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CD7" w:rsidP="00295CD7">
      <w:pPr>
        <w:pStyle w:val="Title"/>
      </w:pPr>
      <w:r>
        <w:fldChar w:fldCharType="begin"/>
      </w:r>
      <w:r>
        <w:instrText xml:space="preserve"> TITLE   \* MERGEFORMAT </w:instrText>
      </w:r>
      <w:r>
        <w:fldChar w:fldCharType="separate"/>
      </w:r>
      <w:r>
        <w:t>Assessment Requirements for CSCORG023 Provide leadership in justice services</w:t>
      </w:r>
      <w:r>
        <w:fldChar w:fldCharType="end"/>
      </w:r>
    </w:p>
    <w:p w:rsidR="00295CD7" w:rsidP="00295CD7">
      <w:pPr>
        <w:pStyle w:val="Version"/>
        <w:sectPr w:rsidSect="00D66F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6FFD" w:rsidP="00D66FFD">
      <w:pPr>
        <w:pStyle w:val="SuperHeading"/>
      </w:pPr>
      <w:r w:rsidRPr="00D66FFD">
        <w:t>Assessment Requirements for CSCORG023 Provide leadership in justice services</w:t>
      </w:r>
    </w:p>
    <w:p w:rsidR="00000000" w:rsidRPr="00D66FFD" w:rsidP="00D66FFD">
      <w:pPr>
        <w:pStyle w:val="Heading1"/>
      </w:pPr>
      <w:bookmarkStart w:id="1" w:name="O_1246316"/>
      <w:bookmarkEnd w:id="1"/>
      <w:r w:rsidRPr="00D66FFD">
        <w:t>Modification History</w:t>
      </w:r>
    </w:p>
    <w:tbl>
      <w:tblPr>
        <w:tblW w:w="9497" w:type="dxa"/>
        <w:tblLayout w:type="fixed"/>
        <w:tblCellMar>
          <w:left w:w="62" w:type="dxa"/>
          <w:right w:w="62" w:type="dxa"/>
        </w:tblCellMar>
        <w:tblLook w:val="0000"/>
      </w:tblPr>
      <w:tblGrid>
        <w:gridCol w:w="9497"/>
      </w:tblGrid>
      <w:tr w:rsidTr="00D66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FFD" w:rsidP="00D66FFD">
            <w:pPr>
              <w:pStyle w:val="BodyText"/>
            </w:pPr>
            <w:r w:rsidRPr="00D66FFD">
              <w:t>Release 3. Modifications have been made to:</w:t>
            </w:r>
          </w:p>
          <w:p w:rsidR="00000000" w:rsidRPr="00D66FFD" w:rsidP="00D66FFD">
            <w:pPr>
              <w:pStyle w:val="ListBullet"/>
            </w:pPr>
            <w:r w:rsidRPr="00D66FFD">
              <w:t>Element 3 reworded</w:t>
            </w:r>
          </w:p>
          <w:p w:rsidR="00000000" w:rsidRPr="00D66FFD" w:rsidP="00D66FFD">
            <w:pPr>
              <w:pStyle w:val="BodyText"/>
            </w:pPr>
            <w:r w:rsidRPr="00D66FFD">
              <w:t>Release 2.  Modifications have been made to:</w:t>
            </w:r>
          </w:p>
          <w:p w:rsidR="00000000" w:rsidRPr="00D66FFD" w:rsidP="00D66FFD">
            <w:pPr>
              <w:pStyle w:val="ListBullet"/>
            </w:pPr>
            <w:r w:rsidRPr="00D66FFD">
              <w:t>Application</w:t>
            </w:r>
          </w:p>
          <w:p w:rsidR="00000000" w:rsidRPr="00D66FFD" w:rsidP="00D66FFD">
            <w:pPr>
              <w:pStyle w:val="ListBullet"/>
            </w:pPr>
            <w:r w:rsidRPr="00D66FFD">
              <w:t>Elements and Performance Criteria</w:t>
            </w:r>
          </w:p>
          <w:p w:rsidR="00000000" w:rsidRPr="00D66FFD" w:rsidP="00D66FFD">
            <w:pPr>
              <w:pStyle w:val="BodyText"/>
            </w:pPr>
            <w:r w:rsidRPr="00D66FFD">
              <w:t>Release 1.  This unit was released in CSC Correctional Services Training Package release 1.0 and meets the Standards for Training Packages.</w:t>
            </w:r>
          </w:p>
          <w:p w:rsidR="00000000" w:rsidRPr="00D66FFD" w:rsidP="00D66FFD">
            <w:pPr>
              <w:pStyle w:val="BodyText"/>
            </w:pPr>
            <w:r w:rsidRPr="00D66FFD">
              <w:t>This unit supersedes and is equivalent to CSCORG601A Provide leadership in justice</w:t>
            </w:r>
            <w:r w:rsidRPr="00D66FFD">
              <w:t xml:space="preserve"> services.</w:t>
            </w:r>
          </w:p>
        </w:tc>
      </w:tr>
    </w:tbl>
    <w:p w:rsidR="00000000" w:rsidRPr="00D66FFD" w:rsidP="00D66FFD">
      <w:pPr>
        <w:pStyle w:val="NoPaddingFontSize1"/>
      </w:pPr>
    </w:p>
    <w:p w:rsidR="00000000" w:rsidRPr="00D66FFD" w:rsidP="00D66FFD">
      <w:pPr>
        <w:pStyle w:val="AllowPageBreak"/>
      </w:pPr>
    </w:p>
    <w:p w:rsidR="00000000" w:rsidRPr="00D66FFD" w:rsidP="00D66FFD">
      <w:pPr>
        <w:pStyle w:val="Heading1"/>
      </w:pPr>
      <w:bookmarkStart w:id="2" w:name="O_1246315"/>
      <w:bookmarkEnd w:id="2"/>
      <w:r w:rsidRPr="00D66FFD">
        <w:t>Performance Evidence</w:t>
      </w:r>
    </w:p>
    <w:tbl>
      <w:tblPr>
        <w:tblW w:w="9497" w:type="dxa"/>
        <w:tblLayout w:type="fixed"/>
        <w:tblCellMar>
          <w:left w:w="62" w:type="dxa"/>
          <w:right w:w="62" w:type="dxa"/>
        </w:tblCellMar>
        <w:tblLook w:val="0000"/>
      </w:tblPr>
      <w:tblGrid>
        <w:gridCol w:w="9497"/>
      </w:tblGrid>
      <w:tr w:rsidTr="00D66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FFD">
            <w:pPr>
              <w:pStyle w:val="BodyText"/>
              <w:rPr>
                <w:lang w:val="en-NZ"/>
              </w:rPr>
            </w:pPr>
            <w:r w:rsidRPr="00D66FFD">
              <w:t>Evidence required to demonstrate competence in this unit must be relevant to and satisfy all of the requirements of the elements and performance criteria on at least two occasions and include:</w:t>
            </w:r>
          </w:p>
        </w:tc>
      </w:tr>
      <w:tr w:rsidTr="00D66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FFD" w:rsidP="00D66FFD">
            <w:pPr>
              <w:pStyle w:val="ListBullet"/>
            </w:pPr>
            <w:r w:rsidRPr="00D66FFD">
              <w:t>applying agreed practices and protocols for consultation and professional networks, inside and outside the organisation and in state, national and, where relevant, international forums</w:t>
            </w:r>
          </w:p>
          <w:p w:rsidR="00000000" w:rsidRPr="00D66FFD" w:rsidP="00D66FFD">
            <w:pPr>
              <w:pStyle w:val="ListBullet"/>
            </w:pPr>
            <w:r w:rsidRPr="00D66FFD">
              <w:t>operating effectively in state, national and, where relevant, internati</w:t>
            </w:r>
            <w:r w:rsidRPr="00D66FFD">
              <w:t>onal forums</w:t>
            </w:r>
          </w:p>
          <w:p w:rsidR="00000000" w:rsidRPr="00D66FFD" w:rsidP="00D66FFD">
            <w:pPr>
              <w:pStyle w:val="ListBullet"/>
            </w:pPr>
            <w:r w:rsidRPr="00D66FFD">
              <w:t>operating effectively in both general and specialist interests in justice services</w:t>
            </w:r>
          </w:p>
          <w:p w:rsidR="00000000" w:rsidRPr="00D66FFD" w:rsidP="00D66FFD">
            <w:pPr>
              <w:pStyle w:val="ListBullet"/>
            </w:pPr>
            <w:r w:rsidRPr="00D66FFD">
              <w:t>developing and maintaining professional relationships with a comprehensive range of key people and agencies in justice services</w:t>
            </w:r>
          </w:p>
          <w:p w:rsidR="00000000" w:rsidRPr="00D66FFD" w:rsidP="00D66FFD">
            <w:pPr>
              <w:pStyle w:val="ListBullet"/>
            </w:pPr>
            <w:r w:rsidRPr="00D66FFD">
              <w:t>establishing and maintaining comm</w:t>
            </w:r>
            <w:r w:rsidRPr="00D66FFD">
              <w:t>unication in complex human service, industrial and political contexts</w:t>
            </w:r>
          </w:p>
          <w:p w:rsidR="00000000" w:rsidRPr="00D66FFD" w:rsidP="00D66FFD">
            <w:pPr>
              <w:pStyle w:val="ListBullet"/>
            </w:pPr>
            <w:r w:rsidRPr="00D66FFD">
              <w:t>providing high-level specialist advice to senior decision makers</w:t>
            </w:r>
          </w:p>
          <w:p w:rsidR="00000000" w:rsidRPr="00D66FFD" w:rsidP="00D66FFD">
            <w:pPr>
              <w:pStyle w:val="ListBullet"/>
            </w:pPr>
            <w:r w:rsidRPr="00D66FFD">
              <w:t>providing information based on complex analysis of service data in the context of public, legal and political accountabil</w:t>
            </w:r>
            <w:r w:rsidRPr="00D66FFD">
              <w:t>ity</w:t>
            </w:r>
          </w:p>
          <w:p w:rsidR="00000000" w:rsidRPr="00D66FFD" w:rsidP="00D66FFD">
            <w:pPr>
              <w:pStyle w:val="ListBullet"/>
            </w:pPr>
            <w:r w:rsidRPr="00D66FFD">
              <w:t>providing formal presentations to industry forums.</w:t>
            </w:r>
          </w:p>
        </w:tc>
      </w:tr>
    </w:tbl>
    <w:p w:rsidR="00295CD7" w:rsidP="00D66FFD">
      <w:pPr>
        <w:pStyle w:val="NoPaddingFontSize1"/>
      </w:pPr>
    </w:p>
    <w:p w:rsidR="00295CD7" w:rsidP="00D66FFD">
      <w:pPr>
        <w:pStyle w:val="NoPaddingFontSize1"/>
      </w:pPr>
    </w:p>
    <w:p w:rsidR="00000000" w:rsidRPr="00D66FFD" w:rsidP="00D66FFD">
      <w:pPr>
        <w:pStyle w:val="Heading1"/>
      </w:pPr>
      <w:bookmarkStart w:id="3" w:name="O_1246314"/>
      <w:bookmarkEnd w:id="3"/>
      <w:r w:rsidRPr="00D66FFD">
        <w:t>Knowledge Evidence</w:t>
      </w:r>
    </w:p>
    <w:tbl>
      <w:tblPr>
        <w:tblW w:w="9497" w:type="dxa"/>
        <w:tblLayout w:type="fixed"/>
        <w:tblCellMar>
          <w:left w:w="62" w:type="dxa"/>
          <w:right w:w="62" w:type="dxa"/>
        </w:tblCellMar>
        <w:tblLook w:val="0000"/>
      </w:tblPr>
      <w:tblGrid>
        <w:gridCol w:w="9497"/>
      </w:tblGrid>
      <w:tr w:rsidTr="00D66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66FFD">
            <w:pPr>
              <w:pStyle w:val="BodyText"/>
              <w:rPr>
                <w:lang w:val="en-NZ"/>
              </w:rPr>
            </w:pPr>
            <w:r w:rsidRPr="00D66FFD">
              <w:t xml:space="preserve">Evidence required to demonstrate competence in this unit must be relevant to and satisfy all of the requirements of the elements and performance criteria and </w:t>
            </w:r>
            <w:r w:rsidRPr="00D66FFD">
              <w:t>include knowledge of:</w:t>
            </w:r>
          </w:p>
        </w:tc>
      </w:tr>
      <w:tr w:rsidTr="00D66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FFD" w:rsidP="00D66FFD">
            <w:pPr>
              <w:pStyle w:val="ListBullet"/>
            </w:pPr>
            <w:r w:rsidRPr="00D66FFD">
              <w:t>organisational policies and procedures related to the justice system and its services</w:t>
            </w:r>
          </w:p>
          <w:p w:rsidR="00000000" w:rsidRPr="00D66FFD" w:rsidP="00D66FFD">
            <w:pPr>
              <w:pStyle w:val="ListBullet"/>
            </w:pPr>
            <w:r w:rsidRPr="00D66FFD">
              <w:t>strategic plans, business plans and performance management processes for systems and services</w:t>
            </w:r>
          </w:p>
          <w:p w:rsidR="00000000" w:rsidRPr="00D66FFD" w:rsidP="00D66FFD">
            <w:pPr>
              <w:pStyle w:val="ListBullet"/>
            </w:pPr>
            <w:r w:rsidRPr="00D66FFD">
              <w:t>advanced communication and promotional techniques</w:t>
            </w:r>
          </w:p>
          <w:p w:rsidR="00000000" w:rsidRPr="00D66FFD" w:rsidP="00D66FFD">
            <w:pPr>
              <w:pStyle w:val="ListBullet"/>
            </w:pPr>
            <w:r w:rsidRPr="00D66FFD">
              <w:t>in</w:t>
            </w:r>
            <w:r w:rsidRPr="00D66FFD">
              <w:t>formation management procedures</w:t>
            </w:r>
          </w:p>
          <w:p w:rsidR="00000000" w:rsidRPr="00D66FFD" w:rsidP="00D66FFD">
            <w:pPr>
              <w:pStyle w:val="ListBullet"/>
            </w:pPr>
            <w:r w:rsidRPr="00D66FFD">
              <w:t>working relationships with reference to:</w:t>
            </w:r>
          </w:p>
          <w:p w:rsidR="00000000" w:rsidRPr="00D66FFD" w:rsidP="00D66FFD">
            <w:pPr>
              <w:pStyle w:val="ListBullet2"/>
            </w:pPr>
            <w:r w:rsidRPr="00D66FFD">
              <w:t>service, policy, management and accountability structure of the justice system</w:t>
            </w:r>
          </w:p>
          <w:p w:rsidR="00000000" w:rsidRPr="00D66FFD" w:rsidP="00D66FFD">
            <w:pPr>
              <w:pStyle w:val="ListBullet2"/>
            </w:pPr>
            <w:r w:rsidRPr="00D66FFD">
              <w:t>legislation relevant to the management and services of the justice system</w:t>
            </w:r>
          </w:p>
          <w:p w:rsidR="00000000" w:rsidRPr="00D66FFD" w:rsidP="00D66FFD">
            <w:pPr>
              <w:pStyle w:val="ListBullet2"/>
            </w:pPr>
            <w:r w:rsidRPr="00D66FFD">
              <w:t>nature of support needed by colleagues in the justice system and timing of that support</w:t>
            </w:r>
          </w:p>
          <w:p w:rsidR="00000000" w:rsidRPr="00D66FFD" w:rsidP="00D66FFD">
            <w:pPr>
              <w:pStyle w:val="ListBullet2"/>
            </w:pPr>
            <w:r w:rsidRPr="00D66FFD">
              <w:t>group dynamics and factors that impact on the effectiveness of working groups</w:t>
            </w:r>
          </w:p>
          <w:p w:rsidR="00000000" w:rsidRPr="00D66FFD" w:rsidP="00D66FFD">
            <w:pPr>
              <w:pStyle w:val="ListBullet2"/>
            </w:pPr>
            <w:r w:rsidRPr="00D66FFD">
              <w:t>techniques and strategies needed to encourage and ensure effective working relationships i</w:t>
            </w:r>
            <w:r w:rsidRPr="00D66FFD">
              <w:t>n both familiar and unknown forums</w:t>
            </w:r>
          </w:p>
          <w:p w:rsidR="00000000" w:rsidRPr="00D66FFD" w:rsidP="00D66FFD">
            <w:pPr>
              <w:pStyle w:val="ListBullet2"/>
            </w:pPr>
            <w:r w:rsidRPr="00D66FFD">
              <w:t>factors that influence the development and maintenance of trust in working relationships</w:t>
            </w:r>
          </w:p>
          <w:p w:rsidR="00000000" w:rsidRPr="00D66FFD" w:rsidP="00D66FFD">
            <w:pPr>
              <w:pStyle w:val="ListBullet2"/>
            </w:pPr>
            <w:r w:rsidRPr="00D66FFD">
              <w:t>strategies and techniques for tackling difficult and controversial issues with colleagues in the context of maintaining effective re</w:t>
            </w:r>
            <w:r w:rsidRPr="00D66FFD">
              <w:t>lationships and promoting positive images and consensus.</w:t>
            </w:r>
          </w:p>
        </w:tc>
      </w:tr>
    </w:tbl>
    <w:p w:rsidR="00295CD7" w:rsidP="00D66FFD">
      <w:pPr>
        <w:pStyle w:val="NoPaddingFontSize1"/>
      </w:pPr>
    </w:p>
    <w:p w:rsidR="00295CD7" w:rsidP="00D66FFD">
      <w:pPr>
        <w:pStyle w:val="NoPaddingFontSize1"/>
      </w:pPr>
    </w:p>
    <w:p w:rsidR="00000000" w:rsidRPr="00D66FFD" w:rsidP="00D66FFD">
      <w:pPr>
        <w:pStyle w:val="Heading1"/>
      </w:pPr>
      <w:bookmarkStart w:id="4" w:name="O_1246313"/>
      <w:bookmarkEnd w:id="4"/>
      <w:r w:rsidRPr="00D66FFD">
        <w:t>Assessment Conditions</w:t>
      </w:r>
    </w:p>
    <w:tbl>
      <w:tblPr>
        <w:tblW w:w="9497" w:type="dxa"/>
        <w:tblLayout w:type="fixed"/>
        <w:tblCellMar>
          <w:left w:w="62" w:type="dxa"/>
          <w:right w:w="62" w:type="dxa"/>
        </w:tblCellMar>
        <w:tblLook w:val="0000"/>
      </w:tblPr>
      <w:tblGrid>
        <w:gridCol w:w="9497"/>
      </w:tblGrid>
      <w:tr w:rsidTr="00D66F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6FFD" w:rsidP="00D66FFD">
            <w:pPr>
              <w:pStyle w:val="BodyText"/>
            </w:pPr>
            <w:r w:rsidRPr="00D66FFD">
              <w:t>Assessors must hold credentials specified within the Standards for Registered Training Organisations current at the time of assessment.</w:t>
            </w:r>
          </w:p>
          <w:p w:rsidR="00000000" w:rsidRPr="00D66FFD" w:rsidP="00D66FFD">
            <w:pPr>
              <w:pStyle w:val="BodyText"/>
            </w:pPr>
            <w:r w:rsidRPr="00D66FFD">
              <w:t>Assessment must sa</w:t>
            </w:r>
            <w:r w:rsidRPr="00D66FFD">
              <w:t>tisfy the Principles of Assessment and Rules of Evidence and all regulatory requirements included within the Standards for Registered Training Organisations current at the time of assessment.</w:t>
            </w:r>
          </w:p>
          <w:p w:rsidR="00000000" w:rsidRPr="00D66FFD" w:rsidP="00D66FFD">
            <w:pPr>
              <w:pStyle w:val="BodyText"/>
            </w:pPr>
            <w:r w:rsidRPr="00D66FFD">
              <w:t>Assessment must occur in workplace operational situations. Where this is not appropriate, assessment must occur in simulated workplace operational situations that reflect workplace conditions.</w:t>
            </w:r>
          </w:p>
          <w:p w:rsidR="00000000" w:rsidRPr="00D66FFD" w:rsidP="00D66FFD">
            <w:pPr>
              <w:pStyle w:val="BodyText"/>
            </w:pPr>
            <w:r w:rsidRPr="00D66FFD">
              <w:t xml:space="preserve">Assessment processes and techniques must be appropriate to the </w:t>
            </w:r>
            <w:r w:rsidRPr="00D66FFD">
              <w:t>language, literacy and numeracy requirements of the work being performed and the needs of the candidate.</w:t>
            </w:r>
          </w:p>
          <w:p w:rsidR="00000000" w:rsidRPr="00D66FFD" w:rsidP="00D66FFD">
            <w:pPr>
              <w:pStyle w:val="BodyText"/>
            </w:pPr>
            <w:r w:rsidRPr="00D66FFD">
              <w:t>Resources for assessment must include access to:</w:t>
            </w:r>
          </w:p>
          <w:p w:rsidR="00000000" w:rsidRPr="00D66FFD" w:rsidP="00D66FFD">
            <w:pPr>
              <w:pStyle w:val="ListBullet"/>
            </w:pPr>
            <w:r w:rsidRPr="00D66FFD">
              <w:t xml:space="preserve">a range of relevant exercises, case studies and/or simulations </w:t>
            </w:r>
          </w:p>
          <w:p w:rsidR="00000000" w:rsidRPr="00D66FFD" w:rsidP="00D66FFD">
            <w:pPr>
              <w:pStyle w:val="ListBullet"/>
            </w:pPr>
            <w:r w:rsidRPr="00D66FFD">
              <w:t>acceptable means of simulation assess</w:t>
            </w:r>
            <w:r w:rsidRPr="00D66FFD">
              <w:t xml:space="preserve">ment </w:t>
            </w:r>
          </w:p>
          <w:p w:rsidR="00000000" w:rsidRPr="00D66FFD" w:rsidP="00D66FFD">
            <w:pPr>
              <w:pStyle w:val="ListBullet"/>
            </w:pPr>
            <w:r w:rsidRPr="00D66FFD">
              <w:t xml:space="preserve">applicable documentation, including workplace policies, procedures, regulations, codes of practice and operation manuals </w:t>
            </w:r>
          </w:p>
          <w:p w:rsidR="00000000" w:rsidRPr="00D66FFD" w:rsidP="00D66FFD">
            <w:pPr>
              <w:pStyle w:val="ListBullet"/>
            </w:pPr>
            <w:r w:rsidRPr="00D66FFD">
              <w:t>relevant materials, tools, equipment, facilities and personal protective equipment (PPE) currently used in industry.</w:t>
            </w:r>
          </w:p>
        </w:tc>
      </w:tr>
    </w:tbl>
    <w:p w:rsidR="00295CD7" w:rsidP="00D66FFD">
      <w:pPr>
        <w:pStyle w:val="NoPaddingFontSize1"/>
      </w:pPr>
    </w:p>
    <w:p w:rsidR="00295CD7" w:rsidP="00D66FFD">
      <w:pPr>
        <w:pStyle w:val="NoPaddingFontSize1"/>
      </w:pPr>
    </w:p>
    <w:p w:rsidR="00000000" w:rsidRPr="00D66FFD" w:rsidP="00D66FFD">
      <w:pPr>
        <w:pStyle w:val="Heading1"/>
      </w:pPr>
      <w:bookmarkStart w:id="5" w:name="O_1246328"/>
      <w:bookmarkEnd w:id="5"/>
      <w:r w:rsidRPr="00D66FFD">
        <w:t>Links</w:t>
      </w:r>
    </w:p>
    <w:p w:rsidR="00000000" w:rsidRPr="00D66FFD" w:rsidP="00295CD7">
      <w:pPr>
        <w:pStyle w:val="BodyText"/>
      </w:pPr>
      <w:r w:rsidRPr="00D66FF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AE526F">
        <w:rPr>
          <w:rStyle w:val="Hyperlink"/>
        </w:rPr>
        <w:t>https://vetnet.gov.au/Pages/TrainingDocs.aspx?q=114e25cd-3a2c-4490-baae-47d68dcd2fde</w:t>
      </w:r>
      <w:r>
        <w:fldChar w:fldCharType="end"/>
      </w:r>
    </w:p>
    <w:p w:rsidR="00000000" w:rsidRPr="00D66FFD" w:rsidP="00D66FFD"/>
    <w:sectPr w:rsidSect="00D66F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FD" w:rsidRPr="00295CD7" w:rsidP="00295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D7" w:rsidP="00D66F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5CD7" w:rsidP="00D66F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95CD7" w:rsidP="00D66F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FFD" w:rsidRPr="00295CD7" w:rsidP="00295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F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CD7" w:rsidRPr="002D2AF8" w:rsidP="00D66FFD">
    <w:pPr>
      <w:pStyle w:val="Header"/>
      <w:framePr w:wrap="around"/>
    </w:pPr>
    <w:r>
      <w:fldChar w:fldCharType="begin"/>
    </w:r>
    <w:r>
      <w:instrText xml:space="preserve"> TITLE   \* MERGEFORMAT </w:instrText>
    </w:r>
    <w:r>
      <w:fldChar w:fldCharType="separate"/>
    </w:r>
    <w:r>
      <w:t>Assessment Requirements for CSCORG023 Provide leadership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295CD7" w:rsidP="00D66F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26B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EB7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C44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F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FFD"/>
    <w:pPr>
      <w:spacing w:before="360" w:after="60"/>
      <w:outlineLvl w:val="0"/>
    </w:pPr>
    <w:rPr>
      <w:sz w:val="32"/>
    </w:rPr>
  </w:style>
  <w:style w:type="paragraph" w:styleId="Heading2">
    <w:name w:val="heading 2"/>
    <w:basedOn w:val="HeadingBase"/>
    <w:next w:val="BodyText"/>
    <w:link w:val="Heading2Char"/>
    <w:qFormat/>
    <w:rsid w:val="00D66FFD"/>
    <w:pPr>
      <w:keepLines/>
      <w:spacing w:before="240" w:after="120"/>
      <w:outlineLvl w:val="1"/>
    </w:pPr>
    <w:rPr>
      <w:sz w:val="28"/>
      <w:szCs w:val="40"/>
    </w:rPr>
  </w:style>
  <w:style w:type="paragraph" w:styleId="Heading3">
    <w:name w:val="heading 3"/>
    <w:basedOn w:val="HeadingBase"/>
    <w:next w:val="BodyText"/>
    <w:link w:val="Heading3Char"/>
    <w:qFormat/>
    <w:rsid w:val="00D66FFD"/>
    <w:pPr>
      <w:spacing w:before="180" w:after="120"/>
      <w:outlineLvl w:val="2"/>
    </w:pPr>
    <w:rPr>
      <w:spacing w:val="-10"/>
      <w:kern w:val="32"/>
    </w:rPr>
  </w:style>
  <w:style w:type="paragraph" w:styleId="Heading4">
    <w:name w:val="heading 4"/>
    <w:basedOn w:val="HeadingBase"/>
    <w:next w:val="BodyText"/>
    <w:link w:val="Heading4Char"/>
    <w:qFormat/>
    <w:rsid w:val="00D66FFD"/>
    <w:pPr>
      <w:spacing w:before="160" w:after="120"/>
      <w:outlineLvl w:val="3"/>
    </w:pPr>
    <w:rPr>
      <w:sz w:val="22"/>
    </w:rPr>
  </w:style>
  <w:style w:type="paragraph" w:styleId="Heading5">
    <w:name w:val="heading 5"/>
    <w:basedOn w:val="HeadingBase"/>
    <w:next w:val="Normal"/>
    <w:link w:val="Heading5Char"/>
    <w:qFormat/>
    <w:rsid w:val="00D66FFD"/>
    <w:pPr>
      <w:spacing w:before="80"/>
      <w:outlineLvl w:val="4"/>
    </w:pPr>
    <w:rPr>
      <w:color w:val="918585"/>
      <w:sz w:val="20"/>
    </w:rPr>
  </w:style>
  <w:style w:type="paragraph" w:styleId="Heading6">
    <w:name w:val="heading 6"/>
    <w:basedOn w:val="HeadingBase"/>
    <w:next w:val="Normal"/>
    <w:link w:val="Heading6Char"/>
    <w:qFormat/>
    <w:rsid w:val="00D66FFD"/>
    <w:pPr>
      <w:spacing w:before="60"/>
      <w:outlineLvl w:val="5"/>
    </w:pPr>
    <w:rPr>
      <w:color w:val="918585"/>
      <w:sz w:val="20"/>
    </w:rPr>
  </w:style>
  <w:style w:type="paragraph" w:styleId="Heading7">
    <w:name w:val="heading 7"/>
    <w:basedOn w:val="Normal"/>
    <w:next w:val="Normal"/>
    <w:link w:val="Heading7Char"/>
    <w:qFormat/>
    <w:rsid w:val="00D66FFD"/>
    <w:pPr>
      <w:ind w:left="720"/>
      <w:outlineLvl w:val="6"/>
    </w:pPr>
    <w:rPr>
      <w:i/>
    </w:rPr>
  </w:style>
  <w:style w:type="paragraph" w:styleId="Heading8">
    <w:name w:val="heading 8"/>
    <w:basedOn w:val="Normal"/>
    <w:next w:val="Normal"/>
    <w:link w:val="Heading8Char"/>
    <w:qFormat/>
    <w:rsid w:val="00D66FFD"/>
    <w:pPr>
      <w:ind w:left="720"/>
      <w:outlineLvl w:val="7"/>
    </w:pPr>
    <w:rPr>
      <w:i/>
    </w:rPr>
  </w:style>
  <w:style w:type="paragraph" w:styleId="Heading9">
    <w:name w:val="heading 9"/>
    <w:basedOn w:val="Normal"/>
    <w:next w:val="Normal"/>
    <w:link w:val="Heading9Char"/>
    <w:qFormat/>
    <w:rsid w:val="00D66FFD"/>
    <w:pPr>
      <w:ind w:left="720"/>
      <w:outlineLvl w:val="8"/>
    </w:pPr>
    <w:rPr>
      <w:i/>
    </w:rPr>
  </w:style>
  <w:style w:type="character" w:default="1" w:styleId="DefaultParagraphFont">
    <w:name w:val="Default Paragraph Font"/>
    <w:uiPriority w:val="1"/>
    <w:unhideWhenUsed/>
    <w:rsid w:val="00D66F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FFD"/>
  </w:style>
  <w:style w:type="character" w:customStyle="1" w:styleId="Heading1Char">
    <w:name w:val="Heading 1 Char"/>
    <w:basedOn w:val="DefaultParagraphFont"/>
    <w:link w:val="Heading1"/>
    <w:rsid w:val="00D66FFD"/>
    <w:rPr>
      <w:rFonts w:ascii="Times New Roman" w:eastAsia="Times New Roman" w:hAnsi="Times New Roman" w:cs="Times New Roman"/>
      <w:b/>
      <w:sz w:val="32"/>
      <w:szCs w:val="20"/>
      <w:lang w:eastAsia="en-US"/>
    </w:rPr>
  </w:style>
  <w:style w:type="paragraph" w:styleId="BodyText">
    <w:name w:val="Body Text"/>
    <w:basedOn w:val="Normal"/>
    <w:link w:val="BodyTextChar"/>
    <w:rsid w:val="00D66F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FFD"/>
    <w:rPr>
      <w:rFonts w:ascii="Times New Roman" w:eastAsia="Times New Roman" w:hAnsi="Times New Roman" w:cs="Times New Roman"/>
      <w:sz w:val="24"/>
      <w:lang w:eastAsia="en-US"/>
    </w:rPr>
  </w:style>
  <w:style w:type="paragraph" w:styleId="ListBullet">
    <w:name w:val="List Bullet"/>
    <w:basedOn w:val="List"/>
    <w:rsid w:val="00D66FFD"/>
    <w:pPr>
      <w:numPr>
        <w:numId w:val="12"/>
      </w:numPr>
      <w:tabs>
        <w:tab w:val="clear" w:pos="340"/>
      </w:tabs>
      <w:spacing w:before="40" w:after="40"/>
    </w:pPr>
  </w:style>
  <w:style w:type="paragraph" w:styleId="ListBullet2">
    <w:name w:val="List Bullet 2"/>
    <w:basedOn w:val="List2"/>
    <w:rsid w:val="00D66FFD"/>
    <w:pPr>
      <w:numPr>
        <w:numId w:val="13"/>
      </w:numPr>
      <w:tabs>
        <w:tab w:val="clear" w:pos="680"/>
      </w:tabs>
    </w:pPr>
  </w:style>
  <w:style w:type="paragraph" w:customStyle="1" w:styleId="SuperHeading">
    <w:name w:val="SuperHeading"/>
    <w:basedOn w:val="Normal"/>
    <w:rsid w:val="00D66FFD"/>
    <w:pPr>
      <w:spacing w:before="240" w:after="120"/>
      <w:outlineLvl w:val="0"/>
    </w:pPr>
    <w:rPr>
      <w:rFonts w:ascii="Times New Roman" w:hAnsi="Times New Roman"/>
      <w:b/>
      <w:sz w:val="32"/>
    </w:rPr>
  </w:style>
  <w:style w:type="paragraph" w:customStyle="1" w:styleId="AllowPageBreak">
    <w:name w:val="AllowPageBreak"/>
    <w:rsid w:val="00D66F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6F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F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F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F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F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F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F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FFD"/>
    <w:rPr>
      <w:rFonts w:ascii="Courier New" w:eastAsia="Times New Roman" w:hAnsi="Courier New" w:cs="Times New Roman"/>
      <w:i/>
      <w:szCs w:val="20"/>
      <w:lang w:eastAsia="en-US"/>
    </w:rPr>
  </w:style>
  <w:style w:type="paragraph" w:customStyle="1" w:styleId="HeadingBase">
    <w:name w:val="Heading Base"/>
    <w:rsid w:val="00D66F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FFD"/>
    <w:pPr>
      <w:tabs>
        <w:tab w:val="right" w:leader="dot" w:pos="9072"/>
      </w:tabs>
      <w:ind w:left="567"/>
    </w:pPr>
    <w:rPr>
      <w:szCs w:val="22"/>
    </w:rPr>
  </w:style>
  <w:style w:type="paragraph" w:customStyle="1" w:styleId="TOCBase">
    <w:name w:val="TOC Base"/>
    <w:rsid w:val="00D66F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FFD"/>
    <w:pPr>
      <w:tabs>
        <w:tab w:val="right" w:leader="dot" w:pos="9072"/>
      </w:tabs>
      <w:spacing w:before="40" w:after="40"/>
      <w:ind w:left="284"/>
    </w:pPr>
    <w:rPr>
      <w:rFonts w:ascii="Times New Roman" w:hAnsi="Times New Roman"/>
    </w:rPr>
  </w:style>
  <w:style w:type="paragraph" w:styleId="TOC1">
    <w:name w:val="toc 1"/>
    <w:basedOn w:val="TOCBase"/>
    <w:next w:val="Normal"/>
    <w:rsid w:val="00D66F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F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FFD"/>
    <w:rPr>
      <w:rFonts w:ascii="Times New Roman" w:eastAsia="Times New Roman" w:hAnsi="Times New Roman" w:cs="Times New Roman"/>
      <w:sz w:val="16"/>
      <w:lang w:eastAsia="en-US"/>
    </w:rPr>
  </w:style>
  <w:style w:type="paragraph" w:styleId="Title">
    <w:name w:val="Title"/>
    <w:basedOn w:val="HeadingBase"/>
    <w:link w:val="TitleChar"/>
    <w:qFormat/>
    <w:rsid w:val="00D66FFD"/>
    <w:pPr>
      <w:spacing w:before="5040"/>
      <w:jc w:val="center"/>
    </w:pPr>
    <w:rPr>
      <w:sz w:val="48"/>
      <w:szCs w:val="72"/>
      <w:lang w:val="en-US"/>
    </w:rPr>
  </w:style>
  <w:style w:type="character" w:customStyle="1" w:styleId="TitleChar">
    <w:name w:val="Title Char"/>
    <w:basedOn w:val="DefaultParagraphFont"/>
    <w:link w:val="Title"/>
    <w:rsid w:val="00D66F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FFD"/>
    <w:pPr>
      <w:tabs>
        <w:tab w:val="left" w:pos="3600"/>
        <w:tab w:val="left" w:pos="3958"/>
      </w:tabs>
    </w:pPr>
  </w:style>
  <w:style w:type="paragraph" w:styleId="List">
    <w:name w:val="List"/>
    <w:basedOn w:val="BodyText"/>
    <w:next w:val="BodyText"/>
    <w:rsid w:val="00D66FFD"/>
    <w:pPr>
      <w:tabs>
        <w:tab w:val="left" w:pos="340"/>
      </w:tabs>
      <w:spacing w:before="60" w:after="60"/>
      <w:ind w:left="340" w:hanging="340"/>
    </w:pPr>
  </w:style>
  <w:style w:type="paragraph" w:customStyle="1" w:styleId="Note">
    <w:name w:val="Note"/>
    <w:basedOn w:val="BodyText"/>
    <w:rsid w:val="00D66F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6FFD"/>
    <w:rPr>
      <w:b/>
      <w:spacing w:val="0"/>
    </w:rPr>
  </w:style>
  <w:style w:type="paragraph" w:customStyle="1" w:styleId="SuperTitle">
    <w:name w:val="SuperTitle"/>
    <w:basedOn w:val="Title"/>
    <w:rsid w:val="00D66FFD"/>
    <w:pPr>
      <w:framePr w:wrap="auto" w:hAnchor="text" w:y="6049"/>
    </w:pPr>
    <w:rPr>
      <w:color w:val="000000"/>
      <w:sz w:val="40"/>
    </w:rPr>
  </w:style>
  <w:style w:type="paragraph" w:customStyle="1" w:styleId="TOCTitle">
    <w:name w:val="TOCTitle"/>
    <w:basedOn w:val="Heading1"/>
    <w:rsid w:val="00D66FFD"/>
    <w:pPr>
      <w:spacing w:after="240"/>
      <w:jc w:val="center"/>
      <w:outlineLvl w:val="9"/>
    </w:pPr>
    <w:rPr>
      <w:caps/>
    </w:rPr>
  </w:style>
  <w:style w:type="paragraph" w:customStyle="1" w:styleId="Version">
    <w:name w:val="Version"/>
    <w:rsid w:val="00D66F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6FFD"/>
    <w:pPr>
      <w:keepNext w:val="0"/>
      <w:tabs>
        <w:tab w:val="right" w:pos="4176"/>
      </w:tabs>
      <w:ind w:left="198" w:hanging="198"/>
    </w:pPr>
    <w:rPr>
      <w:rFonts w:ascii="Garamond" w:hAnsi="Garamond"/>
    </w:rPr>
  </w:style>
  <w:style w:type="paragraph" w:styleId="IndexHeading">
    <w:name w:val="index heading"/>
    <w:basedOn w:val="Normal"/>
    <w:next w:val="Index1"/>
    <w:semiHidden/>
    <w:rsid w:val="00D66FFD"/>
    <w:pPr>
      <w:spacing w:before="120" w:after="120"/>
    </w:pPr>
    <w:rPr>
      <w:rFonts w:ascii="Arial" w:hAnsi="Arial"/>
      <w:b/>
      <w:color w:val="918585"/>
      <w:sz w:val="24"/>
    </w:rPr>
  </w:style>
  <w:style w:type="paragraph" w:styleId="Header">
    <w:name w:val="header"/>
    <w:basedOn w:val="Normal"/>
    <w:link w:val="HeaderChar"/>
    <w:rsid w:val="00D66F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FFD"/>
    <w:rPr>
      <w:rFonts w:ascii="Times New Roman" w:eastAsia="Times New Roman" w:hAnsi="Times New Roman" w:cs="Times New Roman"/>
      <w:sz w:val="16"/>
      <w:szCs w:val="20"/>
      <w:lang w:val="en-GB" w:eastAsia="en-US"/>
    </w:rPr>
  </w:style>
  <w:style w:type="paragraph" w:customStyle="1" w:styleId="Chapter">
    <w:name w:val="Chapter"/>
    <w:basedOn w:val="Normal"/>
    <w:rsid w:val="00D66FFD"/>
    <w:pPr>
      <w:spacing w:before="240"/>
    </w:pPr>
    <w:rPr>
      <w:rFonts w:ascii="Times New Roman" w:hAnsi="Times New Roman"/>
      <w:smallCaps/>
      <w:spacing w:val="80"/>
      <w:sz w:val="28"/>
    </w:rPr>
  </w:style>
  <w:style w:type="paragraph" w:customStyle="1" w:styleId="InChapter">
    <w:name w:val="InChapter"/>
    <w:basedOn w:val="Heading3"/>
    <w:rsid w:val="00D66FFD"/>
    <w:pPr>
      <w:spacing w:after="240"/>
      <w:outlineLvl w:val="9"/>
    </w:pPr>
    <w:rPr>
      <w:noProof/>
    </w:rPr>
  </w:style>
  <w:style w:type="paragraph" w:styleId="Index2">
    <w:name w:val="index 2"/>
    <w:basedOn w:val="Normal"/>
    <w:next w:val="Normal"/>
    <w:semiHidden/>
    <w:rsid w:val="00D66FFD"/>
    <w:pPr>
      <w:tabs>
        <w:tab w:val="right" w:pos="4176"/>
      </w:tabs>
      <w:ind w:left="568" w:hanging="284"/>
    </w:pPr>
    <w:rPr>
      <w:rFonts w:ascii="Garamond" w:hAnsi="Garamond"/>
    </w:rPr>
  </w:style>
  <w:style w:type="paragraph" w:customStyle="1" w:styleId="Byline">
    <w:name w:val="Byline"/>
    <w:rsid w:val="00D66F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FFD"/>
    <w:pPr>
      <w:tabs>
        <w:tab w:val="clear" w:pos="3600"/>
        <w:tab w:val="clear" w:pos="3958"/>
      </w:tabs>
      <w:jc w:val="right"/>
    </w:pPr>
  </w:style>
  <w:style w:type="character" w:styleId="Emphasis">
    <w:name w:val="Emphasis"/>
    <w:basedOn w:val="DefaultParagraphFont"/>
    <w:qFormat/>
    <w:rsid w:val="00D66FFD"/>
    <w:rPr>
      <w:i/>
    </w:rPr>
  </w:style>
  <w:style w:type="paragraph" w:styleId="Caption">
    <w:name w:val="caption"/>
    <w:basedOn w:val="BodyText"/>
    <w:next w:val="Normal"/>
    <w:qFormat/>
    <w:rsid w:val="00D66FFD"/>
    <w:pPr>
      <w:framePr w:w="2268" w:hSpace="181" w:vSpace="181" w:wrap="around" w:vAnchor="text" w:hAnchor="page" w:x="1135" w:y="285" w:anchorLock="1"/>
    </w:pPr>
    <w:rPr>
      <w:i/>
    </w:rPr>
  </w:style>
  <w:style w:type="paragraph" w:customStyle="1" w:styleId="MiniTOCTitle">
    <w:name w:val="MiniTOCTitle"/>
    <w:basedOn w:val="Heading4"/>
    <w:rsid w:val="00D66FFD"/>
    <w:pPr>
      <w:spacing w:before="240"/>
      <w:outlineLvl w:val="9"/>
    </w:pPr>
    <w:rPr>
      <w:noProof/>
      <w:sz w:val="24"/>
    </w:rPr>
  </w:style>
  <w:style w:type="paragraph" w:customStyle="1" w:styleId="MiniTOCItem">
    <w:name w:val="MiniTOCItem"/>
    <w:basedOn w:val="ListBullet"/>
    <w:rsid w:val="00D66FFD"/>
    <w:pPr>
      <w:numPr>
        <w:numId w:val="0"/>
      </w:numPr>
      <w:tabs>
        <w:tab w:val="right" w:leader="dot" w:pos="6521"/>
      </w:tabs>
      <w:spacing w:before="0" w:after="0"/>
    </w:pPr>
  </w:style>
  <w:style w:type="paragraph" w:customStyle="1" w:styleId="TOFTitle">
    <w:name w:val="TOFTitle"/>
    <w:basedOn w:val="TOCTitle"/>
    <w:rsid w:val="00D66FFD"/>
  </w:style>
  <w:style w:type="paragraph" w:styleId="TableofFigures">
    <w:name w:val="table of figures"/>
    <w:basedOn w:val="Normal"/>
    <w:next w:val="Normal"/>
    <w:semiHidden/>
    <w:rsid w:val="00D66FFD"/>
    <w:pPr>
      <w:tabs>
        <w:tab w:val="right" w:leader="dot" w:pos="9072"/>
      </w:tabs>
      <w:ind w:left="970" w:hanging="403"/>
    </w:pPr>
    <w:rPr>
      <w:rFonts w:ascii="Times New Roman" w:hAnsi="Times New Roman"/>
      <w:b/>
    </w:rPr>
  </w:style>
  <w:style w:type="paragraph" w:styleId="ListNumber">
    <w:name w:val="List Number"/>
    <w:basedOn w:val="List"/>
    <w:rsid w:val="00D66FFD"/>
    <w:pPr>
      <w:numPr>
        <w:numId w:val="15"/>
      </w:numPr>
      <w:tabs>
        <w:tab w:val="clear" w:pos="340"/>
      </w:tabs>
    </w:pPr>
  </w:style>
  <w:style w:type="character" w:customStyle="1" w:styleId="WingdingSymbols">
    <w:name w:val="Wingding Symbols"/>
    <w:rsid w:val="00D66FFD"/>
    <w:rPr>
      <w:rFonts w:ascii="Wingdings" w:hAnsi="Wingdings"/>
    </w:rPr>
  </w:style>
  <w:style w:type="paragraph" w:customStyle="1" w:styleId="TableHeading">
    <w:name w:val="Table Heading"/>
    <w:basedOn w:val="HeadingBase"/>
    <w:rsid w:val="00D66FFD"/>
    <w:pPr>
      <w:keepLines/>
      <w:pBdr>
        <w:bottom w:val="single" w:sz="6" w:space="1" w:color="918585"/>
      </w:pBdr>
      <w:spacing w:before="240"/>
    </w:pPr>
  </w:style>
  <w:style w:type="character" w:customStyle="1" w:styleId="HotSpot">
    <w:name w:val="HotSpot"/>
    <w:rsid w:val="00D66FFD"/>
    <w:rPr>
      <w:color w:val="0033CC"/>
      <w:u w:val="none"/>
    </w:rPr>
  </w:style>
  <w:style w:type="paragraph" w:customStyle="1" w:styleId="BodyTextRight">
    <w:name w:val="Body Text Right"/>
    <w:basedOn w:val="BodyText"/>
    <w:rsid w:val="00D66FFD"/>
    <w:pPr>
      <w:spacing w:before="0" w:after="0"/>
      <w:jc w:val="right"/>
    </w:pPr>
  </w:style>
  <w:style w:type="paragraph" w:styleId="Index3">
    <w:name w:val="index 3"/>
    <w:basedOn w:val="ListNumber2"/>
    <w:next w:val="Normal"/>
    <w:semiHidden/>
    <w:rsid w:val="00D66FFD"/>
    <w:pPr>
      <w:numPr>
        <w:numId w:val="0"/>
      </w:numPr>
      <w:tabs>
        <w:tab w:val="right" w:leader="dot" w:pos="4176"/>
      </w:tabs>
    </w:pPr>
  </w:style>
  <w:style w:type="paragraph" w:styleId="ListNumber2">
    <w:name w:val="List Number 2"/>
    <w:basedOn w:val="List2"/>
    <w:rsid w:val="00D66FFD"/>
    <w:pPr>
      <w:numPr>
        <w:numId w:val="10"/>
      </w:numPr>
      <w:tabs>
        <w:tab w:val="clear" w:pos="1060"/>
      </w:tabs>
    </w:pPr>
  </w:style>
  <w:style w:type="paragraph" w:customStyle="1" w:styleId="MarginNote">
    <w:name w:val="Margin Note"/>
    <w:basedOn w:val="BodyText"/>
    <w:rsid w:val="00D66F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F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F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FFD"/>
    <w:rPr>
      <w:sz w:val="32"/>
    </w:rPr>
  </w:style>
  <w:style w:type="paragraph" w:customStyle="1" w:styleId="HeadingProcedure">
    <w:name w:val="Heading Procedure"/>
    <w:basedOn w:val="HeadingBase"/>
    <w:next w:val="Normal"/>
    <w:rsid w:val="00D66FFD"/>
    <w:pPr>
      <w:tabs>
        <w:tab w:val="left" w:pos="0"/>
      </w:tabs>
      <w:spacing w:before="120" w:after="60"/>
    </w:pPr>
    <w:rPr>
      <w:i/>
      <w:color w:val="918585"/>
      <w:sz w:val="22"/>
    </w:rPr>
  </w:style>
  <w:style w:type="paragraph" w:customStyle="1" w:styleId="TableBodyText">
    <w:name w:val="Table Body Text"/>
    <w:basedOn w:val="BodyText"/>
    <w:rsid w:val="00D66FFD"/>
    <w:pPr>
      <w:spacing w:before="60" w:after="60"/>
    </w:pPr>
  </w:style>
  <w:style w:type="paragraph" w:styleId="ListContinue">
    <w:name w:val="List Continue"/>
    <w:basedOn w:val="List"/>
    <w:rsid w:val="00D66FFD"/>
    <w:pPr>
      <w:ind w:firstLine="0"/>
    </w:pPr>
  </w:style>
  <w:style w:type="paragraph" w:customStyle="1" w:styleId="ListNote">
    <w:name w:val="List Note"/>
    <w:basedOn w:val="List"/>
    <w:rsid w:val="00D66FFD"/>
    <w:pPr>
      <w:pBdr>
        <w:top w:val="single" w:sz="6" w:space="2" w:color="918585"/>
        <w:bottom w:val="single" w:sz="6" w:space="2" w:color="918585"/>
      </w:pBdr>
      <w:tabs>
        <w:tab w:val="left" w:pos="1021"/>
      </w:tabs>
      <w:ind w:firstLine="0"/>
    </w:pPr>
  </w:style>
  <w:style w:type="paragraph" w:customStyle="1" w:styleId="Warning">
    <w:name w:val="Warning"/>
    <w:basedOn w:val="BodyText"/>
    <w:rsid w:val="00D66FFD"/>
    <w:pPr>
      <w:shd w:val="clear" w:color="auto" w:fill="D9D9D9"/>
      <w:tabs>
        <w:tab w:val="left" w:pos="992"/>
      </w:tabs>
      <w:ind w:left="119" w:right="119"/>
    </w:pPr>
    <w:rPr>
      <w:sz w:val="20"/>
    </w:rPr>
  </w:style>
  <w:style w:type="paragraph" w:customStyle="1" w:styleId="MarginIcons">
    <w:name w:val="Margin Icons"/>
    <w:basedOn w:val="BodyText"/>
    <w:rsid w:val="00D66F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FFD"/>
    <w:rPr>
      <w:rFonts w:ascii="Courier New" w:hAnsi="Courier New"/>
    </w:rPr>
  </w:style>
  <w:style w:type="paragraph" w:customStyle="1" w:styleId="NoteBullet">
    <w:name w:val="Note Bullet"/>
    <w:basedOn w:val="Note"/>
    <w:rsid w:val="00D66FFD"/>
    <w:pPr>
      <w:tabs>
        <w:tab w:val="clear" w:pos="680"/>
      </w:tabs>
      <w:spacing w:before="60" w:after="60"/>
    </w:pPr>
  </w:style>
  <w:style w:type="paragraph" w:customStyle="1" w:styleId="SubHeading2">
    <w:name w:val="SubHeading2"/>
    <w:basedOn w:val="HeadingBase"/>
    <w:rsid w:val="00D66FFD"/>
    <w:pPr>
      <w:spacing w:before="240" w:after="60"/>
    </w:pPr>
    <w:rPr>
      <w:sz w:val="20"/>
    </w:rPr>
  </w:style>
  <w:style w:type="paragraph" w:customStyle="1" w:styleId="SubHeading1">
    <w:name w:val="SubHeading1"/>
    <w:basedOn w:val="HeadingBase"/>
    <w:rsid w:val="00D66FFD"/>
    <w:pPr>
      <w:spacing w:before="240" w:after="60"/>
    </w:pPr>
    <w:rPr>
      <w:color w:val="918585"/>
      <w:sz w:val="22"/>
    </w:rPr>
  </w:style>
  <w:style w:type="paragraph" w:customStyle="1" w:styleId="SideHeading">
    <w:name w:val="Side Heading"/>
    <w:basedOn w:val="HeadingBase"/>
    <w:rsid w:val="00D66F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FFD"/>
    <w:pPr>
      <w:tabs>
        <w:tab w:val="num" w:pos="360"/>
      </w:tabs>
    </w:pPr>
  </w:style>
  <w:style w:type="paragraph" w:styleId="PlainText">
    <w:name w:val="Plain Text"/>
    <w:basedOn w:val="Normal"/>
    <w:link w:val="PlainTextChar"/>
    <w:rsid w:val="00D66FFD"/>
    <w:rPr>
      <w:sz w:val="20"/>
    </w:rPr>
  </w:style>
  <w:style w:type="character" w:customStyle="1" w:styleId="PlainTextChar">
    <w:name w:val="Plain Text Char"/>
    <w:basedOn w:val="DefaultParagraphFont"/>
    <w:link w:val="PlainText"/>
    <w:rsid w:val="00D66FFD"/>
    <w:rPr>
      <w:rFonts w:ascii="Courier New" w:eastAsia="Times New Roman" w:hAnsi="Courier New" w:cs="Times New Roman"/>
      <w:sz w:val="20"/>
      <w:szCs w:val="20"/>
      <w:lang w:eastAsia="en-US"/>
    </w:rPr>
  </w:style>
  <w:style w:type="character" w:customStyle="1" w:styleId="MenuOption">
    <w:name w:val="Menu Option"/>
    <w:basedOn w:val="DefaultParagraphFont"/>
    <w:rsid w:val="00D66FFD"/>
    <w:rPr>
      <w:b/>
      <w:smallCaps/>
    </w:rPr>
  </w:style>
  <w:style w:type="paragraph" w:customStyle="1" w:styleId="TableListNumber">
    <w:name w:val="Table List Number"/>
    <w:basedOn w:val="ListNumber"/>
    <w:rsid w:val="00D66FFD"/>
    <w:pPr>
      <w:numPr>
        <w:numId w:val="0"/>
      </w:numPr>
    </w:pPr>
  </w:style>
  <w:style w:type="paragraph" w:styleId="TOC4">
    <w:name w:val="toc 4"/>
    <w:basedOn w:val="TOCBase"/>
    <w:next w:val="Normal"/>
    <w:semiHidden/>
    <w:rsid w:val="00D66FFD"/>
    <w:pPr>
      <w:tabs>
        <w:tab w:val="right" w:leader="dot" w:pos="9071"/>
      </w:tabs>
      <w:ind w:left="1701"/>
    </w:pPr>
  </w:style>
  <w:style w:type="paragraph" w:customStyle="1" w:styleId="ListAlpha">
    <w:name w:val="List Alpha"/>
    <w:basedOn w:val="List"/>
    <w:rsid w:val="00D66FFD"/>
    <w:pPr>
      <w:numPr>
        <w:numId w:val="9"/>
      </w:numPr>
    </w:pPr>
  </w:style>
  <w:style w:type="paragraph" w:customStyle="1" w:styleId="ListAlpha2">
    <w:name w:val="List Alpha 2"/>
    <w:basedOn w:val="List2"/>
    <w:rsid w:val="00D66FFD"/>
    <w:pPr>
      <w:numPr>
        <w:numId w:val="8"/>
      </w:numPr>
    </w:pPr>
  </w:style>
  <w:style w:type="paragraph" w:styleId="List2">
    <w:name w:val="List 2"/>
    <w:basedOn w:val="BodyText"/>
    <w:rsid w:val="00D66FFD"/>
    <w:pPr>
      <w:tabs>
        <w:tab w:val="left" w:pos="680"/>
      </w:tabs>
      <w:spacing w:before="60" w:after="60"/>
      <w:ind w:left="680" w:hanging="340"/>
    </w:pPr>
  </w:style>
  <w:style w:type="paragraph" w:styleId="List3">
    <w:name w:val="List 3"/>
    <w:basedOn w:val="BodyText"/>
    <w:rsid w:val="00D66FFD"/>
    <w:pPr>
      <w:tabs>
        <w:tab w:val="left" w:pos="1021"/>
      </w:tabs>
      <w:spacing w:before="60" w:after="60"/>
      <w:ind w:left="1020" w:hanging="340"/>
    </w:pPr>
  </w:style>
  <w:style w:type="paragraph" w:styleId="List4">
    <w:name w:val="List 4"/>
    <w:basedOn w:val="BodyText"/>
    <w:rsid w:val="00D66FFD"/>
    <w:pPr>
      <w:tabs>
        <w:tab w:val="left" w:pos="1361"/>
      </w:tabs>
      <w:spacing w:before="60" w:after="60"/>
      <w:ind w:left="1361" w:hanging="340"/>
    </w:pPr>
  </w:style>
  <w:style w:type="paragraph" w:styleId="List5">
    <w:name w:val="List 5"/>
    <w:basedOn w:val="BodyText"/>
    <w:rsid w:val="00D66FFD"/>
    <w:pPr>
      <w:tabs>
        <w:tab w:val="left" w:pos="1701"/>
      </w:tabs>
      <w:spacing w:before="60" w:after="60"/>
      <w:ind w:left="1701" w:hanging="340"/>
    </w:pPr>
  </w:style>
  <w:style w:type="paragraph" w:styleId="ListBullet3">
    <w:name w:val="List Bullet 3"/>
    <w:basedOn w:val="List3"/>
    <w:rsid w:val="00D66FFD"/>
    <w:pPr>
      <w:numPr>
        <w:numId w:val="14"/>
      </w:numPr>
      <w:tabs>
        <w:tab w:val="clear" w:pos="1021"/>
      </w:tabs>
      <w:ind w:left="1037" w:hanging="357"/>
    </w:pPr>
  </w:style>
  <w:style w:type="paragraph" w:styleId="ListBullet4">
    <w:name w:val="List Bullet 4"/>
    <w:basedOn w:val="List4"/>
    <w:rsid w:val="00D66FFD"/>
    <w:pPr>
      <w:numPr>
        <w:numId w:val="3"/>
      </w:numPr>
      <w:tabs>
        <w:tab w:val="clear" w:pos="1361"/>
      </w:tabs>
    </w:pPr>
  </w:style>
  <w:style w:type="paragraph" w:styleId="ListBullet5">
    <w:name w:val="List Bullet 5"/>
    <w:basedOn w:val="List5"/>
    <w:rsid w:val="00D66FFD"/>
    <w:pPr>
      <w:numPr>
        <w:numId w:val="4"/>
      </w:numPr>
    </w:pPr>
  </w:style>
  <w:style w:type="paragraph" w:styleId="ListContinue2">
    <w:name w:val="List Continue 2"/>
    <w:basedOn w:val="List2"/>
    <w:rsid w:val="00D66FFD"/>
    <w:pPr>
      <w:ind w:firstLine="0"/>
    </w:pPr>
  </w:style>
  <w:style w:type="paragraph" w:styleId="ListContinue3">
    <w:name w:val="List Continue 3"/>
    <w:basedOn w:val="List3"/>
    <w:rsid w:val="00D66FFD"/>
    <w:pPr>
      <w:ind w:left="1021" w:firstLine="0"/>
    </w:pPr>
  </w:style>
  <w:style w:type="paragraph" w:styleId="ListContinue4">
    <w:name w:val="List Continue 4"/>
    <w:basedOn w:val="List4"/>
    <w:rsid w:val="00D66FFD"/>
    <w:pPr>
      <w:ind w:firstLine="0"/>
    </w:pPr>
  </w:style>
  <w:style w:type="paragraph" w:styleId="ListContinue5">
    <w:name w:val="List Continue 5"/>
    <w:basedOn w:val="List5"/>
    <w:rsid w:val="00D66FFD"/>
    <w:pPr>
      <w:ind w:firstLine="0"/>
    </w:pPr>
  </w:style>
  <w:style w:type="paragraph" w:styleId="ListNumber3">
    <w:name w:val="List Number 3"/>
    <w:basedOn w:val="List3"/>
    <w:rsid w:val="00D66FFD"/>
    <w:pPr>
      <w:numPr>
        <w:numId w:val="5"/>
      </w:numPr>
    </w:pPr>
  </w:style>
  <w:style w:type="paragraph" w:styleId="ListNumber4">
    <w:name w:val="List Number 4"/>
    <w:basedOn w:val="List4"/>
    <w:rsid w:val="00D66FFD"/>
    <w:pPr>
      <w:numPr>
        <w:numId w:val="6"/>
      </w:numPr>
    </w:pPr>
  </w:style>
  <w:style w:type="paragraph" w:styleId="ListNumber5">
    <w:name w:val="List Number 5"/>
    <w:basedOn w:val="List5"/>
    <w:rsid w:val="00D66FFD"/>
    <w:pPr>
      <w:numPr>
        <w:numId w:val="7"/>
      </w:numPr>
    </w:pPr>
  </w:style>
  <w:style w:type="paragraph" w:styleId="BlockText">
    <w:name w:val="Block Text"/>
    <w:basedOn w:val="Normal"/>
    <w:rsid w:val="00D66FFD"/>
    <w:pPr>
      <w:spacing w:after="120"/>
      <w:ind w:left="1440" w:right="1440"/>
    </w:pPr>
  </w:style>
  <w:style w:type="character" w:customStyle="1" w:styleId="Subscript">
    <w:name w:val="Subscript"/>
    <w:basedOn w:val="DefaultParagraphFont"/>
    <w:rsid w:val="00D66FFD"/>
    <w:rPr>
      <w:sz w:val="16"/>
      <w:vertAlign w:val="subscript"/>
    </w:rPr>
  </w:style>
  <w:style w:type="character" w:customStyle="1" w:styleId="Superscript">
    <w:name w:val="Superscript"/>
    <w:basedOn w:val="DefaultParagraphFont"/>
    <w:rsid w:val="00D66FFD"/>
    <w:rPr>
      <w:sz w:val="16"/>
      <w:vertAlign w:val="superscript"/>
    </w:rPr>
  </w:style>
  <w:style w:type="character" w:customStyle="1" w:styleId="Symbols">
    <w:name w:val="Symbols"/>
    <w:basedOn w:val="DefaultParagraphFont"/>
    <w:rsid w:val="00D66FFD"/>
    <w:rPr>
      <w:rFonts w:ascii="Symbol" w:hAnsi="Symbol"/>
    </w:rPr>
  </w:style>
  <w:style w:type="character" w:customStyle="1" w:styleId="MenuOptions">
    <w:name w:val="Menu Options"/>
    <w:basedOn w:val="DefaultParagraphFont"/>
    <w:rsid w:val="00D66FFD"/>
    <w:rPr>
      <w:rFonts w:ascii="Arial Narrow" w:hAnsi="Arial Narrow"/>
      <w:smallCaps/>
    </w:rPr>
  </w:style>
  <w:style w:type="character" w:customStyle="1" w:styleId="Buttons">
    <w:name w:val="Buttons"/>
    <w:basedOn w:val="DefaultParagraphFont"/>
    <w:rsid w:val="00D66FFD"/>
    <w:rPr>
      <w:b/>
    </w:rPr>
  </w:style>
  <w:style w:type="character" w:customStyle="1" w:styleId="Underlined">
    <w:name w:val="Underlined"/>
    <w:basedOn w:val="DefaultParagraphFont"/>
    <w:rsid w:val="00D66FFD"/>
    <w:rPr>
      <w:u w:val="single"/>
    </w:rPr>
  </w:style>
  <w:style w:type="paragraph" w:customStyle="1" w:styleId="TableBodyTextRight">
    <w:name w:val="Table Body Text Right"/>
    <w:basedOn w:val="TableBodyText"/>
    <w:rsid w:val="00D66FFD"/>
    <w:pPr>
      <w:widowControl w:val="0"/>
      <w:autoSpaceDE w:val="0"/>
      <w:autoSpaceDN w:val="0"/>
      <w:adjustRightInd w:val="0"/>
      <w:jc w:val="right"/>
    </w:pPr>
    <w:rPr>
      <w:rFonts w:cs="Arial"/>
      <w:szCs w:val="18"/>
    </w:rPr>
  </w:style>
  <w:style w:type="paragraph" w:customStyle="1" w:styleId="CopyrightText">
    <w:name w:val="Copyright Text"/>
    <w:basedOn w:val="BodyText"/>
    <w:rsid w:val="00D66FFD"/>
    <w:rPr>
      <w:sz w:val="18"/>
    </w:rPr>
  </w:style>
  <w:style w:type="paragraph" w:customStyle="1" w:styleId="BodySmallRight">
    <w:name w:val="Body Small Right"/>
    <w:basedOn w:val="BodyTextRight"/>
    <w:rsid w:val="00D66FFD"/>
    <w:rPr>
      <w:sz w:val="18"/>
      <w:szCs w:val="18"/>
    </w:rPr>
  </w:style>
  <w:style w:type="paragraph" w:customStyle="1" w:styleId="MarginEdition">
    <w:name w:val="Margin Edition"/>
    <w:basedOn w:val="MarginNote"/>
    <w:rsid w:val="00D66FFD"/>
    <w:pPr>
      <w:spacing w:before="0" w:after="0"/>
    </w:pPr>
    <w:rPr>
      <w:rFonts w:ascii="Times New Roman" w:hAnsi="Times New Roman"/>
      <w:color w:val="999999"/>
    </w:rPr>
  </w:style>
  <w:style w:type="paragraph" w:customStyle="1" w:styleId="Spacer">
    <w:name w:val="Spacer"/>
    <w:basedOn w:val="Normal"/>
    <w:rsid w:val="00D66FFD"/>
    <w:rPr>
      <w:sz w:val="2"/>
      <w:szCs w:val="2"/>
    </w:rPr>
  </w:style>
  <w:style w:type="character" w:customStyle="1" w:styleId="Small">
    <w:name w:val="Small"/>
    <w:basedOn w:val="DefaultParagraphFont"/>
    <w:rsid w:val="00D66FFD"/>
    <w:rPr>
      <w:sz w:val="16"/>
    </w:rPr>
  </w:style>
  <w:style w:type="paragraph" w:customStyle="1" w:styleId="WideTable">
    <w:name w:val="Wide Table"/>
    <w:basedOn w:val="Normal"/>
    <w:rsid w:val="00D66FFD"/>
    <w:pPr>
      <w:ind w:left="-1418"/>
    </w:pPr>
    <w:rPr>
      <w:sz w:val="2"/>
      <w:szCs w:val="2"/>
    </w:rPr>
  </w:style>
  <w:style w:type="character" w:styleId="PageNumber">
    <w:name w:val="page number"/>
    <w:basedOn w:val="DefaultParagraphFont"/>
    <w:rsid w:val="00D66FFD"/>
  </w:style>
  <w:style w:type="paragraph" w:styleId="Quote">
    <w:name w:val="Quote"/>
    <w:basedOn w:val="Heading1"/>
    <w:link w:val="QuoteChar"/>
    <w:qFormat/>
    <w:rsid w:val="00D66FFD"/>
    <w:rPr>
      <w:b w:val="0"/>
      <w:sz w:val="72"/>
      <w:szCs w:val="72"/>
      <w:lang w:val="en-NZ"/>
    </w:rPr>
  </w:style>
  <w:style w:type="character" w:customStyle="1" w:styleId="QuoteChar">
    <w:name w:val="Quote Char"/>
    <w:basedOn w:val="DefaultParagraphFont"/>
    <w:link w:val="Quote"/>
    <w:rsid w:val="00D66F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FFD"/>
    <w:pPr>
      <w:pageBreakBefore/>
    </w:pPr>
  </w:style>
  <w:style w:type="paragraph" w:customStyle="1" w:styleId="Border">
    <w:name w:val="Border"/>
    <w:basedOn w:val="Normal"/>
    <w:qFormat/>
    <w:rsid w:val="00D66F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FFD"/>
    <w:rPr>
      <w:b/>
      <w:bCs/>
      <w:i/>
      <w:iCs/>
      <w:color w:val="auto"/>
    </w:rPr>
  </w:style>
  <w:style w:type="paragraph" w:styleId="IntenseQuote">
    <w:name w:val="Intense Quote"/>
    <w:basedOn w:val="Normal"/>
    <w:next w:val="Normal"/>
    <w:link w:val="IntenseQuoteChar"/>
    <w:uiPriority w:val="30"/>
    <w:qFormat/>
    <w:rsid w:val="00D66F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F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FFD"/>
    <w:rPr>
      <w:smallCaps/>
      <w:color w:val="auto"/>
      <w:u w:val="single"/>
    </w:rPr>
  </w:style>
  <w:style w:type="character" w:styleId="IntenseReference">
    <w:name w:val="Intense Reference"/>
    <w:basedOn w:val="DefaultParagraphFont"/>
    <w:uiPriority w:val="32"/>
    <w:qFormat/>
    <w:rsid w:val="00D66FFD"/>
    <w:rPr>
      <w:b/>
      <w:bCs/>
      <w:smallCaps/>
      <w:color w:val="auto"/>
      <w:spacing w:val="5"/>
      <w:u w:val="single"/>
    </w:rPr>
  </w:style>
  <w:style w:type="paragraph" w:customStyle="1" w:styleId="2ColumnHeading">
    <w:name w:val="2Column Heading"/>
    <w:basedOn w:val="BodyText"/>
    <w:qFormat/>
    <w:rsid w:val="00D66FFD"/>
    <w:pPr>
      <w:spacing w:after="60"/>
      <w:ind w:left="-2268"/>
    </w:pPr>
    <w:rPr>
      <w:b/>
    </w:rPr>
  </w:style>
  <w:style w:type="paragraph" w:customStyle="1" w:styleId="Heading1TOC">
    <w:name w:val="Heading1 TOC"/>
    <w:basedOn w:val="Normal"/>
    <w:qFormat/>
    <w:rsid w:val="00D66FFD"/>
    <w:pPr>
      <w:spacing w:before="240" w:after="120"/>
    </w:pPr>
    <w:rPr>
      <w:rFonts w:ascii="Times New Roman" w:hAnsi="Times New Roman"/>
      <w:b/>
      <w:sz w:val="32"/>
    </w:rPr>
  </w:style>
  <w:style w:type="paragraph" w:customStyle="1" w:styleId="Heading2TOC">
    <w:name w:val="Heading2 TOC"/>
    <w:basedOn w:val="Normal"/>
    <w:qFormat/>
    <w:rsid w:val="00D66FFD"/>
    <w:pPr>
      <w:spacing w:before="240" w:after="60"/>
    </w:pPr>
    <w:rPr>
      <w:rFonts w:ascii="Times New Roman" w:hAnsi="Times New Roman"/>
      <w:b/>
      <w:sz w:val="28"/>
    </w:rPr>
  </w:style>
  <w:style w:type="character" w:customStyle="1" w:styleId="Underline">
    <w:name w:val="Underline"/>
    <w:basedOn w:val="DefaultParagraphFont"/>
    <w:qFormat/>
    <w:rsid w:val="00D66FFD"/>
    <w:rPr>
      <w:u w:val="single"/>
    </w:rPr>
  </w:style>
  <w:style w:type="character" w:customStyle="1" w:styleId="BoldandItalics">
    <w:name w:val="Bold and Italics"/>
    <w:qFormat/>
    <w:rsid w:val="00D66FFD"/>
    <w:rPr>
      <w:b/>
      <w:i/>
      <w:u w:val="none"/>
    </w:rPr>
  </w:style>
  <w:style w:type="paragraph" w:styleId="BalloonText">
    <w:name w:val="Balloon Text"/>
    <w:basedOn w:val="Normal"/>
    <w:link w:val="BalloonTextChar"/>
    <w:rsid w:val="00D66FFD"/>
    <w:rPr>
      <w:rFonts w:ascii="Tahoma" w:hAnsi="Tahoma" w:cs="Tahoma"/>
      <w:sz w:val="16"/>
      <w:szCs w:val="16"/>
    </w:rPr>
  </w:style>
  <w:style w:type="character" w:customStyle="1" w:styleId="BalloonTextChar">
    <w:name w:val="Balloon Text Char"/>
    <w:basedOn w:val="DefaultParagraphFont"/>
    <w:link w:val="BalloonText"/>
    <w:rsid w:val="00D66F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F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F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FFD"/>
    <w:rPr>
      <w:b/>
      <w:color w:val="660033"/>
      <w:spacing w:val="0"/>
    </w:rPr>
  </w:style>
  <w:style w:type="paragraph" w:customStyle="1" w:styleId="Nameditemlist">
    <w:name w:val="Named item list"/>
    <w:basedOn w:val="BodyText"/>
    <w:qFormat/>
    <w:rsid w:val="00D66FFD"/>
    <w:pPr>
      <w:tabs>
        <w:tab w:val="left" w:pos="2835"/>
      </w:tabs>
      <w:ind w:left="2835" w:hanging="2835"/>
    </w:pPr>
  </w:style>
  <w:style w:type="paragraph" w:customStyle="1" w:styleId="BodyTextnopadding">
    <w:name w:val="Body Text no padding"/>
    <w:basedOn w:val="BodyText"/>
    <w:qFormat/>
    <w:rsid w:val="00D66FFD"/>
    <w:pPr>
      <w:spacing w:before="0" w:after="0"/>
    </w:pPr>
  </w:style>
  <w:style w:type="paragraph" w:customStyle="1" w:styleId="BodyTextBold">
    <w:name w:val="Body Text Bold"/>
    <w:basedOn w:val="BodyText"/>
    <w:qFormat/>
    <w:rsid w:val="00D66FFD"/>
    <w:rPr>
      <w:b/>
    </w:rPr>
  </w:style>
  <w:style w:type="character" w:styleId="Hyperlink">
    <w:name w:val="Hyperlink"/>
    <w:basedOn w:val="DefaultParagraphFont"/>
    <w:uiPriority w:val="99"/>
    <w:unhideWhenUsed/>
    <w:rsid w:val="00295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563</Words>
  <Characters>3734</Characters>
  <Application>Microsoft Office Word</Application>
  <DocSecurity>0</DocSecurity>
  <Lines>86</Lines>
  <Paragraphs>55</Paragraphs>
  <ScaleCrop>false</ScaleCrop>
  <Company>Author-it Software Corporation Ltd.</Company>
  <LinksUpToDate>false</LinksUpToDate>
  <CharactersWithSpaces>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CSCORG023 Provide leadership in justice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2022-12-05T05:07:00Z</dcterms:created>
  <dcterms:modified xsi:type="dcterms:W3CDTF">2022-12-05T05:07:00Z</dcterms:modified>
</cp:coreProperties>
</file>