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75B" w:rsidP="004C075B">
      <w:pPr>
        <w:pStyle w:val="Title"/>
      </w:pPr>
      <w:r>
        <w:fldChar w:fldCharType="begin"/>
      </w:r>
      <w:r>
        <w:instrText xml:space="preserve"> TITLE   \* MERGEFORMAT </w:instrText>
      </w:r>
      <w:r>
        <w:fldChar w:fldCharType="separate"/>
      </w:r>
      <w:r>
        <w:t>Assessment Requirements for CSCORG021 Determine the effective use of financial resources</w:t>
      </w:r>
      <w:r>
        <w:fldChar w:fldCharType="end"/>
      </w:r>
    </w:p>
    <w:p w:rsidR="004C075B" w:rsidP="004C075B">
      <w:pPr>
        <w:pStyle w:val="Version"/>
        <w:sectPr w:rsidSect="00E66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BD6" w:rsidP="00E66BD6">
      <w:pPr>
        <w:pStyle w:val="SuperHeading"/>
      </w:pPr>
      <w:r w:rsidRPr="00E66BD6">
        <w:t>Assessment Requirements for CSCORG021 Determine the effective use of financial resources</w:t>
      </w:r>
    </w:p>
    <w:p w:rsidR="00000000" w:rsidRPr="00E66BD6" w:rsidP="00E66BD6">
      <w:pPr>
        <w:pStyle w:val="Heading1"/>
      </w:pPr>
      <w:bookmarkStart w:id="1" w:name="O_643837"/>
      <w:bookmarkEnd w:id="1"/>
      <w:r w:rsidRPr="00E66BD6">
        <w:t>Modification History</w:t>
      </w:r>
    </w:p>
    <w:tbl>
      <w:tblPr>
        <w:tblW w:w="0" w:type="auto"/>
        <w:tblLayout w:type="fixed"/>
        <w:tblCellMar>
          <w:left w:w="62" w:type="dxa"/>
          <w:right w:w="62" w:type="dxa"/>
        </w:tblCellMar>
        <w:tblLook w:val="0000"/>
      </w:tblPr>
      <w:tblGrid>
        <w:gridCol w:w="1134"/>
        <w:gridCol w:w="7937"/>
      </w:tblGrid>
      <w:tr w:rsidTr="004C07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BD6">
            <w:pPr>
              <w:pStyle w:val="TableHeading"/>
              <w:rPr>
                <w:lang w:val="en-NZ"/>
              </w:rPr>
            </w:pPr>
            <w:r w:rsidRPr="00E66B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BD6">
            <w:pPr>
              <w:pStyle w:val="TableHeading"/>
              <w:rPr>
                <w:lang w:val="en-NZ"/>
              </w:rPr>
            </w:pPr>
            <w:r w:rsidRPr="00E66BD6">
              <w:t>Comments</w:t>
            </w:r>
          </w:p>
        </w:tc>
      </w:tr>
      <w:tr w:rsidTr="004C07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BD6">
            <w:pPr>
              <w:pStyle w:val="BodyText"/>
              <w:rPr>
                <w:lang w:val="en-NZ"/>
              </w:rPr>
            </w:pPr>
            <w:r w:rsidRPr="00E66B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BD6" w:rsidP="00E66BD6">
            <w:pPr>
              <w:pStyle w:val="BodyText"/>
            </w:pPr>
            <w:r w:rsidRPr="00E66BD6">
              <w:t xml:space="preserve">These Assessment Requirements were released in CSC Correctional Services Training Package release 1.0 and meet the Standards for Training Packages. </w:t>
            </w:r>
          </w:p>
        </w:tc>
      </w:tr>
    </w:tbl>
    <w:p w:rsidR="004C075B" w:rsidP="004C075B">
      <w:pPr>
        <w:pStyle w:val="Caption"/>
        <w:framePr w:wrap="around"/>
      </w:pPr>
      <w:r w:rsidRPr="00E66BD6">
        <w:t>Please refer to the advice in the CSC Assessment Guide.</w:t>
      </w:r>
    </w:p>
    <w:p w:rsidR="004C075B" w:rsidP="00E66BD6">
      <w:pPr>
        <w:pStyle w:val="BodyText"/>
      </w:pPr>
    </w:p>
    <w:p w:rsidR="00000000" w:rsidRPr="00E66BD6" w:rsidP="00E66BD6">
      <w:pPr>
        <w:pStyle w:val="Heading1"/>
      </w:pPr>
      <w:bookmarkStart w:id="2" w:name="O_643838"/>
      <w:bookmarkEnd w:id="2"/>
      <w:r w:rsidRPr="00E66BD6">
        <w:t>Performance Evidence</w:t>
      </w:r>
    </w:p>
    <w:p w:rsidR="00000000" w:rsidRPr="00E66BD6" w:rsidP="004C075B">
      <w:pPr>
        <w:pStyle w:val="BodyText"/>
      </w:pPr>
      <w:r w:rsidRPr="00E66BD6">
        <w:t>Evidence re</w:t>
      </w:r>
      <w:r w:rsidRPr="00E66BD6">
        <w:t>quired to demonstrate competence must satisfy all of the requirements of the elements and performance criteria. If not otherwise specified the candidate must demonstrate evidence of performance of the following on at least two occasions.</w:t>
      </w:r>
    </w:p>
    <w:p w:rsidR="00000000" w:rsidRPr="00E66BD6" w:rsidP="00E66BD6">
      <w:pPr>
        <w:pStyle w:val="ListBullet"/>
      </w:pPr>
      <w:r w:rsidRPr="00E66BD6">
        <w:t>accessing and usi</w:t>
      </w:r>
      <w:r w:rsidRPr="00E66BD6">
        <w:t>ng legislation and guidelines relating to financial planning, management, reporting and accountability</w:t>
      </w:r>
    </w:p>
    <w:p w:rsidR="00000000" w:rsidRPr="00E66BD6" w:rsidP="00E66BD6">
      <w:pPr>
        <w:pStyle w:val="ListBullet"/>
      </w:pPr>
      <w:r w:rsidRPr="00E66BD6">
        <w:t>reading complex and formal documents, such as legislation, policies, procedures and accounting standards and providing advice on their interpretation and application</w:t>
      </w:r>
    </w:p>
    <w:p w:rsidR="00000000" w:rsidRPr="00E66BD6" w:rsidP="00E66BD6">
      <w:pPr>
        <w:pStyle w:val="ListBullet"/>
      </w:pPr>
      <w:r w:rsidRPr="00E66BD6">
        <w:t>detailing requirements, writing recommendations and preparing financial plans</w:t>
      </w:r>
    </w:p>
    <w:p w:rsidR="00000000" w:rsidRPr="00E66BD6" w:rsidP="00E66BD6">
      <w:pPr>
        <w:pStyle w:val="ListBullet"/>
      </w:pPr>
      <w:r w:rsidRPr="00E66BD6">
        <w:t>using financ</w:t>
      </w:r>
      <w:r w:rsidRPr="00E66BD6">
        <w:t>ial applications for entering data and preparing reports requiring accuracy of expression</w:t>
      </w:r>
    </w:p>
    <w:p w:rsidR="00000000" w:rsidRPr="00E66BD6" w:rsidP="00E66BD6">
      <w:pPr>
        <w:pStyle w:val="ListBullet"/>
      </w:pPr>
      <w:r w:rsidRPr="00E66BD6">
        <w:t>communicating with key people using a range of communication styles to suit different audiences and purposes</w:t>
      </w:r>
    </w:p>
    <w:p w:rsidR="00000000" w:rsidRPr="00E66BD6" w:rsidP="00E66BD6">
      <w:pPr>
        <w:pStyle w:val="ListBullet"/>
      </w:pPr>
      <w:r w:rsidRPr="00E66BD6">
        <w:t>using communication strategies involving exchanges of com</w:t>
      </w:r>
      <w:r w:rsidRPr="00E66BD6">
        <w:t>plex financial information</w:t>
      </w:r>
    </w:p>
    <w:p w:rsidR="00000000" w:rsidRPr="00E66BD6" w:rsidP="00E66BD6">
      <w:pPr>
        <w:pStyle w:val="AllowPageBreak"/>
      </w:pPr>
    </w:p>
    <w:p w:rsidR="00000000" w:rsidRPr="00E66BD6" w:rsidP="00E66BD6">
      <w:pPr>
        <w:pStyle w:val="Heading1"/>
      </w:pPr>
      <w:bookmarkStart w:id="3" w:name="O_643839"/>
      <w:bookmarkEnd w:id="3"/>
      <w:r w:rsidRPr="00E66BD6">
        <w:t>Knowledge Evidence</w:t>
      </w:r>
    </w:p>
    <w:p w:rsidR="00000000" w:rsidRPr="00E66BD6" w:rsidP="004C075B">
      <w:pPr>
        <w:pStyle w:val="BodyText"/>
      </w:pPr>
      <w:r w:rsidRPr="00E66BD6">
        <w:t>Evidence required to demonstrate competence must satisfy all of the requirements of the elements and performance criteria. If not otherwise specified the depth of knowledge demonstrated must be</w:t>
      </w:r>
      <w:r w:rsidRPr="00E66BD6">
        <w:t xml:space="preserve"> appropriate to the job context of the candidate.</w:t>
      </w:r>
    </w:p>
    <w:p w:rsidR="00000000" w:rsidRPr="00E66BD6" w:rsidP="00E66BD6">
      <w:pPr>
        <w:pStyle w:val="ListBullet"/>
      </w:pPr>
      <w:r w:rsidRPr="00E66BD6">
        <w:t>organisation’s policies and procedures related to financial planning, management, reporting and accountability</w:t>
      </w:r>
    </w:p>
    <w:p w:rsidR="00000000" w:rsidRPr="00E66BD6" w:rsidP="00E66BD6">
      <w:pPr>
        <w:pStyle w:val="ListBullet"/>
      </w:pPr>
      <w:r w:rsidRPr="00E66BD6">
        <w:t>corporate governance requirements</w:t>
      </w:r>
    </w:p>
    <w:p w:rsidR="00000000" w:rsidRPr="00E66BD6" w:rsidP="00E66BD6">
      <w:pPr>
        <w:pStyle w:val="ListBullet"/>
      </w:pPr>
      <w:r w:rsidRPr="00E66BD6">
        <w:t>relationships of financial management compliance framework t</w:t>
      </w:r>
      <w:r w:rsidRPr="00E66BD6">
        <w:t>o organisational structures</w:t>
      </w:r>
    </w:p>
    <w:p w:rsidR="00000000" w:rsidRPr="00E66BD6" w:rsidP="00E66BD6">
      <w:pPr>
        <w:pStyle w:val="ListBullet"/>
      </w:pPr>
      <w:r w:rsidRPr="00E66BD6">
        <w:t>organisation’s general management and accountability structures and systems</w:t>
      </w:r>
    </w:p>
    <w:p w:rsidR="00000000" w:rsidRPr="00E66BD6" w:rsidP="00E66BD6">
      <w:pPr>
        <w:pStyle w:val="ListBullet"/>
      </w:pPr>
      <w:r w:rsidRPr="00E66BD6">
        <w:t>methods of analysing and costing resource capacity and use</w:t>
      </w:r>
    </w:p>
    <w:p w:rsidR="00000000" w:rsidRPr="00E66BD6" w:rsidP="00E66BD6">
      <w:pPr>
        <w:pStyle w:val="ListBullet"/>
      </w:pPr>
      <w:r w:rsidRPr="00E66BD6">
        <w:t>internal control mechanisms and accountability of processes and resources</w:t>
      </w:r>
    </w:p>
    <w:p w:rsidR="00000000" w:rsidRPr="00E66BD6" w:rsidP="00E66BD6">
      <w:pPr>
        <w:pStyle w:val="ListBullet"/>
      </w:pPr>
      <w:r w:rsidRPr="00E66BD6">
        <w:t xml:space="preserve">accrual accounting </w:t>
      </w:r>
      <w:r w:rsidRPr="00E66BD6">
        <w:t>principles</w:t>
      </w:r>
    </w:p>
    <w:p w:rsidR="00000000" w:rsidRPr="00E66BD6" w:rsidP="00E66BD6">
      <w:pPr>
        <w:pStyle w:val="ListBullet"/>
      </w:pPr>
      <w:r w:rsidRPr="00E66BD6">
        <w:t>professional, ethical and business standards for financial management</w:t>
      </w:r>
    </w:p>
    <w:p w:rsidR="00000000" w:rsidRPr="00E66BD6" w:rsidP="00E66BD6">
      <w:pPr>
        <w:pStyle w:val="ListBullet"/>
      </w:pPr>
      <w:r w:rsidRPr="00E66BD6">
        <w:t>financial recording and reporting requirements</w:t>
      </w:r>
    </w:p>
    <w:p w:rsidR="00000000" w:rsidRPr="00E66BD6" w:rsidP="00E66BD6">
      <w:pPr>
        <w:pStyle w:val="AllowPageBreak"/>
      </w:pPr>
    </w:p>
    <w:p w:rsidR="00000000" w:rsidRPr="00E66BD6" w:rsidP="00E66BD6">
      <w:pPr>
        <w:pStyle w:val="Heading1"/>
      </w:pPr>
      <w:bookmarkStart w:id="4" w:name="O_643840"/>
      <w:bookmarkEnd w:id="4"/>
      <w:r w:rsidRPr="00E66BD6">
        <w:t>Assessment Conditions</w:t>
      </w:r>
    </w:p>
    <w:p w:rsidR="00000000" w:rsidRPr="00E66BD6" w:rsidP="004C075B">
      <w:pPr>
        <w:pStyle w:val="BodyText"/>
      </w:pPr>
      <w:r w:rsidRPr="00E66BD6">
        <w:t>Valid assessment of this unit requires a workplace environment or one that closely resemb</w:t>
      </w:r>
      <w:r w:rsidRPr="00E66BD6">
        <w:t>les normal work practice and replicates the range of conditions likely to be encountered when determining financial resources, including coping with difficulties, irregularities and breakdowns in routine.</w:t>
      </w:r>
    </w:p>
    <w:p w:rsidR="00000000" w:rsidRPr="00E66BD6" w:rsidP="004C075B">
      <w:pPr>
        <w:pStyle w:val="BodyText"/>
      </w:pPr>
      <w:r w:rsidRPr="00E66BD6">
        <w:t>Evidence must be gathered over time and drawn from the range of routine and required work activities relevant to the performance criteria, the range statement and the organisational environment.</w:t>
      </w:r>
    </w:p>
    <w:p w:rsidR="004C075B" w:rsidP="004C075B">
      <w:pPr>
        <w:pStyle w:val="BodyText"/>
      </w:pPr>
      <w:r w:rsidRPr="00E66BD6">
        <w:t>Assessors must satisfy the NVR/AQTF mandatory competency req</w:t>
      </w:r>
      <w:r w:rsidRPr="00E66BD6">
        <w:t>uirements for assessors.</w:t>
      </w:r>
    </w:p>
    <w:p w:rsidR="00000000" w:rsidRPr="00E66BD6" w:rsidP="00E66BD6">
      <w:pPr>
        <w:pStyle w:val="Heading1"/>
      </w:pPr>
      <w:bookmarkStart w:id="5" w:name="O_643843"/>
      <w:bookmarkEnd w:id="5"/>
      <w:r w:rsidRPr="00E66BD6">
        <w:t>Links</w:t>
      </w:r>
    </w:p>
    <w:p w:rsidR="00000000" w:rsidRPr="00E66BD6" w:rsidP="004C075B">
      <w:pPr>
        <w:pStyle w:val="BodyText"/>
      </w:pPr>
      <w:r w:rsidRPr="00E66B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6264">
        <w:rPr>
          <w:rStyle w:val="Hyperlink"/>
        </w:rPr>
        <w:t>https://vetnet.gov.au/Pages/TrainingDocs.aspx?q=114e25cd-3a2c-4490-baae-47d68dcd2fde</w:t>
      </w:r>
      <w:r>
        <w:fldChar w:fldCharType="end"/>
      </w:r>
    </w:p>
    <w:p w:rsidR="00000000" w:rsidRPr="00E66BD6" w:rsidP="004C075B">
      <w:pPr>
        <w:pStyle w:val="BodyText"/>
      </w:pPr>
      <w:r w:rsidRPr="00E66B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6264">
        <w:rPr>
          <w:rStyle w:val="Hyperlink"/>
        </w:rPr>
        <w:t>https://vetnet.gov.au/Pages/TrainingDocs.aspx?q=114e25cd-3a2c-4490-baae-47d68dcd2fde</w:t>
      </w:r>
      <w:r>
        <w:fldChar w:fldCharType="end"/>
      </w:r>
    </w:p>
    <w:p w:rsidR="00000000" w:rsidRPr="00E66BD6" w:rsidP="004C075B">
      <w:pPr>
        <w:pStyle w:val="BodyText"/>
      </w:pPr>
      <w:r w:rsidRPr="00E66B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6264">
        <w:rPr>
          <w:rStyle w:val="Hyperlink"/>
        </w:rPr>
        <w:t>https://vetnet.gov.au/Pages/TrainingDocs.aspx?q=114e25cd-3a2c-4490-baae-47d68dcd2fde</w:t>
      </w:r>
      <w:r>
        <w:fldChar w:fldCharType="end"/>
      </w:r>
    </w:p>
    <w:p w:rsidR="00000000" w:rsidRPr="00E66BD6" w:rsidP="004C075B">
      <w:pPr>
        <w:pStyle w:val="BodyText"/>
      </w:pPr>
      <w:r w:rsidRPr="00E66BD6">
        <w:t>Companion Volume implemen</w:t>
      </w:r>
      <w:r w:rsidRPr="00E66BD6">
        <w:t xml:space="preserve">tation guides are found in VETNet - </w:t>
      </w:r>
      <w:r>
        <w:fldChar w:fldCharType="begin"/>
      </w:r>
      <w:r>
        <w:instrText xml:space="preserve"> HYPERLINK "https://vetnet.gov.au/Pages/TrainingDocs.aspx?q=114e25cd-3a2c-4490-baae-47d68dcd2fde" </w:instrText>
      </w:r>
      <w:r>
        <w:fldChar w:fldCharType="separate"/>
      </w:r>
      <w:r w:rsidRPr="00546264">
        <w:rPr>
          <w:rStyle w:val="Hyperlink"/>
        </w:rPr>
        <w:t>https://vetnet.gov.au/Pages/TrainingDocs.aspx?q=114e25cd-3a2c-4490-baae-47d68dcd2fde</w:t>
      </w:r>
      <w:r>
        <w:fldChar w:fldCharType="end"/>
      </w:r>
    </w:p>
    <w:p w:rsidR="00000000" w:rsidRPr="00E66BD6" w:rsidP="00E66BD6"/>
    <w:sectPr w:rsidSect="00E66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D6" w:rsidRPr="004C075B" w:rsidP="004C0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B" w:rsidP="00E66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075B" w:rsidP="00E66B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075B" w:rsidP="00E66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BD6" w:rsidRPr="004C075B" w:rsidP="004C07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5B" w:rsidRPr="002D2AF8" w:rsidP="00E66BD6">
    <w:pPr>
      <w:pStyle w:val="Header"/>
      <w:framePr w:wrap="around"/>
    </w:pPr>
    <w:r>
      <w:fldChar w:fldCharType="begin"/>
    </w:r>
    <w:r>
      <w:instrText xml:space="preserve"> TITLE   \* MERGEFORMAT </w:instrText>
    </w:r>
    <w:r>
      <w:fldChar w:fldCharType="separate"/>
    </w:r>
    <w:r>
      <w:t>Assessment Requirements for CSCORG021 Determine the effective use of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C075B" w:rsidP="00E66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A2D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DE4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BD6"/>
    <w:pPr>
      <w:spacing w:before="360" w:after="60"/>
      <w:outlineLvl w:val="0"/>
    </w:pPr>
    <w:rPr>
      <w:sz w:val="32"/>
    </w:rPr>
  </w:style>
  <w:style w:type="paragraph" w:styleId="Heading2">
    <w:name w:val="heading 2"/>
    <w:basedOn w:val="HeadingBase"/>
    <w:next w:val="BodyText"/>
    <w:link w:val="Heading2Char"/>
    <w:qFormat/>
    <w:rsid w:val="00E66BD6"/>
    <w:pPr>
      <w:keepLines/>
      <w:spacing w:before="240" w:after="120"/>
      <w:outlineLvl w:val="1"/>
    </w:pPr>
    <w:rPr>
      <w:sz w:val="28"/>
      <w:szCs w:val="40"/>
    </w:rPr>
  </w:style>
  <w:style w:type="paragraph" w:styleId="Heading3">
    <w:name w:val="heading 3"/>
    <w:basedOn w:val="HeadingBase"/>
    <w:next w:val="BodyText"/>
    <w:link w:val="Heading3Char"/>
    <w:qFormat/>
    <w:rsid w:val="00E66BD6"/>
    <w:pPr>
      <w:spacing w:before="180" w:after="120"/>
      <w:outlineLvl w:val="2"/>
    </w:pPr>
    <w:rPr>
      <w:spacing w:val="-10"/>
      <w:kern w:val="32"/>
    </w:rPr>
  </w:style>
  <w:style w:type="paragraph" w:styleId="Heading4">
    <w:name w:val="heading 4"/>
    <w:basedOn w:val="HeadingBase"/>
    <w:next w:val="BodyText"/>
    <w:link w:val="Heading4Char"/>
    <w:qFormat/>
    <w:rsid w:val="00E66BD6"/>
    <w:pPr>
      <w:spacing w:before="160" w:after="120"/>
      <w:outlineLvl w:val="3"/>
    </w:pPr>
    <w:rPr>
      <w:sz w:val="22"/>
    </w:rPr>
  </w:style>
  <w:style w:type="paragraph" w:styleId="Heading5">
    <w:name w:val="heading 5"/>
    <w:basedOn w:val="HeadingBase"/>
    <w:next w:val="Normal"/>
    <w:link w:val="Heading5Char"/>
    <w:qFormat/>
    <w:rsid w:val="00E66BD6"/>
    <w:pPr>
      <w:spacing w:before="80"/>
      <w:outlineLvl w:val="4"/>
    </w:pPr>
    <w:rPr>
      <w:color w:val="918585"/>
      <w:sz w:val="20"/>
    </w:rPr>
  </w:style>
  <w:style w:type="paragraph" w:styleId="Heading6">
    <w:name w:val="heading 6"/>
    <w:basedOn w:val="HeadingBase"/>
    <w:next w:val="Normal"/>
    <w:link w:val="Heading6Char"/>
    <w:qFormat/>
    <w:rsid w:val="00E66BD6"/>
    <w:pPr>
      <w:spacing w:before="60"/>
      <w:outlineLvl w:val="5"/>
    </w:pPr>
    <w:rPr>
      <w:color w:val="918585"/>
      <w:sz w:val="20"/>
    </w:rPr>
  </w:style>
  <w:style w:type="paragraph" w:styleId="Heading7">
    <w:name w:val="heading 7"/>
    <w:basedOn w:val="Normal"/>
    <w:next w:val="Normal"/>
    <w:link w:val="Heading7Char"/>
    <w:qFormat/>
    <w:rsid w:val="00E66BD6"/>
    <w:pPr>
      <w:ind w:left="720"/>
      <w:outlineLvl w:val="6"/>
    </w:pPr>
    <w:rPr>
      <w:i/>
    </w:rPr>
  </w:style>
  <w:style w:type="paragraph" w:styleId="Heading8">
    <w:name w:val="heading 8"/>
    <w:basedOn w:val="Normal"/>
    <w:next w:val="Normal"/>
    <w:link w:val="Heading8Char"/>
    <w:qFormat/>
    <w:rsid w:val="00E66BD6"/>
    <w:pPr>
      <w:ind w:left="720"/>
      <w:outlineLvl w:val="7"/>
    </w:pPr>
    <w:rPr>
      <w:i/>
    </w:rPr>
  </w:style>
  <w:style w:type="paragraph" w:styleId="Heading9">
    <w:name w:val="heading 9"/>
    <w:basedOn w:val="Normal"/>
    <w:next w:val="Normal"/>
    <w:link w:val="Heading9Char"/>
    <w:qFormat/>
    <w:rsid w:val="00E66BD6"/>
    <w:pPr>
      <w:ind w:left="720"/>
      <w:outlineLvl w:val="8"/>
    </w:pPr>
    <w:rPr>
      <w:i/>
    </w:rPr>
  </w:style>
  <w:style w:type="character" w:default="1" w:styleId="DefaultParagraphFont">
    <w:name w:val="Default Paragraph Font"/>
    <w:uiPriority w:val="1"/>
    <w:unhideWhenUsed/>
    <w:rsid w:val="00E66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BD6"/>
  </w:style>
  <w:style w:type="character" w:customStyle="1" w:styleId="Heading1Char">
    <w:name w:val="Heading 1 Char"/>
    <w:basedOn w:val="DefaultParagraphFont"/>
    <w:link w:val="Heading1"/>
    <w:rsid w:val="00E66BD6"/>
    <w:rPr>
      <w:rFonts w:ascii="Times New Roman" w:eastAsia="Times New Roman" w:hAnsi="Times New Roman" w:cs="Times New Roman"/>
      <w:b/>
      <w:sz w:val="32"/>
      <w:szCs w:val="20"/>
      <w:lang w:eastAsia="en-US"/>
    </w:rPr>
  </w:style>
  <w:style w:type="paragraph" w:styleId="BodyText">
    <w:name w:val="Body Text"/>
    <w:basedOn w:val="Normal"/>
    <w:link w:val="BodyTextChar"/>
    <w:rsid w:val="00E66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BD6"/>
    <w:rPr>
      <w:rFonts w:ascii="Times New Roman" w:eastAsia="Times New Roman" w:hAnsi="Times New Roman" w:cs="Times New Roman"/>
      <w:sz w:val="24"/>
      <w:lang w:eastAsia="en-US"/>
    </w:rPr>
  </w:style>
  <w:style w:type="paragraph" w:styleId="ListBullet">
    <w:name w:val="List Bullet"/>
    <w:basedOn w:val="List"/>
    <w:rsid w:val="00E66BD6"/>
    <w:pPr>
      <w:numPr>
        <w:numId w:val="11"/>
      </w:numPr>
      <w:tabs>
        <w:tab w:val="clear" w:pos="340"/>
      </w:tabs>
      <w:spacing w:before="40" w:after="40"/>
    </w:pPr>
  </w:style>
  <w:style w:type="paragraph" w:customStyle="1" w:styleId="SuperHeading">
    <w:name w:val="SuperHeading"/>
    <w:basedOn w:val="Normal"/>
    <w:rsid w:val="00E66BD6"/>
    <w:pPr>
      <w:spacing w:before="240" w:after="120"/>
      <w:outlineLvl w:val="0"/>
    </w:pPr>
    <w:rPr>
      <w:rFonts w:ascii="Times New Roman" w:hAnsi="Times New Roman"/>
      <w:b/>
      <w:sz w:val="32"/>
    </w:rPr>
  </w:style>
  <w:style w:type="paragraph" w:customStyle="1" w:styleId="TableHeading">
    <w:name w:val="Table Heading"/>
    <w:basedOn w:val="HeadingBase"/>
    <w:rsid w:val="00E66BD6"/>
    <w:pPr>
      <w:keepLines/>
      <w:pBdr>
        <w:bottom w:val="single" w:sz="6" w:space="1" w:color="918585"/>
      </w:pBdr>
      <w:spacing w:before="240"/>
    </w:pPr>
  </w:style>
  <w:style w:type="paragraph" w:customStyle="1" w:styleId="AllowPageBreak">
    <w:name w:val="AllowPageBreak"/>
    <w:rsid w:val="00E66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BD6"/>
    <w:rPr>
      <w:rFonts w:ascii="Courier New" w:eastAsia="Times New Roman" w:hAnsi="Courier New" w:cs="Times New Roman"/>
      <w:i/>
      <w:szCs w:val="20"/>
      <w:lang w:eastAsia="en-US"/>
    </w:rPr>
  </w:style>
  <w:style w:type="paragraph" w:customStyle="1" w:styleId="HeadingBase">
    <w:name w:val="Heading Base"/>
    <w:rsid w:val="00E66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BD6"/>
    <w:pPr>
      <w:tabs>
        <w:tab w:val="right" w:leader="dot" w:pos="9072"/>
      </w:tabs>
      <w:ind w:left="567"/>
    </w:pPr>
    <w:rPr>
      <w:szCs w:val="22"/>
    </w:rPr>
  </w:style>
  <w:style w:type="paragraph" w:customStyle="1" w:styleId="TOCBase">
    <w:name w:val="TOC Base"/>
    <w:rsid w:val="00E66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BD6"/>
    <w:pPr>
      <w:tabs>
        <w:tab w:val="right" w:leader="dot" w:pos="9072"/>
      </w:tabs>
      <w:spacing w:before="40" w:after="40"/>
      <w:ind w:left="284"/>
    </w:pPr>
    <w:rPr>
      <w:rFonts w:ascii="Times New Roman" w:hAnsi="Times New Roman"/>
    </w:rPr>
  </w:style>
  <w:style w:type="paragraph" w:styleId="TOC1">
    <w:name w:val="toc 1"/>
    <w:basedOn w:val="TOCBase"/>
    <w:next w:val="Normal"/>
    <w:rsid w:val="00E66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BD6"/>
    <w:rPr>
      <w:rFonts w:ascii="Times New Roman" w:eastAsia="Times New Roman" w:hAnsi="Times New Roman" w:cs="Times New Roman"/>
      <w:sz w:val="16"/>
      <w:lang w:eastAsia="en-US"/>
    </w:rPr>
  </w:style>
  <w:style w:type="paragraph" w:styleId="Title">
    <w:name w:val="Title"/>
    <w:basedOn w:val="HeadingBase"/>
    <w:link w:val="TitleChar"/>
    <w:qFormat/>
    <w:rsid w:val="00E66BD6"/>
    <w:pPr>
      <w:spacing w:before="5040"/>
      <w:jc w:val="center"/>
    </w:pPr>
    <w:rPr>
      <w:sz w:val="48"/>
      <w:szCs w:val="72"/>
      <w:lang w:val="en-US"/>
    </w:rPr>
  </w:style>
  <w:style w:type="character" w:customStyle="1" w:styleId="TitleChar">
    <w:name w:val="Title Char"/>
    <w:basedOn w:val="DefaultParagraphFont"/>
    <w:link w:val="Title"/>
    <w:rsid w:val="00E66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BD6"/>
    <w:pPr>
      <w:tabs>
        <w:tab w:val="left" w:pos="3600"/>
        <w:tab w:val="left" w:pos="3958"/>
      </w:tabs>
    </w:pPr>
  </w:style>
  <w:style w:type="paragraph" w:styleId="List">
    <w:name w:val="List"/>
    <w:basedOn w:val="BodyText"/>
    <w:next w:val="BodyText"/>
    <w:rsid w:val="00E66BD6"/>
    <w:pPr>
      <w:tabs>
        <w:tab w:val="left" w:pos="340"/>
      </w:tabs>
      <w:spacing w:before="60" w:after="60"/>
      <w:ind w:left="340" w:hanging="340"/>
    </w:pPr>
  </w:style>
  <w:style w:type="paragraph" w:customStyle="1" w:styleId="Note">
    <w:name w:val="Note"/>
    <w:basedOn w:val="BodyText"/>
    <w:rsid w:val="00E66B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6BD6"/>
    <w:rPr>
      <w:b/>
      <w:spacing w:val="0"/>
    </w:rPr>
  </w:style>
  <w:style w:type="paragraph" w:customStyle="1" w:styleId="SuperTitle">
    <w:name w:val="SuperTitle"/>
    <w:basedOn w:val="Title"/>
    <w:rsid w:val="00E66BD6"/>
    <w:pPr>
      <w:framePr w:wrap="auto" w:hAnchor="text" w:y="6049"/>
    </w:pPr>
    <w:rPr>
      <w:color w:val="000000"/>
      <w:sz w:val="40"/>
    </w:rPr>
  </w:style>
  <w:style w:type="paragraph" w:customStyle="1" w:styleId="TOCTitle">
    <w:name w:val="TOCTitle"/>
    <w:basedOn w:val="Heading1"/>
    <w:rsid w:val="00E66BD6"/>
    <w:pPr>
      <w:spacing w:after="240"/>
      <w:jc w:val="center"/>
      <w:outlineLvl w:val="9"/>
    </w:pPr>
    <w:rPr>
      <w:caps/>
    </w:rPr>
  </w:style>
  <w:style w:type="paragraph" w:customStyle="1" w:styleId="Version">
    <w:name w:val="Version"/>
    <w:rsid w:val="00E66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6BD6"/>
    <w:pPr>
      <w:numPr>
        <w:numId w:val="12"/>
      </w:numPr>
      <w:tabs>
        <w:tab w:val="clear" w:pos="680"/>
      </w:tabs>
    </w:pPr>
  </w:style>
  <w:style w:type="paragraph" w:styleId="Index1">
    <w:name w:val="index 1"/>
    <w:basedOn w:val="Normal"/>
    <w:next w:val="Normal"/>
    <w:semiHidden/>
    <w:rsid w:val="00E66BD6"/>
    <w:pPr>
      <w:keepNext w:val="0"/>
      <w:tabs>
        <w:tab w:val="right" w:pos="4176"/>
      </w:tabs>
      <w:ind w:left="198" w:hanging="198"/>
    </w:pPr>
    <w:rPr>
      <w:rFonts w:ascii="Garamond" w:hAnsi="Garamond"/>
    </w:rPr>
  </w:style>
  <w:style w:type="paragraph" w:styleId="IndexHeading">
    <w:name w:val="index heading"/>
    <w:basedOn w:val="Normal"/>
    <w:next w:val="Index1"/>
    <w:semiHidden/>
    <w:rsid w:val="00E66BD6"/>
    <w:pPr>
      <w:spacing w:before="120" w:after="120"/>
    </w:pPr>
    <w:rPr>
      <w:rFonts w:ascii="Arial" w:hAnsi="Arial"/>
      <w:b/>
      <w:color w:val="918585"/>
      <w:sz w:val="24"/>
    </w:rPr>
  </w:style>
  <w:style w:type="paragraph" w:styleId="Header">
    <w:name w:val="header"/>
    <w:basedOn w:val="Normal"/>
    <w:link w:val="HeaderChar"/>
    <w:rsid w:val="00E66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BD6"/>
    <w:rPr>
      <w:rFonts w:ascii="Times New Roman" w:eastAsia="Times New Roman" w:hAnsi="Times New Roman" w:cs="Times New Roman"/>
      <w:sz w:val="16"/>
      <w:szCs w:val="20"/>
      <w:lang w:val="en-GB" w:eastAsia="en-US"/>
    </w:rPr>
  </w:style>
  <w:style w:type="paragraph" w:customStyle="1" w:styleId="Chapter">
    <w:name w:val="Chapter"/>
    <w:basedOn w:val="Normal"/>
    <w:rsid w:val="00E66BD6"/>
    <w:pPr>
      <w:spacing w:before="240"/>
    </w:pPr>
    <w:rPr>
      <w:rFonts w:ascii="Times New Roman" w:hAnsi="Times New Roman"/>
      <w:smallCaps/>
      <w:spacing w:val="80"/>
      <w:sz w:val="28"/>
    </w:rPr>
  </w:style>
  <w:style w:type="paragraph" w:customStyle="1" w:styleId="InChapter">
    <w:name w:val="InChapter"/>
    <w:basedOn w:val="Heading3"/>
    <w:rsid w:val="00E66BD6"/>
    <w:pPr>
      <w:spacing w:after="240"/>
      <w:outlineLvl w:val="9"/>
    </w:pPr>
    <w:rPr>
      <w:noProof/>
    </w:rPr>
  </w:style>
  <w:style w:type="paragraph" w:styleId="Index2">
    <w:name w:val="index 2"/>
    <w:basedOn w:val="Normal"/>
    <w:next w:val="Normal"/>
    <w:semiHidden/>
    <w:rsid w:val="00E66BD6"/>
    <w:pPr>
      <w:tabs>
        <w:tab w:val="right" w:pos="4176"/>
      </w:tabs>
      <w:ind w:left="568" w:hanging="284"/>
    </w:pPr>
    <w:rPr>
      <w:rFonts w:ascii="Garamond" w:hAnsi="Garamond"/>
    </w:rPr>
  </w:style>
  <w:style w:type="paragraph" w:customStyle="1" w:styleId="Byline">
    <w:name w:val="Byline"/>
    <w:rsid w:val="00E66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BD6"/>
    <w:pPr>
      <w:tabs>
        <w:tab w:val="clear" w:pos="3600"/>
        <w:tab w:val="clear" w:pos="3958"/>
      </w:tabs>
      <w:jc w:val="right"/>
    </w:pPr>
  </w:style>
  <w:style w:type="character" w:styleId="Emphasis">
    <w:name w:val="Emphasis"/>
    <w:basedOn w:val="DefaultParagraphFont"/>
    <w:qFormat/>
    <w:rsid w:val="00E66BD6"/>
    <w:rPr>
      <w:i/>
    </w:rPr>
  </w:style>
  <w:style w:type="paragraph" w:styleId="Caption">
    <w:name w:val="caption"/>
    <w:basedOn w:val="BodyText"/>
    <w:next w:val="Normal"/>
    <w:qFormat/>
    <w:rsid w:val="00E66BD6"/>
    <w:pPr>
      <w:framePr w:w="2268" w:hSpace="181" w:vSpace="181" w:wrap="around" w:vAnchor="text" w:hAnchor="page" w:x="1135" w:y="285" w:anchorLock="1"/>
    </w:pPr>
    <w:rPr>
      <w:i/>
    </w:rPr>
  </w:style>
  <w:style w:type="paragraph" w:customStyle="1" w:styleId="MiniTOCTitle">
    <w:name w:val="MiniTOCTitle"/>
    <w:basedOn w:val="Heading4"/>
    <w:rsid w:val="00E66BD6"/>
    <w:pPr>
      <w:spacing w:before="240"/>
      <w:outlineLvl w:val="9"/>
    </w:pPr>
    <w:rPr>
      <w:noProof/>
      <w:sz w:val="24"/>
    </w:rPr>
  </w:style>
  <w:style w:type="paragraph" w:customStyle="1" w:styleId="MiniTOCItem">
    <w:name w:val="MiniTOCItem"/>
    <w:basedOn w:val="ListBullet"/>
    <w:rsid w:val="00E66BD6"/>
    <w:pPr>
      <w:numPr>
        <w:numId w:val="0"/>
      </w:numPr>
      <w:tabs>
        <w:tab w:val="right" w:leader="dot" w:pos="6521"/>
      </w:tabs>
      <w:spacing w:before="0" w:after="0"/>
    </w:pPr>
  </w:style>
  <w:style w:type="paragraph" w:customStyle="1" w:styleId="TOFTitle">
    <w:name w:val="TOFTitle"/>
    <w:basedOn w:val="TOCTitle"/>
    <w:rsid w:val="00E66BD6"/>
  </w:style>
  <w:style w:type="paragraph" w:styleId="TableofFigures">
    <w:name w:val="table of figures"/>
    <w:basedOn w:val="Normal"/>
    <w:next w:val="Normal"/>
    <w:semiHidden/>
    <w:rsid w:val="00E66BD6"/>
    <w:pPr>
      <w:tabs>
        <w:tab w:val="right" w:leader="dot" w:pos="9072"/>
      </w:tabs>
      <w:ind w:left="970" w:hanging="403"/>
    </w:pPr>
    <w:rPr>
      <w:rFonts w:ascii="Times New Roman" w:hAnsi="Times New Roman"/>
      <w:b/>
    </w:rPr>
  </w:style>
  <w:style w:type="paragraph" w:styleId="ListNumber">
    <w:name w:val="List Number"/>
    <w:basedOn w:val="List"/>
    <w:rsid w:val="00E66BD6"/>
    <w:pPr>
      <w:numPr>
        <w:numId w:val="14"/>
      </w:numPr>
      <w:tabs>
        <w:tab w:val="clear" w:pos="340"/>
      </w:tabs>
    </w:pPr>
  </w:style>
  <w:style w:type="character" w:customStyle="1" w:styleId="WingdingSymbols">
    <w:name w:val="Wingding Symbols"/>
    <w:rsid w:val="00E66BD6"/>
    <w:rPr>
      <w:rFonts w:ascii="Wingdings" w:hAnsi="Wingdings"/>
    </w:rPr>
  </w:style>
  <w:style w:type="character" w:customStyle="1" w:styleId="HotSpot">
    <w:name w:val="HotSpot"/>
    <w:rsid w:val="00E66BD6"/>
    <w:rPr>
      <w:color w:val="0033CC"/>
      <w:u w:val="none"/>
    </w:rPr>
  </w:style>
  <w:style w:type="paragraph" w:customStyle="1" w:styleId="BodyTextRight">
    <w:name w:val="Body Text Right"/>
    <w:basedOn w:val="BodyText"/>
    <w:rsid w:val="00E66BD6"/>
    <w:pPr>
      <w:spacing w:before="0" w:after="0"/>
      <w:jc w:val="right"/>
    </w:pPr>
  </w:style>
  <w:style w:type="paragraph" w:styleId="Index3">
    <w:name w:val="index 3"/>
    <w:basedOn w:val="ListNumber2"/>
    <w:next w:val="Normal"/>
    <w:semiHidden/>
    <w:rsid w:val="00E66BD6"/>
    <w:pPr>
      <w:numPr>
        <w:numId w:val="0"/>
      </w:numPr>
      <w:tabs>
        <w:tab w:val="right" w:leader="dot" w:pos="4176"/>
      </w:tabs>
    </w:pPr>
  </w:style>
  <w:style w:type="paragraph" w:styleId="ListNumber2">
    <w:name w:val="List Number 2"/>
    <w:basedOn w:val="List2"/>
    <w:rsid w:val="00E66BD6"/>
    <w:pPr>
      <w:numPr>
        <w:numId w:val="9"/>
      </w:numPr>
      <w:tabs>
        <w:tab w:val="clear" w:pos="1060"/>
      </w:tabs>
    </w:pPr>
  </w:style>
  <w:style w:type="paragraph" w:customStyle="1" w:styleId="MarginNote">
    <w:name w:val="Margin Note"/>
    <w:basedOn w:val="BodyText"/>
    <w:rsid w:val="00E66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BD6"/>
    <w:rPr>
      <w:sz w:val="32"/>
    </w:rPr>
  </w:style>
  <w:style w:type="paragraph" w:customStyle="1" w:styleId="HeadingProcedure">
    <w:name w:val="Heading Procedure"/>
    <w:basedOn w:val="HeadingBase"/>
    <w:next w:val="Normal"/>
    <w:rsid w:val="00E66BD6"/>
    <w:pPr>
      <w:tabs>
        <w:tab w:val="left" w:pos="0"/>
      </w:tabs>
      <w:spacing w:before="120" w:after="60"/>
    </w:pPr>
    <w:rPr>
      <w:i/>
      <w:color w:val="918585"/>
      <w:sz w:val="22"/>
    </w:rPr>
  </w:style>
  <w:style w:type="paragraph" w:customStyle="1" w:styleId="TableBodyText">
    <w:name w:val="Table Body Text"/>
    <w:basedOn w:val="BodyText"/>
    <w:rsid w:val="00E66BD6"/>
    <w:pPr>
      <w:spacing w:before="60" w:after="60"/>
    </w:pPr>
  </w:style>
  <w:style w:type="paragraph" w:styleId="ListContinue">
    <w:name w:val="List Continue"/>
    <w:basedOn w:val="List"/>
    <w:rsid w:val="00E66BD6"/>
    <w:pPr>
      <w:ind w:firstLine="0"/>
    </w:pPr>
  </w:style>
  <w:style w:type="paragraph" w:customStyle="1" w:styleId="ListNote">
    <w:name w:val="List Note"/>
    <w:basedOn w:val="List"/>
    <w:rsid w:val="00E66BD6"/>
    <w:pPr>
      <w:pBdr>
        <w:top w:val="single" w:sz="6" w:space="2" w:color="918585"/>
        <w:bottom w:val="single" w:sz="6" w:space="2" w:color="918585"/>
      </w:pBdr>
      <w:tabs>
        <w:tab w:val="left" w:pos="1021"/>
      </w:tabs>
      <w:ind w:firstLine="0"/>
    </w:pPr>
  </w:style>
  <w:style w:type="paragraph" w:customStyle="1" w:styleId="Warning">
    <w:name w:val="Warning"/>
    <w:basedOn w:val="BodyText"/>
    <w:rsid w:val="00E66BD6"/>
    <w:pPr>
      <w:shd w:val="clear" w:color="auto" w:fill="D9D9D9"/>
      <w:tabs>
        <w:tab w:val="left" w:pos="992"/>
      </w:tabs>
      <w:ind w:left="119" w:right="119"/>
    </w:pPr>
    <w:rPr>
      <w:sz w:val="20"/>
    </w:rPr>
  </w:style>
  <w:style w:type="paragraph" w:customStyle="1" w:styleId="MarginIcons">
    <w:name w:val="Margin Icons"/>
    <w:basedOn w:val="BodyText"/>
    <w:rsid w:val="00E66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BD6"/>
    <w:rPr>
      <w:rFonts w:ascii="Courier New" w:hAnsi="Courier New"/>
    </w:rPr>
  </w:style>
  <w:style w:type="paragraph" w:customStyle="1" w:styleId="NoteBullet">
    <w:name w:val="Note Bullet"/>
    <w:basedOn w:val="Note"/>
    <w:rsid w:val="00E66BD6"/>
    <w:pPr>
      <w:tabs>
        <w:tab w:val="clear" w:pos="680"/>
      </w:tabs>
      <w:spacing w:before="60" w:after="60"/>
    </w:pPr>
  </w:style>
  <w:style w:type="paragraph" w:customStyle="1" w:styleId="SubHeading2">
    <w:name w:val="SubHeading2"/>
    <w:basedOn w:val="HeadingBase"/>
    <w:rsid w:val="00E66BD6"/>
    <w:pPr>
      <w:spacing w:before="240" w:after="60"/>
    </w:pPr>
    <w:rPr>
      <w:sz w:val="20"/>
    </w:rPr>
  </w:style>
  <w:style w:type="paragraph" w:customStyle="1" w:styleId="SubHeading1">
    <w:name w:val="SubHeading1"/>
    <w:basedOn w:val="HeadingBase"/>
    <w:rsid w:val="00E66BD6"/>
    <w:pPr>
      <w:spacing w:before="240" w:after="60"/>
    </w:pPr>
    <w:rPr>
      <w:color w:val="918585"/>
      <w:sz w:val="22"/>
    </w:rPr>
  </w:style>
  <w:style w:type="paragraph" w:customStyle="1" w:styleId="SideHeading">
    <w:name w:val="Side Heading"/>
    <w:basedOn w:val="HeadingBase"/>
    <w:rsid w:val="00E66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BD6"/>
    <w:pPr>
      <w:numPr>
        <w:numId w:val="10"/>
      </w:numPr>
    </w:pPr>
  </w:style>
  <w:style w:type="paragraph" w:styleId="PlainText">
    <w:name w:val="Plain Text"/>
    <w:basedOn w:val="Normal"/>
    <w:link w:val="PlainTextChar"/>
    <w:rsid w:val="00E66BD6"/>
    <w:rPr>
      <w:sz w:val="20"/>
    </w:rPr>
  </w:style>
  <w:style w:type="character" w:customStyle="1" w:styleId="PlainTextChar">
    <w:name w:val="Plain Text Char"/>
    <w:basedOn w:val="DefaultParagraphFont"/>
    <w:link w:val="PlainText"/>
    <w:rsid w:val="00E66BD6"/>
    <w:rPr>
      <w:rFonts w:ascii="Courier New" w:eastAsia="Times New Roman" w:hAnsi="Courier New" w:cs="Times New Roman"/>
      <w:sz w:val="20"/>
      <w:szCs w:val="20"/>
      <w:lang w:eastAsia="en-US"/>
    </w:rPr>
  </w:style>
  <w:style w:type="character" w:customStyle="1" w:styleId="MenuOption">
    <w:name w:val="Menu Option"/>
    <w:basedOn w:val="DefaultParagraphFont"/>
    <w:rsid w:val="00E66BD6"/>
    <w:rPr>
      <w:b/>
      <w:smallCaps/>
    </w:rPr>
  </w:style>
  <w:style w:type="paragraph" w:customStyle="1" w:styleId="TableListNumber">
    <w:name w:val="Table List Number"/>
    <w:basedOn w:val="ListNumber"/>
    <w:rsid w:val="00E66BD6"/>
    <w:pPr>
      <w:numPr>
        <w:numId w:val="0"/>
      </w:numPr>
    </w:pPr>
  </w:style>
  <w:style w:type="paragraph" w:styleId="TOC4">
    <w:name w:val="toc 4"/>
    <w:basedOn w:val="TOCBase"/>
    <w:next w:val="Normal"/>
    <w:semiHidden/>
    <w:rsid w:val="00E66BD6"/>
    <w:pPr>
      <w:tabs>
        <w:tab w:val="right" w:leader="dot" w:pos="9071"/>
      </w:tabs>
      <w:ind w:left="1701"/>
    </w:pPr>
  </w:style>
  <w:style w:type="paragraph" w:customStyle="1" w:styleId="ListAlpha">
    <w:name w:val="List Alpha"/>
    <w:basedOn w:val="List"/>
    <w:rsid w:val="00E66BD6"/>
    <w:pPr>
      <w:numPr>
        <w:numId w:val="8"/>
      </w:numPr>
    </w:pPr>
  </w:style>
  <w:style w:type="paragraph" w:customStyle="1" w:styleId="ListAlpha2">
    <w:name w:val="List Alpha 2"/>
    <w:basedOn w:val="List2"/>
    <w:rsid w:val="00E66BD6"/>
    <w:pPr>
      <w:numPr>
        <w:numId w:val="7"/>
      </w:numPr>
    </w:pPr>
  </w:style>
  <w:style w:type="paragraph" w:styleId="List2">
    <w:name w:val="List 2"/>
    <w:basedOn w:val="BodyText"/>
    <w:rsid w:val="00E66BD6"/>
    <w:pPr>
      <w:tabs>
        <w:tab w:val="left" w:pos="680"/>
      </w:tabs>
      <w:spacing w:before="60" w:after="60"/>
      <w:ind w:left="680" w:hanging="340"/>
    </w:pPr>
  </w:style>
  <w:style w:type="paragraph" w:styleId="List3">
    <w:name w:val="List 3"/>
    <w:basedOn w:val="BodyText"/>
    <w:rsid w:val="00E66BD6"/>
    <w:pPr>
      <w:tabs>
        <w:tab w:val="left" w:pos="1021"/>
      </w:tabs>
      <w:spacing w:before="60" w:after="60"/>
      <w:ind w:left="1020" w:hanging="340"/>
    </w:pPr>
  </w:style>
  <w:style w:type="paragraph" w:styleId="List4">
    <w:name w:val="List 4"/>
    <w:basedOn w:val="BodyText"/>
    <w:rsid w:val="00E66BD6"/>
    <w:pPr>
      <w:tabs>
        <w:tab w:val="left" w:pos="1361"/>
      </w:tabs>
      <w:spacing w:before="60" w:after="60"/>
      <w:ind w:left="1361" w:hanging="340"/>
    </w:pPr>
  </w:style>
  <w:style w:type="paragraph" w:styleId="List5">
    <w:name w:val="List 5"/>
    <w:basedOn w:val="BodyText"/>
    <w:rsid w:val="00E66BD6"/>
    <w:pPr>
      <w:tabs>
        <w:tab w:val="left" w:pos="1701"/>
      </w:tabs>
      <w:spacing w:before="60" w:after="60"/>
      <w:ind w:left="1701" w:hanging="340"/>
    </w:pPr>
  </w:style>
  <w:style w:type="paragraph" w:styleId="ListBullet3">
    <w:name w:val="List Bullet 3"/>
    <w:basedOn w:val="List3"/>
    <w:rsid w:val="00E66BD6"/>
    <w:pPr>
      <w:numPr>
        <w:numId w:val="13"/>
      </w:numPr>
      <w:tabs>
        <w:tab w:val="clear" w:pos="1021"/>
      </w:tabs>
      <w:ind w:left="1037" w:hanging="357"/>
    </w:pPr>
  </w:style>
  <w:style w:type="paragraph" w:styleId="ListBullet4">
    <w:name w:val="List Bullet 4"/>
    <w:basedOn w:val="List4"/>
    <w:rsid w:val="00E66BD6"/>
    <w:pPr>
      <w:numPr>
        <w:numId w:val="2"/>
      </w:numPr>
      <w:tabs>
        <w:tab w:val="clear" w:pos="1361"/>
      </w:tabs>
    </w:pPr>
  </w:style>
  <w:style w:type="paragraph" w:styleId="ListBullet5">
    <w:name w:val="List Bullet 5"/>
    <w:basedOn w:val="List5"/>
    <w:rsid w:val="00E66BD6"/>
    <w:pPr>
      <w:numPr>
        <w:numId w:val="3"/>
      </w:numPr>
    </w:pPr>
  </w:style>
  <w:style w:type="paragraph" w:styleId="ListContinue2">
    <w:name w:val="List Continue 2"/>
    <w:basedOn w:val="List2"/>
    <w:rsid w:val="00E66BD6"/>
    <w:pPr>
      <w:ind w:firstLine="0"/>
    </w:pPr>
  </w:style>
  <w:style w:type="paragraph" w:styleId="ListContinue3">
    <w:name w:val="List Continue 3"/>
    <w:basedOn w:val="List3"/>
    <w:rsid w:val="00E66BD6"/>
    <w:pPr>
      <w:ind w:left="1021" w:firstLine="0"/>
    </w:pPr>
  </w:style>
  <w:style w:type="paragraph" w:styleId="ListContinue4">
    <w:name w:val="List Continue 4"/>
    <w:basedOn w:val="List4"/>
    <w:rsid w:val="00E66BD6"/>
    <w:pPr>
      <w:ind w:firstLine="0"/>
    </w:pPr>
  </w:style>
  <w:style w:type="paragraph" w:styleId="ListContinue5">
    <w:name w:val="List Continue 5"/>
    <w:basedOn w:val="List5"/>
    <w:rsid w:val="00E66BD6"/>
    <w:pPr>
      <w:ind w:firstLine="0"/>
    </w:pPr>
  </w:style>
  <w:style w:type="paragraph" w:styleId="ListNumber3">
    <w:name w:val="List Number 3"/>
    <w:basedOn w:val="List3"/>
    <w:rsid w:val="00E66BD6"/>
    <w:pPr>
      <w:numPr>
        <w:numId w:val="4"/>
      </w:numPr>
    </w:pPr>
  </w:style>
  <w:style w:type="paragraph" w:styleId="ListNumber4">
    <w:name w:val="List Number 4"/>
    <w:basedOn w:val="List4"/>
    <w:rsid w:val="00E66BD6"/>
    <w:pPr>
      <w:numPr>
        <w:numId w:val="5"/>
      </w:numPr>
    </w:pPr>
  </w:style>
  <w:style w:type="paragraph" w:styleId="ListNumber5">
    <w:name w:val="List Number 5"/>
    <w:basedOn w:val="List5"/>
    <w:rsid w:val="00E66BD6"/>
    <w:pPr>
      <w:numPr>
        <w:numId w:val="6"/>
      </w:numPr>
    </w:pPr>
  </w:style>
  <w:style w:type="paragraph" w:styleId="BlockText">
    <w:name w:val="Block Text"/>
    <w:basedOn w:val="Normal"/>
    <w:rsid w:val="00E66BD6"/>
    <w:pPr>
      <w:spacing w:after="120"/>
      <w:ind w:left="1440" w:right="1440"/>
    </w:pPr>
  </w:style>
  <w:style w:type="character" w:customStyle="1" w:styleId="Subscript">
    <w:name w:val="Subscript"/>
    <w:basedOn w:val="DefaultParagraphFont"/>
    <w:rsid w:val="00E66BD6"/>
    <w:rPr>
      <w:sz w:val="16"/>
      <w:vertAlign w:val="subscript"/>
    </w:rPr>
  </w:style>
  <w:style w:type="character" w:customStyle="1" w:styleId="Superscript">
    <w:name w:val="Superscript"/>
    <w:basedOn w:val="DefaultParagraphFont"/>
    <w:rsid w:val="00E66BD6"/>
    <w:rPr>
      <w:sz w:val="16"/>
      <w:vertAlign w:val="superscript"/>
    </w:rPr>
  </w:style>
  <w:style w:type="character" w:customStyle="1" w:styleId="Symbols">
    <w:name w:val="Symbols"/>
    <w:basedOn w:val="DefaultParagraphFont"/>
    <w:rsid w:val="00E66BD6"/>
    <w:rPr>
      <w:rFonts w:ascii="Symbol" w:hAnsi="Symbol"/>
    </w:rPr>
  </w:style>
  <w:style w:type="character" w:customStyle="1" w:styleId="MenuOptions">
    <w:name w:val="Menu Options"/>
    <w:basedOn w:val="DefaultParagraphFont"/>
    <w:rsid w:val="00E66BD6"/>
    <w:rPr>
      <w:rFonts w:ascii="Arial Narrow" w:hAnsi="Arial Narrow"/>
      <w:smallCaps/>
    </w:rPr>
  </w:style>
  <w:style w:type="character" w:customStyle="1" w:styleId="Buttons">
    <w:name w:val="Buttons"/>
    <w:basedOn w:val="DefaultParagraphFont"/>
    <w:rsid w:val="00E66BD6"/>
    <w:rPr>
      <w:b/>
    </w:rPr>
  </w:style>
  <w:style w:type="character" w:customStyle="1" w:styleId="Underlined">
    <w:name w:val="Underlined"/>
    <w:basedOn w:val="DefaultParagraphFont"/>
    <w:rsid w:val="00E66BD6"/>
    <w:rPr>
      <w:u w:val="single"/>
    </w:rPr>
  </w:style>
  <w:style w:type="paragraph" w:customStyle="1" w:styleId="TableBodyTextRight">
    <w:name w:val="Table Body Text Right"/>
    <w:basedOn w:val="TableBodyText"/>
    <w:rsid w:val="00E66BD6"/>
    <w:pPr>
      <w:widowControl w:val="0"/>
      <w:autoSpaceDE w:val="0"/>
      <w:autoSpaceDN w:val="0"/>
      <w:adjustRightInd w:val="0"/>
      <w:jc w:val="right"/>
    </w:pPr>
    <w:rPr>
      <w:rFonts w:cs="Arial"/>
      <w:szCs w:val="18"/>
    </w:rPr>
  </w:style>
  <w:style w:type="paragraph" w:customStyle="1" w:styleId="CopyrightText">
    <w:name w:val="Copyright Text"/>
    <w:basedOn w:val="BodyText"/>
    <w:rsid w:val="00E66BD6"/>
    <w:rPr>
      <w:sz w:val="18"/>
    </w:rPr>
  </w:style>
  <w:style w:type="paragraph" w:customStyle="1" w:styleId="BodySmallRight">
    <w:name w:val="Body Small Right"/>
    <w:basedOn w:val="BodyTextRight"/>
    <w:rsid w:val="00E66BD6"/>
    <w:rPr>
      <w:sz w:val="18"/>
      <w:szCs w:val="18"/>
    </w:rPr>
  </w:style>
  <w:style w:type="paragraph" w:customStyle="1" w:styleId="MarginEdition">
    <w:name w:val="Margin Edition"/>
    <w:basedOn w:val="MarginNote"/>
    <w:rsid w:val="00E66BD6"/>
    <w:pPr>
      <w:spacing w:before="0" w:after="0"/>
    </w:pPr>
    <w:rPr>
      <w:rFonts w:ascii="Times New Roman" w:hAnsi="Times New Roman"/>
      <w:color w:val="999999"/>
    </w:rPr>
  </w:style>
  <w:style w:type="paragraph" w:customStyle="1" w:styleId="Spacer">
    <w:name w:val="Spacer"/>
    <w:basedOn w:val="Normal"/>
    <w:rsid w:val="00E66BD6"/>
    <w:rPr>
      <w:sz w:val="2"/>
      <w:szCs w:val="2"/>
    </w:rPr>
  </w:style>
  <w:style w:type="character" w:customStyle="1" w:styleId="Small">
    <w:name w:val="Small"/>
    <w:basedOn w:val="DefaultParagraphFont"/>
    <w:rsid w:val="00E66BD6"/>
    <w:rPr>
      <w:sz w:val="16"/>
    </w:rPr>
  </w:style>
  <w:style w:type="paragraph" w:customStyle="1" w:styleId="WideTable">
    <w:name w:val="Wide Table"/>
    <w:basedOn w:val="Normal"/>
    <w:rsid w:val="00E66BD6"/>
    <w:pPr>
      <w:ind w:left="-1418"/>
    </w:pPr>
    <w:rPr>
      <w:sz w:val="2"/>
      <w:szCs w:val="2"/>
    </w:rPr>
  </w:style>
  <w:style w:type="character" w:styleId="PageNumber">
    <w:name w:val="page number"/>
    <w:basedOn w:val="DefaultParagraphFont"/>
    <w:rsid w:val="00E66BD6"/>
  </w:style>
  <w:style w:type="paragraph" w:styleId="Quote">
    <w:name w:val="Quote"/>
    <w:basedOn w:val="Heading1"/>
    <w:link w:val="QuoteChar"/>
    <w:qFormat/>
    <w:rsid w:val="00E66BD6"/>
    <w:rPr>
      <w:b w:val="0"/>
      <w:sz w:val="72"/>
      <w:szCs w:val="72"/>
      <w:lang w:val="en-NZ"/>
    </w:rPr>
  </w:style>
  <w:style w:type="character" w:customStyle="1" w:styleId="QuoteChar">
    <w:name w:val="Quote Char"/>
    <w:basedOn w:val="DefaultParagraphFont"/>
    <w:link w:val="Quote"/>
    <w:rsid w:val="00E66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BD6"/>
    <w:pPr>
      <w:pageBreakBefore/>
    </w:pPr>
  </w:style>
  <w:style w:type="paragraph" w:customStyle="1" w:styleId="Border">
    <w:name w:val="Border"/>
    <w:basedOn w:val="Normal"/>
    <w:qFormat/>
    <w:rsid w:val="00E66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BD6"/>
    <w:rPr>
      <w:b/>
      <w:bCs/>
      <w:i/>
      <w:iCs/>
      <w:color w:val="auto"/>
    </w:rPr>
  </w:style>
  <w:style w:type="paragraph" w:styleId="IntenseQuote">
    <w:name w:val="Intense Quote"/>
    <w:basedOn w:val="Normal"/>
    <w:next w:val="Normal"/>
    <w:link w:val="IntenseQuoteChar"/>
    <w:uiPriority w:val="30"/>
    <w:qFormat/>
    <w:rsid w:val="00E66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BD6"/>
    <w:rPr>
      <w:smallCaps/>
      <w:color w:val="auto"/>
      <w:u w:val="single"/>
    </w:rPr>
  </w:style>
  <w:style w:type="character" w:styleId="IntenseReference">
    <w:name w:val="Intense Reference"/>
    <w:basedOn w:val="DefaultParagraphFont"/>
    <w:uiPriority w:val="32"/>
    <w:qFormat/>
    <w:rsid w:val="00E66BD6"/>
    <w:rPr>
      <w:b/>
      <w:bCs/>
      <w:smallCaps/>
      <w:color w:val="auto"/>
      <w:spacing w:val="5"/>
      <w:u w:val="single"/>
    </w:rPr>
  </w:style>
  <w:style w:type="paragraph" w:customStyle="1" w:styleId="2ColumnHeading">
    <w:name w:val="2Column Heading"/>
    <w:basedOn w:val="BodyText"/>
    <w:qFormat/>
    <w:rsid w:val="00E66BD6"/>
    <w:pPr>
      <w:spacing w:after="60"/>
      <w:ind w:left="-2268"/>
    </w:pPr>
    <w:rPr>
      <w:b/>
    </w:rPr>
  </w:style>
  <w:style w:type="paragraph" w:customStyle="1" w:styleId="Heading1TOC">
    <w:name w:val="Heading1 TOC"/>
    <w:basedOn w:val="Normal"/>
    <w:qFormat/>
    <w:rsid w:val="00E66BD6"/>
    <w:pPr>
      <w:spacing w:before="240" w:after="120"/>
    </w:pPr>
    <w:rPr>
      <w:rFonts w:ascii="Times New Roman" w:hAnsi="Times New Roman"/>
      <w:b/>
      <w:sz w:val="32"/>
    </w:rPr>
  </w:style>
  <w:style w:type="paragraph" w:customStyle="1" w:styleId="Heading2TOC">
    <w:name w:val="Heading2 TOC"/>
    <w:basedOn w:val="Normal"/>
    <w:qFormat/>
    <w:rsid w:val="00E66BD6"/>
    <w:pPr>
      <w:spacing w:before="240" w:after="60"/>
    </w:pPr>
    <w:rPr>
      <w:rFonts w:ascii="Times New Roman" w:hAnsi="Times New Roman"/>
      <w:b/>
      <w:sz w:val="28"/>
    </w:rPr>
  </w:style>
  <w:style w:type="character" w:customStyle="1" w:styleId="Underline">
    <w:name w:val="Underline"/>
    <w:basedOn w:val="DefaultParagraphFont"/>
    <w:qFormat/>
    <w:rsid w:val="00E66BD6"/>
    <w:rPr>
      <w:u w:val="single"/>
    </w:rPr>
  </w:style>
  <w:style w:type="character" w:customStyle="1" w:styleId="BoldandItalics">
    <w:name w:val="Bold and Italics"/>
    <w:qFormat/>
    <w:rsid w:val="00E66BD6"/>
    <w:rPr>
      <w:b/>
      <w:i/>
      <w:u w:val="none"/>
    </w:rPr>
  </w:style>
  <w:style w:type="paragraph" w:styleId="BalloonText">
    <w:name w:val="Balloon Text"/>
    <w:basedOn w:val="Normal"/>
    <w:link w:val="BalloonTextChar"/>
    <w:rsid w:val="00E66BD6"/>
    <w:rPr>
      <w:rFonts w:ascii="Tahoma" w:hAnsi="Tahoma" w:cs="Tahoma"/>
      <w:sz w:val="16"/>
      <w:szCs w:val="16"/>
    </w:rPr>
  </w:style>
  <w:style w:type="character" w:customStyle="1" w:styleId="BalloonTextChar">
    <w:name w:val="Balloon Text Char"/>
    <w:basedOn w:val="DefaultParagraphFont"/>
    <w:link w:val="BalloonText"/>
    <w:rsid w:val="00E66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BD6"/>
    <w:rPr>
      <w:b/>
      <w:color w:val="660033"/>
      <w:spacing w:val="0"/>
    </w:rPr>
  </w:style>
  <w:style w:type="paragraph" w:customStyle="1" w:styleId="Nameditemlist">
    <w:name w:val="Named item list"/>
    <w:basedOn w:val="BodyText"/>
    <w:qFormat/>
    <w:rsid w:val="00E66BD6"/>
    <w:pPr>
      <w:tabs>
        <w:tab w:val="left" w:pos="2835"/>
      </w:tabs>
      <w:ind w:left="2835" w:hanging="2835"/>
    </w:pPr>
  </w:style>
  <w:style w:type="paragraph" w:customStyle="1" w:styleId="BodyTextnopadding">
    <w:name w:val="Body Text no padding"/>
    <w:basedOn w:val="BodyText"/>
    <w:qFormat/>
    <w:rsid w:val="00E66BD6"/>
    <w:pPr>
      <w:spacing w:before="0" w:after="0"/>
    </w:pPr>
  </w:style>
  <w:style w:type="paragraph" w:customStyle="1" w:styleId="BodyTextBold">
    <w:name w:val="Body Text Bold"/>
    <w:basedOn w:val="BodyText"/>
    <w:qFormat/>
    <w:rsid w:val="00E66BD6"/>
    <w:rPr>
      <w:b/>
    </w:rPr>
  </w:style>
  <w:style w:type="character" w:styleId="Hyperlink">
    <w:name w:val="Hyperlink"/>
    <w:basedOn w:val="DefaultParagraphFont"/>
    <w:uiPriority w:val="99"/>
    <w:unhideWhenUsed/>
    <w:rsid w:val="004C07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3420</Characters>
  <Application>Microsoft Office Word</Application>
  <DocSecurity>0</DocSecurity>
  <Lines>76</Lines>
  <Paragraphs>47</Paragraphs>
  <ScaleCrop>false</ScaleCrop>
  <Company>Author-it Software Corporation Ltd.</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CSCORG021 Determine the effective use of financial resources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2021-01-24T23:42:00Z</dcterms:created>
  <dcterms:modified xsi:type="dcterms:W3CDTF">2021-01-24T23:42:00Z</dcterms:modified>
</cp:coreProperties>
</file>