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9EB" w:rsidP="00750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CSCORG018 Manage a work unit</w:t>
      </w:r>
      <w:r>
        <w:fldChar w:fldCharType="end"/>
      </w:r>
    </w:p>
    <w:p w:rsidR="007509EB" w:rsidP="007509EB">
      <w:pPr>
        <w:pStyle w:val="Version"/>
        <w:sectPr w:rsidSect="008F5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CC2" w:rsidP="008F5CC2">
      <w:pPr>
        <w:pStyle w:val="SuperHeading"/>
      </w:pPr>
      <w:r w:rsidRPr="008F5CC2">
        <w:t>Assessment Requirements for CSCORG018 Manage a work unit</w:t>
      </w:r>
    </w:p>
    <w:p w:rsidR="00000000" w:rsidRPr="008F5CC2" w:rsidP="008F5CC2">
      <w:pPr>
        <w:pStyle w:val="Heading1"/>
      </w:pPr>
      <w:bookmarkStart w:id="1" w:name="O_643780"/>
      <w:bookmarkEnd w:id="1"/>
      <w:r w:rsidRPr="008F5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50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C2">
            <w:pPr>
              <w:pStyle w:val="TableHeading"/>
              <w:rPr>
                <w:lang w:val="en-NZ"/>
              </w:rPr>
            </w:pPr>
            <w:r w:rsidRPr="008F5CC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C2">
            <w:pPr>
              <w:pStyle w:val="TableHeading"/>
              <w:rPr>
                <w:lang w:val="en-NZ"/>
              </w:rPr>
            </w:pPr>
            <w:r w:rsidRPr="008F5CC2">
              <w:t>Comments</w:t>
            </w:r>
          </w:p>
        </w:tc>
      </w:tr>
      <w:tr w:rsidTr="007509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CC2">
            <w:pPr>
              <w:pStyle w:val="BodyText"/>
              <w:rPr>
                <w:lang w:val="en-NZ"/>
              </w:rPr>
            </w:pPr>
            <w:r w:rsidRPr="008F5CC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CC2" w:rsidP="008F5CC2">
            <w:pPr>
              <w:pStyle w:val="BodyText"/>
            </w:pPr>
            <w:r w:rsidRPr="008F5CC2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7509EB" w:rsidP="007509EB">
      <w:pPr>
        <w:pStyle w:val="Caption"/>
        <w:framePr w:wrap="around"/>
      </w:pPr>
      <w:r w:rsidRPr="008F5CC2">
        <w:t xml:space="preserve">Please refer to the advice in the CSC Assessment </w:t>
      </w:r>
      <w:r w:rsidRPr="008F5CC2">
        <w:t>Guide.</w:t>
      </w:r>
    </w:p>
    <w:p w:rsidR="007509EB" w:rsidP="008F5CC2">
      <w:pPr>
        <w:pStyle w:val="BodyText"/>
      </w:pPr>
    </w:p>
    <w:p w:rsidR="00000000" w:rsidRPr="008F5CC2" w:rsidP="008F5CC2">
      <w:pPr>
        <w:pStyle w:val="Heading1"/>
      </w:pPr>
      <w:bookmarkStart w:id="2" w:name="O_643781"/>
      <w:bookmarkEnd w:id="2"/>
      <w:r w:rsidRPr="008F5CC2">
        <w:t>Performance Evidence</w:t>
      </w:r>
    </w:p>
    <w:p w:rsidR="00000000" w:rsidRPr="008F5CC2" w:rsidP="007509EB">
      <w:pPr>
        <w:pStyle w:val="BodyText"/>
      </w:pPr>
      <w:r w:rsidRPr="008F5CC2">
        <w:t>Evidence required to demonstrate competence must satisfy all of the requirements of the elements and performance criteria. If not otherwise specified the candidate must demonstrate evidence of performance of th</w:t>
      </w:r>
      <w:r w:rsidRPr="008F5CC2">
        <w:t>e following on at least two occasions.</w:t>
      </w:r>
    </w:p>
    <w:p w:rsidR="00000000" w:rsidRPr="008F5CC2" w:rsidP="008F5CC2">
      <w:pPr>
        <w:pStyle w:val="ListBullet"/>
      </w:pPr>
      <w:r w:rsidRPr="008F5CC2">
        <w:t>accessing and using legislation and guidelines relating to managing the work unit, including physical, human and financial resources</w:t>
      </w:r>
    </w:p>
    <w:p w:rsidR="00000000" w:rsidRPr="008F5CC2" w:rsidP="008F5CC2">
      <w:pPr>
        <w:pStyle w:val="ListBullet"/>
      </w:pPr>
      <w:r w:rsidRPr="008F5CC2">
        <w:t>interpreting and explaining organisational policies, procedures and strategic plans and assisting others to apply them in the workplace</w:t>
      </w:r>
    </w:p>
    <w:p w:rsidR="00000000" w:rsidRPr="008F5CC2" w:rsidP="008F5CC2">
      <w:pPr>
        <w:pStyle w:val="ListBullet"/>
      </w:pPr>
      <w:r w:rsidRPr="008F5CC2">
        <w:t>planning and developing work unit objectives and effectiveness measures</w:t>
      </w:r>
    </w:p>
    <w:p w:rsidR="00000000" w:rsidRPr="008F5CC2" w:rsidP="008F5CC2">
      <w:pPr>
        <w:pStyle w:val="ListBullet"/>
      </w:pPr>
      <w:r w:rsidRPr="008F5CC2">
        <w:t>using team building strategies</w:t>
      </w:r>
    </w:p>
    <w:p w:rsidR="00000000" w:rsidRPr="008F5CC2" w:rsidP="008F5CC2">
      <w:pPr>
        <w:pStyle w:val="ListBullet"/>
      </w:pPr>
      <w:r w:rsidRPr="008F5CC2">
        <w:t>undertaking griev</w:t>
      </w:r>
      <w:r w:rsidRPr="008F5CC2">
        <w:t>ance counselling and resolving conflict in work teams</w:t>
      </w:r>
    </w:p>
    <w:p w:rsidR="00000000" w:rsidRPr="008F5CC2" w:rsidP="008F5CC2">
      <w:pPr>
        <w:pStyle w:val="ListBullet"/>
      </w:pPr>
      <w:r w:rsidRPr="008F5CC2">
        <w:t>delegating work to others</w:t>
      </w:r>
    </w:p>
    <w:p w:rsidR="00000000" w:rsidRPr="008F5CC2" w:rsidP="008F5CC2">
      <w:pPr>
        <w:pStyle w:val="ListBullet"/>
      </w:pPr>
      <w:r w:rsidRPr="008F5CC2">
        <w:t>recruiting and selecting staff using approved methodologies and strategies</w:t>
      </w:r>
    </w:p>
    <w:p w:rsidR="00000000" w:rsidRPr="008F5CC2" w:rsidP="008F5CC2">
      <w:pPr>
        <w:pStyle w:val="ListBullet"/>
      </w:pPr>
      <w:r w:rsidRPr="008F5CC2">
        <w:t>identifying training needs and skills shortages</w:t>
      </w:r>
    </w:p>
    <w:p w:rsidR="00000000" w:rsidRPr="008F5CC2" w:rsidP="008F5CC2">
      <w:pPr>
        <w:pStyle w:val="ListBullet"/>
      </w:pPr>
      <w:r w:rsidRPr="008F5CC2">
        <w:t>undertaking effective liaison, negotiation and consul</w:t>
      </w:r>
      <w:r w:rsidRPr="008F5CC2">
        <w:t>tation with stakeholders</w:t>
      </w:r>
    </w:p>
    <w:p w:rsidR="00000000" w:rsidRPr="008F5CC2" w:rsidP="008F5CC2">
      <w:pPr>
        <w:pStyle w:val="ListBullet"/>
      </w:pPr>
      <w:r w:rsidRPr="008F5CC2">
        <w:t>interpreting budgets and applying financial management strategies</w:t>
      </w:r>
    </w:p>
    <w:p w:rsidR="00000000" w:rsidRPr="008F5CC2" w:rsidP="008F5CC2">
      <w:pPr>
        <w:pStyle w:val="ListBullet"/>
      </w:pPr>
      <w:r w:rsidRPr="008F5CC2">
        <w:t>preparing written advice and reports requiring analysis and accurate expression</w:t>
      </w:r>
    </w:p>
    <w:p w:rsidR="00000000" w:rsidRPr="008F5CC2" w:rsidP="008F5CC2">
      <w:pPr>
        <w:pStyle w:val="AllowPageBreak"/>
      </w:pPr>
    </w:p>
    <w:p w:rsidR="00000000" w:rsidRPr="008F5CC2" w:rsidP="008F5CC2">
      <w:pPr>
        <w:pStyle w:val="Heading1"/>
      </w:pPr>
      <w:bookmarkStart w:id="3" w:name="O_643782"/>
      <w:bookmarkEnd w:id="3"/>
      <w:r w:rsidRPr="008F5CC2">
        <w:t>Knowledge Evidence</w:t>
      </w:r>
    </w:p>
    <w:p w:rsidR="00000000" w:rsidRPr="008F5CC2" w:rsidP="007509EB">
      <w:pPr>
        <w:pStyle w:val="BodyText"/>
      </w:pPr>
      <w:r w:rsidRPr="008F5CC2">
        <w:t xml:space="preserve">Evidence required to demonstrate competence must </w:t>
      </w:r>
      <w:r w:rsidRPr="008F5CC2">
        <w:t>satisfy all of the requirements of the elements and performance criteria. If not otherwise specified the depth of knowledge demonstrated must be appropriate to the job context of the candidate.</w:t>
      </w:r>
    </w:p>
    <w:p w:rsidR="00000000" w:rsidRPr="008F5CC2" w:rsidP="008F5CC2">
      <w:pPr>
        <w:pStyle w:val="ListBullet"/>
      </w:pPr>
      <w:r w:rsidRPr="008F5CC2">
        <w:t>legislation, regulations, policies and procedures relating to</w:t>
      </w:r>
      <w:r w:rsidRPr="008F5CC2">
        <w:t xml:space="preserve"> protocols and guidelines in relation to managing a work unit</w:t>
      </w:r>
    </w:p>
    <w:p w:rsidR="00000000" w:rsidRPr="008F5CC2" w:rsidP="008F5CC2">
      <w:pPr>
        <w:pStyle w:val="ListBullet"/>
      </w:pPr>
      <w:r w:rsidRPr="008F5CC2">
        <w:t>environmental or sustainability legislation, regulations and codes of practice applicable to industry</w:t>
      </w:r>
    </w:p>
    <w:p w:rsidR="00000000" w:rsidRPr="008F5CC2" w:rsidP="008F5CC2">
      <w:pPr>
        <w:pStyle w:val="ListBullet"/>
      </w:pPr>
      <w:r w:rsidRPr="008F5CC2">
        <w:t>financial management and budgetary processes in the organisation</w:t>
      </w:r>
    </w:p>
    <w:p w:rsidR="00000000" w:rsidRPr="008F5CC2" w:rsidP="008F5CC2">
      <w:pPr>
        <w:pStyle w:val="ListBullet"/>
      </w:pPr>
      <w:r w:rsidRPr="008F5CC2">
        <w:t>consultative mechanisms and</w:t>
      </w:r>
      <w:r w:rsidRPr="008F5CC2">
        <w:t xml:space="preserve"> protocols of the organisation</w:t>
      </w:r>
    </w:p>
    <w:p w:rsidR="00000000" w:rsidRPr="008F5CC2" w:rsidP="008F5CC2">
      <w:pPr>
        <w:pStyle w:val="ListBullet"/>
      </w:pPr>
      <w:r w:rsidRPr="008F5CC2">
        <w:t>political and industrial relations context of the industry</w:t>
      </w:r>
    </w:p>
    <w:p w:rsidR="00000000" w:rsidRPr="008F5CC2" w:rsidP="008F5CC2">
      <w:pPr>
        <w:pStyle w:val="ListBullet"/>
      </w:pPr>
      <w:r w:rsidRPr="008F5CC2">
        <w:t>group dynamics</w:t>
      </w:r>
    </w:p>
    <w:p w:rsidR="00000000" w:rsidRPr="008F5CC2" w:rsidP="008F5CC2">
      <w:pPr>
        <w:pStyle w:val="ListBullet"/>
      </w:pPr>
      <w:r w:rsidRPr="008F5CC2">
        <w:t>conflict resolution techniques</w:t>
      </w:r>
    </w:p>
    <w:p w:rsidR="00000000" w:rsidRPr="008F5CC2" w:rsidP="008F5CC2">
      <w:pPr>
        <w:pStyle w:val="ListBullet"/>
      </w:pPr>
      <w:r w:rsidRPr="008F5CC2">
        <w:t>meeting formats and facilitation or chairing requirements</w:t>
      </w:r>
    </w:p>
    <w:p w:rsidR="00000000" w:rsidRPr="008F5CC2" w:rsidP="008F5CC2">
      <w:pPr>
        <w:pStyle w:val="ListBullet"/>
      </w:pPr>
      <w:r w:rsidRPr="008F5CC2">
        <w:t>recruitment and staff selection methodologies</w:t>
      </w:r>
    </w:p>
    <w:p w:rsidR="00000000" w:rsidRPr="008F5CC2" w:rsidP="008F5CC2">
      <w:pPr>
        <w:pStyle w:val="ListBullet"/>
      </w:pPr>
      <w:r w:rsidRPr="008F5CC2">
        <w:t>team-building strategies</w:t>
      </w:r>
    </w:p>
    <w:p w:rsidR="00000000" w:rsidRPr="008F5CC2" w:rsidP="008F5CC2">
      <w:pPr>
        <w:pStyle w:val="ListBullet"/>
      </w:pPr>
      <w:r w:rsidRPr="008F5CC2">
        <w:t>strategic plans and work unit and business plans</w:t>
      </w:r>
    </w:p>
    <w:p w:rsidR="00000000" w:rsidRPr="008F5CC2" w:rsidP="008F5CC2">
      <w:pPr>
        <w:pStyle w:val="ListBullet"/>
      </w:pPr>
      <w:r w:rsidRPr="008F5CC2">
        <w:t>equal employment opportunities, equity and diversity principles</w:t>
      </w:r>
    </w:p>
    <w:p w:rsidR="00000000" w:rsidRPr="008F5CC2" w:rsidP="008F5CC2">
      <w:pPr>
        <w:pStyle w:val="AllowPageBreak"/>
      </w:pPr>
    </w:p>
    <w:p w:rsidR="00000000" w:rsidRPr="008F5CC2" w:rsidP="008F5CC2">
      <w:pPr>
        <w:pStyle w:val="Heading1"/>
      </w:pPr>
      <w:bookmarkStart w:id="4" w:name="O_643783"/>
      <w:bookmarkEnd w:id="4"/>
      <w:r w:rsidRPr="008F5CC2">
        <w:t>Assessment Conditions</w:t>
      </w:r>
    </w:p>
    <w:p w:rsidR="00000000" w:rsidRPr="008F5CC2" w:rsidP="007509EB">
      <w:pPr>
        <w:pStyle w:val="BodyText"/>
      </w:pPr>
      <w:r w:rsidRPr="008F5CC2">
        <w:t>Valid assessment of this unit requires a workplace environment or one that clos</w:t>
      </w:r>
      <w:r w:rsidRPr="008F5CC2">
        <w:t>ely resembles normal work practice and replicates the range of conditions likely to be encountered when managing a work unit, including coping with difficulties, irregularities and breakdowns in routine.</w:t>
      </w:r>
    </w:p>
    <w:p w:rsidR="00000000" w:rsidRPr="008F5CC2" w:rsidP="007509EB">
      <w:pPr>
        <w:pStyle w:val="BodyText"/>
      </w:pPr>
      <w:r w:rsidRPr="008F5CC2">
        <w:t>Assessment should include the opportunity to demons</w:t>
      </w:r>
      <w:r w:rsidRPr="008F5CC2">
        <w:t xml:space="preserve">trate evidence from work in the wider community. Evidence should be gathered over time in a range of contexts to ensure the candidate can achieve the unit outcome and apply the competency in different situations or environments. </w:t>
      </w:r>
    </w:p>
    <w:p w:rsidR="00000000" w:rsidRPr="008F5CC2" w:rsidP="007509EB">
      <w:pPr>
        <w:pStyle w:val="BodyText"/>
      </w:pPr>
      <w:r w:rsidRPr="008F5CC2">
        <w:t>Assessors must satisfy th</w:t>
      </w:r>
      <w:r w:rsidRPr="008F5CC2">
        <w:t>e NVR/AQTF mandatory competency requirements for assessors.</w:t>
      </w:r>
    </w:p>
    <w:p w:rsidR="00000000" w:rsidRPr="008F5CC2" w:rsidP="008F5CC2">
      <w:pPr>
        <w:pStyle w:val="Heading1"/>
      </w:pPr>
      <w:bookmarkStart w:id="5" w:name="O_643786"/>
      <w:bookmarkEnd w:id="5"/>
      <w:r w:rsidRPr="008F5CC2">
        <w:t>Links</w:t>
      </w:r>
    </w:p>
    <w:p w:rsidR="00000000" w:rsidRPr="008F5CC2" w:rsidP="007509EB">
      <w:pPr>
        <w:pStyle w:val="BodyText"/>
      </w:pPr>
      <w:r w:rsidRPr="008F5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D282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5CC2" w:rsidP="007509EB">
      <w:pPr>
        <w:pStyle w:val="BodyText"/>
      </w:pPr>
      <w:r w:rsidRPr="008F5CC2">
        <w:t>Companion Volume implementa</w:t>
      </w:r>
      <w:r w:rsidRPr="008F5CC2">
        <w:t xml:space="preserve">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D282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5CC2" w:rsidP="007509EB">
      <w:pPr>
        <w:pStyle w:val="BodyText"/>
      </w:pPr>
      <w:r w:rsidRPr="008F5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D282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5CC2" w:rsidP="007509EB">
      <w:pPr>
        <w:pStyle w:val="BodyText"/>
      </w:pPr>
      <w:r w:rsidRPr="008F5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D282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5CC2" w:rsidP="008F5CC2"/>
    <w:sectPr w:rsidSect="008F5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2" w:rsidRPr="007509EB" w:rsidP="00750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EB" w:rsidP="008F5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9EB" w:rsidP="008F5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09EB" w:rsidP="008F5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CC2" w:rsidRPr="007509EB" w:rsidP="00750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EB" w:rsidRPr="002D2AF8" w:rsidP="008F5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CSCORG018 Manage a work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7509EB" w:rsidP="008F5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940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1E9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CC2"/>
  </w:style>
  <w:style w:type="character" w:customStyle="1" w:styleId="Heading1Char">
    <w:name w:val="Heading 1 Char"/>
    <w:basedOn w:val="DefaultParagraphFont"/>
    <w:link w:val="Heading1"/>
    <w:rsid w:val="008F5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C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5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5C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5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5CC2"/>
    <w:rPr>
      <w:b/>
      <w:spacing w:val="0"/>
    </w:rPr>
  </w:style>
  <w:style w:type="paragraph" w:customStyle="1" w:styleId="SuperTitle">
    <w:name w:val="SuperTitle"/>
    <w:basedOn w:val="Title"/>
    <w:rsid w:val="008F5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C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CC2"/>
    <w:rPr>
      <w:i/>
    </w:rPr>
  </w:style>
  <w:style w:type="paragraph" w:styleId="Caption">
    <w:name w:val="caption"/>
    <w:basedOn w:val="BodyText"/>
    <w:next w:val="Normal"/>
    <w:qFormat/>
    <w:rsid w:val="008F5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CC2"/>
  </w:style>
  <w:style w:type="paragraph" w:styleId="TableofFigures">
    <w:name w:val="table of figures"/>
    <w:basedOn w:val="Normal"/>
    <w:next w:val="Normal"/>
    <w:semiHidden/>
    <w:rsid w:val="008F5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C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5CC2"/>
    <w:rPr>
      <w:rFonts w:ascii="Wingdings" w:hAnsi="Wingdings"/>
    </w:rPr>
  </w:style>
  <w:style w:type="character" w:customStyle="1" w:styleId="HotSpot">
    <w:name w:val="HotSpot"/>
    <w:rsid w:val="008F5CC2"/>
    <w:rPr>
      <w:color w:val="0033CC"/>
      <w:u w:val="none"/>
    </w:rPr>
  </w:style>
  <w:style w:type="paragraph" w:customStyle="1" w:styleId="BodyTextRight">
    <w:name w:val="Body Text Right"/>
    <w:basedOn w:val="BodyText"/>
    <w:rsid w:val="008F5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CC2"/>
    <w:rPr>
      <w:sz w:val="32"/>
    </w:rPr>
  </w:style>
  <w:style w:type="paragraph" w:customStyle="1" w:styleId="HeadingProcedure">
    <w:name w:val="Heading Procedure"/>
    <w:basedOn w:val="HeadingBase"/>
    <w:next w:val="Normal"/>
    <w:rsid w:val="008F5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CC2"/>
    <w:pPr>
      <w:spacing w:before="60" w:after="60"/>
    </w:pPr>
  </w:style>
  <w:style w:type="paragraph" w:styleId="ListContinue">
    <w:name w:val="List Continue"/>
    <w:basedOn w:val="List"/>
    <w:rsid w:val="008F5CC2"/>
    <w:pPr>
      <w:ind w:firstLine="0"/>
    </w:pPr>
  </w:style>
  <w:style w:type="paragraph" w:customStyle="1" w:styleId="ListNote">
    <w:name w:val="List Note"/>
    <w:basedOn w:val="List"/>
    <w:rsid w:val="008F5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CC2"/>
    <w:rPr>
      <w:rFonts w:ascii="Courier New" w:hAnsi="Courier New"/>
    </w:rPr>
  </w:style>
  <w:style w:type="paragraph" w:customStyle="1" w:styleId="NoteBullet">
    <w:name w:val="Note Bullet"/>
    <w:basedOn w:val="Note"/>
    <w:rsid w:val="008F5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C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5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CC2"/>
    <w:rPr>
      <w:b/>
      <w:smallCaps/>
    </w:rPr>
  </w:style>
  <w:style w:type="paragraph" w:customStyle="1" w:styleId="TableListNumber">
    <w:name w:val="Table List Number"/>
    <w:basedOn w:val="ListNumber"/>
    <w:rsid w:val="008F5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CC2"/>
    <w:pPr>
      <w:numPr>
        <w:numId w:val="8"/>
      </w:numPr>
    </w:pPr>
  </w:style>
  <w:style w:type="paragraph" w:customStyle="1" w:styleId="ListAlpha2">
    <w:name w:val="List Alpha 2"/>
    <w:basedOn w:val="List2"/>
    <w:rsid w:val="008F5CC2"/>
    <w:pPr>
      <w:numPr>
        <w:numId w:val="7"/>
      </w:numPr>
    </w:pPr>
  </w:style>
  <w:style w:type="paragraph" w:styleId="List2">
    <w:name w:val="List 2"/>
    <w:basedOn w:val="BodyText"/>
    <w:rsid w:val="008F5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C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5CC2"/>
    <w:pPr>
      <w:numPr>
        <w:numId w:val="3"/>
      </w:numPr>
    </w:pPr>
  </w:style>
  <w:style w:type="paragraph" w:styleId="ListContinue2">
    <w:name w:val="List Continue 2"/>
    <w:basedOn w:val="List2"/>
    <w:rsid w:val="008F5CC2"/>
    <w:pPr>
      <w:ind w:firstLine="0"/>
    </w:pPr>
  </w:style>
  <w:style w:type="paragraph" w:styleId="ListContinue3">
    <w:name w:val="List Continue 3"/>
    <w:basedOn w:val="List3"/>
    <w:rsid w:val="008F5CC2"/>
    <w:pPr>
      <w:ind w:left="1021" w:firstLine="0"/>
    </w:pPr>
  </w:style>
  <w:style w:type="paragraph" w:styleId="ListContinue4">
    <w:name w:val="List Continue 4"/>
    <w:basedOn w:val="List4"/>
    <w:rsid w:val="008F5CC2"/>
    <w:pPr>
      <w:ind w:firstLine="0"/>
    </w:pPr>
  </w:style>
  <w:style w:type="paragraph" w:styleId="ListContinue5">
    <w:name w:val="List Continue 5"/>
    <w:basedOn w:val="List5"/>
    <w:rsid w:val="008F5CC2"/>
    <w:pPr>
      <w:ind w:firstLine="0"/>
    </w:pPr>
  </w:style>
  <w:style w:type="paragraph" w:styleId="ListNumber3">
    <w:name w:val="List Number 3"/>
    <w:basedOn w:val="List3"/>
    <w:rsid w:val="008F5CC2"/>
    <w:pPr>
      <w:numPr>
        <w:numId w:val="4"/>
      </w:numPr>
    </w:pPr>
  </w:style>
  <w:style w:type="paragraph" w:styleId="ListNumber4">
    <w:name w:val="List Number 4"/>
    <w:basedOn w:val="List4"/>
    <w:rsid w:val="008F5CC2"/>
    <w:pPr>
      <w:numPr>
        <w:numId w:val="5"/>
      </w:numPr>
    </w:pPr>
  </w:style>
  <w:style w:type="paragraph" w:styleId="ListNumber5">
    <w:name w:val="List Number 5"/>
    <w:basedOn w:val="List5"/>
    <w:rsid w:val="008F5CC2"/>
    <w:pPr>
      <w:numPr>
        <w:numId w:val="6"/>
      </w:numPr>
    </w:pPr>
  </w:style>
  <w:style w:type="paragraph" w:styleId="BlockText">
    <w:name w:val="Block Text"/>
    <w:basedOn w:val="Normal"/>
    <w:rsid w:val="008F5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CC2"/>
    <w:rPr>
      <w:sz w:val="16"/>
      <w:vertAlign w:val="superscript"/>
    </w:rPr>
  </w:style>
  <w:style w:type="character" w:customStyle="1" w:styleId="Symbols">
    <w:name w:val="Symbols"/>
    <w:basedOn w:val="DefaultParagraphFont"/>
    <w:rsid w:val="008F5CC2"/>
    <w:rPr>
      <w:rFonts w:ascii="Symbol" w:hAnsi="Symbol"/>
    </w:rPr>
  </w:style>
  <w:style w:type="character" w:customStyle="1" w:styleId="MenuOptions">
    <w:name w:val="Menu Options"/>
    <w:basedOn w:val="DefaultParagraphFont"/>
    <w:rsid w:val="008F5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CC2"/>
    <w:rPr>
      <w:b/>
    </w:rPr>
  </w:style>
  <w:style w:type="character" w:customStyle="1" w:styleId="Underlined">
    <w:name w:val="Underlined"/>
    <w:basedOn w:val="DefaultParagraphFont"/>
    <w:rsid w:val="008F5CC2"/>
    <w:rPr>
      <w:u w:val="single"/>
    </w:rPr>
  </w:style>
  <w:style w:type="paragraph" w:customStyle="1" w:styleId="TableBodyTextRight">
    <w:name w:val="Table Body Text Right"/>
    <w:basedOn w:val="TableBodyText"/>
    <w:rsid w:val="008F5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CC2"/>
    <w:rPr>
      <w:sz w:val="18"/>
    </w:rPr>
  </w:style>
  <w:style w:type="paragraph" w:customStyle="1" w:styleId="BodySmallRight">
    <w:name w:val="Body Small Right"/>
    <w:basedOn w:val="BodyTextRight"/>
    <w:rsid w:val="008F5CC2"/>
    <w:rPr>
      <w:sz w:val="18"/>
      <w:szCs w:val="18"/>
    </w:rPr>
  </w:style>
  <w:style w:type="paragraph" w:customStyle="1" w:styleId="MarginEdition">
    <w:name w:val="Margin Edition"/>
    <w:basedOn w:val="MarginNote"/>
    <w:rsid w:val="008F5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CC2"/>
    <w:rPr>
      <w:sz w:val="2"/>
      <w:szCs w:val="2"/>
    </w:rPr>
  </w:style>
  <w:style w:type="character" w:customStyle="1" w:styleId="Small">
    <w:name w:val="Small"/>
    <w:basedOn w:val="DefaultParagraphFont"/>
    <w:rsid w:val="008F5CC2"/>
    <w:rPr>
      <w:sz w:val="16"/>
    </w:rPr>
  </w:style>
  <w:style w:type="paragraph" w:customStyle="1" w:styleId="WideTable">
    <w:name w:val="Wide Table"/>
    <w:basedOn w:val="Normal"/>
    <w:rsid w:val="008F5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CC2"/>
  </w:style>
  <w:style w:type="paragraph" w:styleId="Quote">
    <w:name w:val="Quote"/>
    <w:basedOn w:val="Heading1"/>
    <w:link w:val="QuoteChar"/>
    <w:qFormat/>
    <w:rsid w:val="008F5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CC2"/>
    <w:pPr>
      <w:pageBreakBefore/>
    </w:pPr>
  </w:style>
  <w:style w:type="paragraph" w:customStyle="1" w:styleId="Border">
    <w:name w:val="Border"/>
    <w:basedOn w:val="Normal"/>
    <w:qFormat/>
    <w:rsid w:val="008F5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CC2"/>
    <w:rPr>
      <w:u w:val="single"/>
    </w:rPr>
  </w:style>
  <w:style w:type="character" w:customStyle="1" w:styleId="BoldandItalics">
    <w:name w:val="Bold and Italics"/>
    <w:qFormat/>
    <w:rsid w:val="008F5CC2"/>
    <w:rPr>
      <w:b/>
      <w:i/>
      <w:u w:val="none"/>
    </w:rPr>
  </w:style>
  <w:style w:type="paragraph" w:styleId="BalloonText">
    <w:name w:val="Balloon Text"/>
    <w:basedOn w:val="Normal"/>
    <w:link w:val="BalloonTextChar"/>
    <w:rsid w:val="008F5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CC2"/>
    <w:pPr>
      <w:spacing w:before="0" w:after="0"/>
    </w:pPr>
  </w:style>
  <w:style w:type="paragraph" w:customStyle="1" w:styleId="BodyTextBold">
    <w:name w:val="Body Text Bold"/>
    <w:basedOn w:val="BodyText"/>
    <w:qFormat/>
    <w:rsid w:val="008F5CC2"/>
    <w:rPr>
      <w:b/>
    </w:rPr>
  </w:style>
  <w:style w:type="character" w:styleId="Hyperlink">
    <w:name w:val="Hyperlink"/>
    <w:basedOn w:val="DefaultParagraphFont"/>
    <w:uiPriority w:val="99"/>
    <w:unhideWhenUsed/>
    <w:rsid w:val="00750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3643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CSCORG018 Manage a work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