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D44" w:rsidP="00510D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CSCORG015 Represent and promote the organisation</w:t>
      </w:r>
      <w:r>
        <w:fldChar w:fldCharType="end"/>
      </w:r>
    </w:p>
    <w:p w:rsidR="00510D44" w:rsidP="00510D44">
      <w:pPr>
        <w:pStyle w:val="Version"/>
        <w:sectPr w:rsidSect="00481D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D05" w:rsidP="00481D05">
      <w:pPr>
        <w:pStyle w:val="SuperHeading"/>
      </w:pPr>
      <w:r w:rsidRPr="00481D05">
        <w:t>CSCORG015 Represent and promote the organisation</w:t>
      </w:r>
    </w:p>
    <w:p w:rsidR="00000000" w:rsidRPr="00481D05" w:rsidP="00481D05">
      <w:pPr>
        <w:pStyle w:val="Heading1"/>
      </w:pPr>
      <w:bookmarkStart w:id="1" w:name="O_643713"/>
      <w:bookmarkEnd w:id="1"/>
      <w:r w:rsidRPr="00481D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10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05">
            <w:pPr>
              <w:pStyle w:val="TableHeading"/>
              <w:rPr>
                <w:lang w:val="en-NZ"/>
              </w:rPr>
            </w:pPr>
            <w:r w:rsidRPr="00481D0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05">
            <w:pPr>
              <w:pStyle w:val="TableHeading"/>
              <w:rPr>
                <w:lang w:val="en-NZ"/>
              </w:rPr>
            </w:pPr>
            <w:r w:rsidRPr="00481D05">
              <w:t>Comments</w:t>
            </w:r>
          </w:p>
        </w:tc>
      </w:tr>
      <w:tr w:rsidTr="00510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05">
            <w:pPr>
              <w:pStyle w:val="BodyText"/>
              <w:rPr>
                <w:lang w:val="en-NZ"/>
              </w:rPr>
            </w:pPr>
            <w:r w:rsidRPr="00481D0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D05" w:rsidP="00481D05">
            <w:pPr>
              <w:pStyle w:val="BodyText"/>
            </w:pPr>
            <w:r w:rsidRPr="00481D05">
              <w:t xml:space="preserve">This unit was released in CSC Correctional Services Training Package release 1.0 and meets the Standards for Training Packages. </w:t>
            </w:r>
          </w:p>
          <w:p w:rsidR="00000000" w:rsidRPr="00481D05" w:rsidP="00481D05">
            <w:pPr>
              <w:pStyle w:val="BodyText"/>
            </w:pPr>
            <w:r w:rsidRPr="00481D05">
              <w:t>This unit supersedes and is equivalent to CSCORG502A Represent and promote the</w:t>
            </w:r>
            <w:r w:rsidRPr="00481D05">
              <w:t xml:space="preserve"> organisation.</w:t>
            </w:r>
          </w:p>
        </w:tc>
      </w:tr>
    </w:tbl>
    <w:p w:rsidR="00510D44" w:rsidP="00481D05">
      <w:pPr>
        <w:pStyle w:val="BodyText"/>
      </w:pPr>
    </w:p>
    <w:p w:rsidR="00510D44" w:rsidP="00481D05">
      <w:pPr>
        <w:pStyle w:val="BodyText"/>
      </w:pPr>
    </w:p>
    <w:p w:rsidR="00000000" w:rsidRPr="00481D05" w:rsidP="00481D05">
      <w:pPr>
        <w:pStyle w:val="Heading1"/>
      </w:pPr>
      <w:bookmarkStart w:id="2" w:name="O_643714"/>
      <w:bookmarkEnd w:id="2"/>
      <w:r w:rsidRPr="00481D05">
        <w:t>Application</w:t>
      </w:r>
    </w:p>
    <w:p w:rsidR="00000000" w:rsidRPr="00481D05" w:rsidP="00510D44">
      <w:pPr>
        <w:pStyle w:val="BodyText"/>
      </w:pPr>
      <w:r w:rsidRPr="00481D05">
        <w:t xml:space="preserve">This unit describes the skills required to promote an organisation, liaise and negotiate to achieve outcomes, and build and maintain networks. </w:t>
      </w:r>
    </w:p>
    <w:p w:rsidR="00000000" w:rsidRPr="00481D05" w:rsidP="00510D44">
      <w:pPr>
        <w:pStyle w:val="BodyText"/>
      </w:pPr>
      <w:r w:rsidRPr="00481D05">
        <w:t>This unit applies to those working in a management role within c</w:t>
      </w:r>
      <w:r w:rsidRPr="00481D05">
        <w:t>orrectional services, but with some contextualisation may apply to workers in a range of occupational areas.</w:t>
      </w:r>
    </w:p>
    <w:p w:rsidR="00000000" w:rsidRPr="00481D05" w:rsidP="00510D44">
      <w:pPr>
        <w:pStyle w:val="BodyText"/>
      </w:pPr>
      <w:r w:rsidRPr="00481D05">
        <w:t>The skills and knowledge described in this unit must be applied within the legislative, regulatory and policy environment in which they are carrie</w:t>
      </w:r>
      <w:r w:rsidRPr="00481D05">
        <w:t>d out. Organisational policies and procedures must be consulted and adhered to, particularly those related to sharing of sensitive information.</w:t>
      </w:r>
    </w:p>
    <w:p w:rsidR="00000000" w:rsidRPr="00481D05" w:rsidP="00510D44">
      <w:pPr>
        <w:pStyle w:val="BodyText"/>
      </w:pPr>
      <w:r w:rsidRPr="00481D05">
        <w:t>Those undertaking this unit work autonomously, occasionally accessing and evaluating support from a broad range</w:t>
      </w:r>
      <w:r w:rsidRPr="00481D05">
        <w:t xml:space="preserve"> of sources. The role requires critical reflection and high level communication skills.</w:t>
      </w:r>
    </w:p>
    <w:p w:rsidR="00000000" w:rsidRPr="00481D05" w:rsidP="00510D44">
      <w:pPr>
        <w:pStyle w:val="BodyText"/>
      </w:pPr>
      <w:r w:rsidRPr="00481D05">
        <w:t>No licensing, legislative or certification requirements apply to unit at the time of publication.</w:t>
      </w:r>
    </w:p>
    <w:p w:rsidR="00000000" w:rsidRPr="00481D05" w:rsidP="00481D05">
      <w:pPr>
        <w:pStyle w:val="Heading1"/>
      </w:pPr>
      <w:bookmarkStart w:id="3" w:name="O_643716"/>
      <w:bookmarkEnd w:id="3"/>
      <w:r w:rsidRPr="00481D05">
        <w:t>Competency Field</w:t>
      </w:r>
    </w:p>
    <w:p w:rsidR="00510D44" w:rsidP="00510D44">
      <w:pPr>
        <w:pStyle w:val="BodyText"/>
      </w:pPr>
      <w:r w:rsidRPr="00481D05">
        <w:t>Organisational administration and management</w:t>
      </w:r>
    </w:p>
    <w:p w:rsidR="00000000" w:rsidRPr="00481D05" w:rsidP="00481D05">
      <w:pPr>
        <w:pStyle w:val="Heading1"/>
      </w:pPr>
      <w:bookmarkStart w:id="4" w:name="O_643718"/>
      <w:bookmarkEnd w:id="4"/>
      <w:r w:rsidRPr="00481D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2"/>
        <w:gridCol w:w="6804"/>
      </w:tblGrid>
      <w:tr w:rsidTr="00481D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05">
            <w:pPr>
              <w:pStyle w:val="TableHeading"/>
              <w:rPr>
                <w:lang w:val="en-NZ"/>
              </w:rPr>
            </w:pPr>
            <w:r w:rsidRPr="00481D05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05">
            <w:pPr>
              <w:pStyle w:val="TableHeading"/>
              <w:rPr>
                <w:lang w:val="en-NZ"/>
              </w:rPr>
            </w:pPr>
            <w:r w:rsidRPr="00481D05">
              <w:t>PERFORMANCE CRITERIA</w:t>
            </w:r>
          </w:p>
        </w:tc>
      </w:tr>
      <w:tr w:rsidTr="00481D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05">
            <w:pPr>
              <w:pStyle w:val="BodyText"/>
              <w:rPr>
                <w:lang w:val="en-NZ"/>
              </w:rPr>
            </w:pPr>
            <w:r w:rsidRPr="00481D05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05">
            <w:pPr>
              <w:pStyle w:val="BodyText"/>
              <w:rPr>
                <w:lang w:val="en-NZ"/>
              </w:rPr>
            </w:pPr>
            <w:r w:rsidRPr="00481D05">
              <w:t xml:space="preserve">Performance criteria describe the performance needed to demonstrate achievement of the </w:t>
            </w:r>
            <w:r w:rsidRPr="00481D05">
              <w:t>element. Where bold italicised text is used, further information is detailed in the range of conditions section.</w:t>
            </w:r>
          </w:p>
        </w:tc>
      </w:tr>
      <w:tr w:rsidTr="00481D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05">
            <w:pPr>
              <w:pStyle w:val="List"/>
              <w:rPr>
                <w:lang w:val="en-NZ"/>
              </w:rPr>
            </w:pPr>
            <w:r w:rsidRPr="00481D05">
              <w:rPr>
                <w:rStyle w:val="SpecialBold"/>
              </w:rPr>
              <w:t xml:space="preserve">1. </w:t>
            </w:r>
            <w:r w:rsidRPr="00481D05">
              <w:rPr>
                <w:rStyle w:val="SpecialBold"/>
              </w:rPr>
              <w:tab/>
              <w:t>Promote the organisation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D05" w:rsidP="00481D05">
            <w:pPr>
              <w:pStyle w:val="List"/>
            </w:pPr>
            <w:r w:rsidRPr="00481D05">
              <w:t>1.1</w:t>
            </w:r>
            <w:r w:rsidRPr="00481D05">
              <w:tab/>
              <w:t>Use a range of strategies to promote a positive image of the organisation at every available opportunity.</w:t>
            </w:r>
          </w:p>
          <w:p w:rsidR="00000000" w:rsidRPr="00481D05" w:rsidP="00481D05">
            <w:pPr>
              <w:pStyle w:val="List"/>
            </w:pPr>
            <w:r w:rsidRPr="00481D05">
              <w:t>1.2</w:t>
            </w:r>
            <w:r w:rsidRPr="00481D05">
              <w:tab/>
              <w:t>Communicate issues, policies and practices effectively to a range of audiences in writing and orally.</w:t>
            </w:r>
          </w:p>
          <w:p w:rsidR="00000000" w:rsidP="00481D05">
            <w:pPr>
              <w:pStyle w:val="List"/>
              <w:rPr>
                <w:lang w:val="en-NZ"/>
              </w:rPr>
            </w:pPr>
            <w:r w:rsidRPr="00481D05">
              <w:t>1.3</w:t>
            </w:r>
            <w:r w:rsidRPr="00481D05">
              <w:tab/>
              <w:t>Develop and distribute authoritative and specialist advice within the area of responsibility.</w:t>
            </w:r>
          </w:p>
        </w:tc>
      </w:tr>
      <w:tr w:rsidTr="00481D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05">
            <w:pPr>
              <w:pStyle w:val="List"/>
              <w:rPr>
                <w:lang w:val="en-NZ"/>
              </w:rPr>
            </w:pPr>
            <w:r w:rsidRPr="00481D05">
              <w:rPr>
                <w:rStyle w:val="SpecialBold"/>
              </w:rPr>
              <w:t>2.</w:t>
            </w:r>
            <w:r w:rsidRPr="00481D05">
              <w:rPr>
                <w:rStyle w:val="SpecialBold"/>
              </w:rPr>
              <w:tab/>
              <w:t>Influence others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D05" w:rsidP="00481D05">
            <w:pPr>
              <w:pStyle w:val="List"/>
            </w:pPr>
            <w:r w:rsidRPr="00481D05">
              <w:t>2.1</w:t>
            </w:r>
            <w:r w:rsidRPr="00481D05">
              <w:tab/>
            </w:r>
            <w:r w:rsidRPr="00481D05">
              <w:t>Design interpersonal communication to meet the needs of the audience and the objectives of the presentation.</w:t>
            </w:r>
          </w:p>
          <w:p w:rsidR="00000000" w:rsidP="00481D05">
            <w:pPr>
              <w:pStyle w:val="List"/>
              <w:rPr>
                <w:lang w:val="en-NZ"/>
              </w:rPr>
            </w:pPr>
            <w:r w:rsidRPr="00481D05">
              <w:t>2.2</w:t>
            </w:r>
            <w:r w:rsidRPr="00481D05">
              <w:tab/>
              <w:t>Convey points of view and information that contribute to consensus in a positive manner.</w:t>
            </w:r>
          </w:p>
        </w:tc>
      </w:tr>
      <w:tr w:rsidTr="00481D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05">
            <w:pPr>
              <w:pStyle w:val="List"/>
              <w:rPr>
                <w:lang w:val="en-NZ"/>
              </w:rPr>
            </w:pPr>
            <w:r w:rsidRPr="00481D05">
              <w:rPr>
                <w:rStyle w:val="SpecialBold"/>
              </w:rPr>
              <w:t>3.</w:t>
            </w:r>
            <w:r w:rsidRPr="00481D05">
              <w:rPr>
                <w:rStyle w:val="SpecialBold"/>
              </w:rPr>
              <w:tab/>
              <w:t>Liaise and negotiate to achieve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D05" w:rsidP="00481D05">
            <w:pPr>
              <w:pStyle w:val="List"/>
            </w:pPr>
            <w:r w:rsidRPr="00481D05">
              <w:t>3.1</w:t>
            </w:r>
            <w:r w:rsidRPr="00481D05">
              <w:tab/>
              <w:t>Negot</w:t>
            </w:r>
            <w:r w:rsidRPr="00481D05">
              <w:t>iate effectively to achieve the determined objectives of the communication.</w:t>
            </w:r>
          </w:p>
          <w:p w:rsidR="00000000" w:rsidRPr="00481D05" w:rsidP="00481D05">
            <w:pPr>
              <w:pStyle w:val="List"/>
            </w:pPr>
            <w:r w:rsidRPr="00481D05">
              <w:t>3.2</w:t>
            </w:r>
            <w:r w:rsidRPr="00481D05">
              <w:tab/>
              <w:t>Use conflict-resolution techniques effectively to ensure positive outcomes for participants.</w:t>
            </w:r>
          </w:p>
          <w:p w:rsidR="00000000" w:rsidP="00481D05">
            <w:pPr>
              <w:pStyle w:val="List"/>
              <w:rPr>
                <w:lang w:val="en-NZ"/>
              </w:rPr>
            </w:pPr>
            <w:r w:rsidRPr="00481D05">
              <w:t>3.3</w:t>
            </w:r>
            <w:r w:rsidRPr="00481D05">
              <w:tab/>
              <w:t>Identify and involve appropriate key people in achieving outcomes.</w:t>
            </w:r>
          </w:p>
        </w:tc>
      </w:tr>
      <w:tr w:rsidTr="00481D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D05">
            <w:pPr>
              <w:pStyle w:val="List"/>
              <w:rPr>
                <w:lang w:val="en-NZ"/>
              </w:rPr>
            </w:pPr>
            <w:r w:rsidRPr="00481D05">
              <w:rPr>
                <w:rStyle w:val="SpecialBold"/>
              </w:rPr>
              <w:t>4.</w:t>
            </w:r>
            <w:r w:rsidRPr="00481D05">
              <w:rPr>
                <w:rStyle w:val="SpecialBold"/>
              </w:rPr>
              <w:tab/>
              <w:t>Build an</w:t>
            </w:r>
            <w:r w:rsidRPr="00481D05">
              <w:rPr>
                <w:rStyle w:val="SpecialBold"/>
              </w:rPr>
              <w:t>d maintain networks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D05" w:rsidP="00481D05">
            <w:pPr>
              <w:pStyle w:val="List"/>
            </w:pPr>
            <w:r w:rsidRPr="00481D05">
              <w:t>4.1</w:t>
            </w:r>
            <w:r w:rsidRPr="00481D05">
              <w:tab/>
              <w:t>Develop and maintain networks and work relationships to provide identifiable benefits to organisation, clients and self.</w:t>
            </w:r>
          </w:p>
          <w:p w:rsidR="00000000" w:rsidRPr="00481D05" w:rsidP="00481D05">
            <w:pPr>
              <w:pStyle w:val="List"/>
            </w:pPr>
            <w:r w:rsidRPr="00481D05">
              <w:t>4.2</w:t>
            </w:r>
            <w:r w:rsidRPr="00481D05">
              <w:tab/>
              <w:t>Identify and maintain contact with formal and informal networks to assist in achieving determined outcomes.</w:t>
            </w:r>
          </w:p>
          <w:p w:rsidR="00000000" w:rsidRPr="00481D05" w:rsidP="00481D05">
            <w:pPr>
              <w:pStyle w:val="List"/>
            </w:pPr>
            <w:r w:rsidRPr="00481D05">
              <w:t>4.3</w:t>
            </w:r>
            <w:r w:rsidRPr="00481D05">
              <w:tab/>
              <w:t>Apply appropriate time and effort in establishing and maintaining networks to ensure their effectiveness in meeting determined outcomes.</w:t>
            </w:r>
          </w:p>
        </w:tc>
      </w:tr>
    </w:tbl>
    <w:p w:rsidR="00510D44" w:rsidP="00481D05">
      <w:pPr>
        <w:pStyle w:val="BodyText"/>
      </w:pPr>
    </w:p>
    <w:p w:rsidR="00510D44" w:rsidP="00481D05">
      <w:pPr>
        <w:pStyle w:val="BodyText"/>
      </w:pPr>
    </w:p>
    <w:p w:rsidR="00000000" w:rsidRPr="00481D05" w:rsidP="00481D05">
      <w:pPr>
        <w:pStyle w:val="Heading1"/>
      </w:pPr>
      <w:bookmarkStart w:id="5" w:name="O_643719"/>
      <w:bookmarkEnd w:id="5"/>
      <w:r w:rsidRPr="00481D05">
        <w:t>Foundation Skills</w:t>
      </w:r>
    </w:p>
    <w:p w:rsidR="00000000" w:rsidRPr="00481D05" w:rsidP="00510D44">
      <w:pPr>
        <w:pStyle w:val="BodyText"/>
      </w:pPr>
      <w:r w:rsidRPr="00481D05">
        <w:t>The foundation skills demands of this unit have been mapped for alignment wi</w:t>
      </w:r>
      <w:r w:rsidRPr="00481D05">
        <w:t>th the Australian Core Skills Framework (ACSF). The following tables outline the performance levels indicated for successful attainment of the unit.</w:t>
      </w:r>
    </w:p>
    <w:p w:rsidR="00000000" w:rsidRPr="00481D05" w:rsidP="00510D44">
      <w:pPr>
        <w:pStyle w:val="BodyText"/>
      </w:pPr>
      <w:r w:rsidRPr="00481D05">
        <w:t>ACSF levels indicative of performance:</w:t>
      </w:r>
    </w:p>
    <w:p w:rsidR="00000000" w:rsidRPr="00481D05" w:rsidP="00481D05">
      <w:pPr>
        <w:pStyle w:val="BodyText"/>
      </w:pPr>
      <w:bookmarkStart w:id="6" w:name="O_64418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1pt;width:467.25pt">
            <v:imagedata r:id="rId10" o:title=""/>
          </v:shape>
        </w:pict>
      </w:r>
      <w:bookmarkEnd w:id="6"/>
    </w:p>
    <w:p w:rsidR="00000000" w:rsidRPr="00481D05" w:rsidP="00481D05">
      <w:pPr>
        <w:pStyle w:val="BodyText"/>
      </w:pPr>
    </w:p>
    <w:p w:rsidR="00000000" w:rsidRPr="00481D05" w:rsidP="00510D44">
      <w:pPr>
        <w:pStyle w:val="BodyText"/>
      </w:pPr>
      <w:r w:rsidRPr="00481D05">
        <w:t xml:space="preserve">Further information on ACSF and the foundation skills underpinning this unit can be found in the </w:t>
      </w:r>
      <w:r w:rsidRPr="00481D05">
        <w:rPr>
          <w:rStyle w:val="HotSpot"/>
        </w:rPr>
        <w:t>Foundation Skills Guide</w:t>
      </w:r>
      <w:bookmarkStart w:id="7" w:name="H_626176"/>
      <w:bookmarkEnd w:id="7"/>
      <w:r w:rsidRPr="00481D05">
        <w:t xml:space="preserve"> </w:t>
      </w:r>
      <w:r>
        <w:fldChar w:fldCharType="begin"/>
      </w:r>
      <w:r>
        <w:instrText xml:space="preserve"> HYPERLINK "http://www.govskills.com.au/guides/correctional-services/foundation-skills-guide" </w:instrText>
      </w:r>
      <w:r>
        <w:fldChar w:fldCharType="separate"/>
      </w:r>
      <w:r w:rsidRPr="00481D05">
        <w:rPr>
          <w:rStyle w:val="HotSpot"/>
        </w:rPr>
        <w:t>http://www.govskills.com.au/guides/correctional-services/foundation-skills-guide</w:t>
      </w:r>
      <w:r>
        <w:fldChar w:fldCharType="end"/>
      </w:r>
      <w:r w:rsidRPr="00481D05">
        <w:t xml:space="preserve"> on the GSA website.</w:t>
      </w:r>
    </w:p>
    <w:p w:rsidR="00000000" w:rsidRPr="00481D05" w:rsidP="00481D05">
      <w:pPr>
        <w:pStyle w:val="Heading1"/>
      </w:pPr>
      <w:bookmarkStart w:id="8" w:name="O_643721"/>
      <w:bookmarkEnd w:id="8"/>
      <w:r w:rsidRPr="00481D05">
        <w:t>Unit Mapping Information</w:t>
      </w:r>
    </w:p>
    <w:p w:rsidR="00000000" w:rsidRPr="00481D05" w:rsidP="00510D44">
      <w:pPr>
        <w:pStyle w:val="BodyText"/>
      </w:pPr>
      <w:r w:rsidRPr="00481D05">
        <w:t>Supersedes and is equivalent to CSCORG502A Represent and promote the organisation.</w:t>
      </w:r>
    </w:p>
    <w:p w:rsidR="00000000" w:rsidRPr="00481D05" w:rsidP="00481D05">
      <w:pPr>
        <w:pStyle w:val="Heading1"/>
      </w:pPr>
      <w:bookmarkStart w:id="9" w:name="O_643728"/>
      <w:bookmarkEnd w:id="9"/>
      <w:r w:rsidRPr="00481D05">
        <w:t>Links</w:t>
      </w:r>
    </w:p>
    <w:p w:rsidR="00000000" w:rsidRPr="00481D05" w:rsidP="00510D44">
      <w:pPr>
        <w:pStyle w:val="BodyText"/>
      </w:pPr>
      <w:r w:rsidRPr="00481D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A26FD8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481D05" w:rsidP="00510D44">
      <w:pPr>
        <w:pStyle w:val="BodyText"/>
      </w:pPr>
      <w:r w:rsidRPr="00481D05">
        <w:t>Comp</w:t>
      </w:r>
      <w:r w:rsidRPr="00481D05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A26FD8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481D05" w:rsidP="00510D44">
      <w:pPr>
        <w:pStyle w:val="BodyText"/>
      </w:pPr>
      <w:r w:rsidRPr="00481D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A26FD8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481D05" w:rsidP="00510D44">
      <w:pPr>
        <w:pStyle w:val="BodyText"/>
      </w:pPr>
      <w:r w:rsidRPr="00481D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A26FD8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481D05" w:rsidP="00481D05"/>
    <w:sectPr w:rsidSect="00481D05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D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D05" w:rsidRPr="00510D44" w:rsidP="00510D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D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44" w:rsidP="00481D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0D44" w:rsidP="00481D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10D44" w:rsidP="00481D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D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D05" w:rsidRPr="00510D44" w:rsidP="00510D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D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44" w:rsidRPr="002D2AF8" w:rsidP="00481D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CSCORG015 Represent and promote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510D44" w:rsidP="00481D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D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D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D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D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D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D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D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D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D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D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D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D05"/>
  </w:style>
  <w:style w:type="character" w:customStyle="1" w:styleId="Heading1Char">
    <w:name w:val="Heading 1 Char"/>
    <w:basedOn w:val="DefaultParagraphFont"/>
    <w:link w:val="Heading1"/>
    <w:rsid w:val="00481D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D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D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1D0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81D05"/>
    <w:rPr>
      <w:b/>
      <w:spacing w:val="0"/>
    </w:rPr>
  </w:style>
  <w:style w:type="paragraph" w:customStyle="1" w:styleId="SuperHeading">
    <w:name w:val="SuperHeading"/>
    <w:basedOn w:val="Normal"/>
    <w:rsid w:val="00481D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81D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D05"/>
    <w:rPr>
      <w:color w:val="0033CC"/>
      <w:u w:val="none"/>
    </w:rPr>
  </w:style>
  <w:style w:type="paragraph" w:customStyle="1" w:styleId="AllowPageBreak">
    <w:name w:val="AllowPageBreak"/>
    <w:rsid w:val="00481D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1D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D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D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D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D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D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D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D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D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D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D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D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D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D0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81D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1D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1D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D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D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1D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1D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D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D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D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D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D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D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D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D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1D05"/>
    <w:rPr>
      <w:i/>
    </w:rPr>
  </w:style>
  <w:style w:type="paragraph" w:styleId="Caption">
    <w:name w:val="caption"/>
    <w:basedOn w:val="BodyText"/>
    <w:next w:val="Normal"/>
    <w:qFormat/>
    <w:rsid w:val="00481D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D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D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D05"/>
  </w:style>
  <w:style w:type="paragraph" w:styleId="TableofFigures">
    <w:name w:val="table of figures"/>
    <w:basedOn w:val="Normal"/>
    <w:next w:val="Normal"/>
    <w:semiHidden/>
    <w:rsid w:val="00481D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D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1D05"/>
    <w:rPr>
      <w:rFonts w:ascii="Wingdings" w:hAnsi="Wingdings"/>
    </w:rPr>
  </w:style>
  <w:style w:type="paragraph" w:customStyle="1" w:styleId="BodyTextRight">
    <w:name w:val="Body Text Right"/>
    <w:basedOn w:val="BodyText"/>
    <w:rsid w:val="00481D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D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D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D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D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D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D05"/>
    <w:rPr>
      <w:sz w:val="32"/>
    </w:rPr>
  </w:style>
  <w:style w:type="paragraph" w:customStyle="1" w:styleId="HeadingProcedure">
    <w:name w:val="Heading Procedure"/>
    <w:basedOn w:val="HeadingBase"/>
    <w:next w:val="Normal"/>
    <w:rsid w:val="00481D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D05"/>
    <w:pPr>
      <w:spacing w:before="60" w:after="60"/>
    </w:pPr>
  </w:style>
  <w:style w:type="paragraph" w:styleId="ListContinue">
    <w:name w:val="List Continue"/>
    <w:basedOn w:val="List"/>
    <w:rsid w:val="00481D05"/>
    <w:pPr>
      <w:ind w:firstLine="0"/>
    </w:pPr>
  </w:style>
  <w:style w:type="paragraph" w:customStyle="1" w:styleId="ListNote">
    <w:name w:val="List Note"/>
    <w:basedOn w:val="List"/>
    <w:rsid w:val="00481D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D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D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D05"/>
    <w:rPr>
      <w:rFonts w:ascii="Courier New" w:hAnsi="Courier New"/>
    </w:rPr>
  </w:style>
  <w:style w:type="paragraph" w:customStyle="1" w:styleId="NoteBullet">
    <w:name w:val="Note Bullet"/>
    <w:basedOn w:val="Note"/>
    <w:rsid w:val="00481D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D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D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D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D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1D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D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D05"/>
    <w:rPr>
      <w:b/>
      <w:smallCaps/>
    </w:rPr>
  </w:style>
  <w:style w:type="paragraph" w:customStyle="1" w:styleId="TableListNumber">
    <w:name w:val="Table List Number"/>
    <w:basedOn w:val="ListNumber"/>
    <w:rsid w:val="00481D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D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D05"/>
    <w:pPr>
      <w:numPr>
        <w:numId w:val="7"/>
      </w:numPr>
    </w:pPr>
  </w:style>
  <w:style w:type="paragraph" w:customStyle="1" w:styleId="ListAlpha2">
    <w:name w:val="List Alpha 2"/>
    <w:basedOn w:val="List2"/>
    <w:rsid w:val="00481D05"/>
    <w:pPr>
      <w:numPr>
        <w:numId w:val="6"/>
      </w:numPr>
    </w:pPr>
  </w:style>
  <w:style w:type="paragraph" w:styleId="List2">
    <w:name w:val="List 2"/>
    <w:basedOn w:val="BodyText"/>
    <w:rsid w:val="00481D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D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D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D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D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D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1D05"/>
    <w:pPr>
      <w:numPr>
        <w:numId w:val="2"/>
      </w:numPr>
    </w:pPr>
  </w:style>
  <w:style w:type="paragraph" w:styleId="ListContinue2">
    <w:name w:val="List Continue 2"/>
    <w:basedOn w:val="List2"/>
    <w:rsid w:val="00481D05"/>
    <w:pPr>
      <w:ind w:firstLine="0"/>
    </w:pPr>
  </w:style>
  <w:style w:type="paragraph" w:styleId="ListContinue3">
    <w:name w:val="List Continue 3"/>
    <w:basedOn w:val="List3"/>
    <w:rsid w:val="00481D05"/>
    <w:pPr>
      <w:ind w:left="1021" w:firstLine="0"/>
    </w:pPr>
  </w:style>
  <w:style w:type="paragraph" w:styleId="ListContinue4">
    <w:name w:val="List Continue 4"/>
    <w:basedOn w:val="List4"/>
    <w:rsid w:val="00481D05"/>
    <w:pPr>
      <w:ind w:firstLine="0"/>
    </w:pPr>
  </w:style>
  <w:style w:type="paragraph" w:styleId="ListContinue5">
    <w:name w:val="List Continue 5"/>
    <w:basedOn w:val="List5"/>
    <w:rsid w:val="00481D05"/>
    <w:pPr>
      <w:ind w:firstLine="0"/>
    </w:pPr>
  </w:style>
  <w:style w:type="paragraph" w:styleId="ListNumber3">
    <w:name w:val="List Number 3"/>
    <w:basedOn w:val="List3"/>
    <w:rsid w:val="00481D05"/>
    <w:pPr>
      <w:numPr>
        <w:numId w:val="3"/>
      </w:numPr>
    </w:pPr>
  </w:style>
  <w:style w:type="paragraph" w:styleId="ListNumber4">
    <w:name w:val="List Number 4"/>
    <w:basedOn w:val="List4"/>
    <w:rsid w:val="00481D05"/>
    <w:pPr>
      <w:numPr>
        <w:numId w:val="4"/>
      </w:numPr>
    </w:pPr>
  </w:style>
  <w:style w:type="paragraph" w:styleId="ListNumber5">
    <w:name w:val="List Number 5"/>
    <w:basedOn w:val="List5"/>
    <w:rsid w:val="00481D05"/>
    <w:pPr>
      <w:numPr>
        <w:numId w:val="5"/>
      </w:numPr>
    </w:pPr>
  </w:style>
  <w:style w:type="paragraph" w:styleId="BlockText">
    <w:name w:val="Block Text"/>
    <w:basedOn w:val="Normal"/>
    <w:rsid w:val="00481D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D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D05"/>
    <w:rPr>
      <w:sz w:val="16"/>
      <w:vertAlign w:val="superscript"/>
    </w:rPr>
  </w:style>
  <w:style w:type="character" w:customStyle="1" w:styleId="Symbols">
    <w:name w:val="Symbols"/>
    <w:basedOn w:val="DefaultParagraphFont"/>
    <w:rsid w:val="00481D05"/>
    <w:rPr>
      <w:rFonts w:ascii="Symbol" w:hAnsi="Symbol"/>
    </w:rPr>
  </w:style>
  <w:style w:type="character" w:customStyle="1" w:styleId="MenuOptions">
    <w:name w:val="Menu Options"/>
    <w:basedOn w:val="DefaultParagraphFont"/>
    <w:rsid w:val="00481D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D05"/>
    <w:rPr>
      <w:b/>
    </w:rPr>
  </w:style>
  <w:style w:type="character" w:customStyle="1" w:styleId="Underlined">
    <w:name w:val="Underlined"/>
    <w:basedOn w:val="DefaultParagraphFont"/>
    <w:rsid w:val="00481D05"/>
    <w:rPr>
      <w:u w:val="single"/>
    </w:rPr>
  </w:style>
  <w:style w:type="paragraph" w:customStyle="1" w:styleId="TableBodyTextRight">
    <w:name w:val="Table Body Text Right"/>
    <w:basedOn w:val="TableBodyText"/>
    <w:rsid w:val="00481D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D05"/>
    <w:rPr>
      <w:sz w:val="18"/>
    </w:rPr>
  </w:style>
  <w:style w:type="paragraph" w:customStyle="1" w:styleId="BodySmallRight">
    <w:name w:val="Body Small Right"/>
    <w:basedOn w:val="BodyTextRight"/>
    <w:rsid w:val="00481D05"/>
    <w:rPr>
      <w:sz w:val="18"/>
      <w:szCs w:val="18"/>
    </w:rPr>
  </w:style>
  <w:style w:type="paragraph" w:customStyle="1" w:styleId="MarginEdition">
    <w:name w:val="Margin Edition"/>
    <w:basedOn w:val="MarginNote"/>
    <w:rsid w:val="00481D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D05"/>
    <w:rPr>
      <w:sz w:val="2"/>
      <w:szCs w:val="2"/>
    </w:rPr>
  </w:style>
  <w:style w:type="character" w:customStyle="1" w:styleId="Small">
    <w:name w:val="Small"/>
    <w:basedOn w:val="DefaultParagraphFont"/>
    <w:rsid w:val="00481D05"/>
    <w:rPr>
      <w:sz w:val="16"/>
    </w:rPr>
  </w:style>
  <w:style w:type="paragraph" w:customStyle="1" w:styleId="WideTable">
    <w:name w:val="Wide Table"/>
    <w:basedOn w:val="Normal"/>
    <w:rsid w:val="00481D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D05"/>
  </w:style>
  <w:style w:type="paragraph" w:styleId="Quote">
    <w:name w:val="Quote"/>
    <w:basedOn w:val="Heading1"/>
    <w:link w:val="QuoteChar"/>
    <w:qFormat/>
    <w:rsid w:val="00481D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D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D05"/>
    <w:pPr>
      <w:pageBreakBefore/>
    </w:pPr>
  </w:style>
  <w:style w:type="paragraph" w:customStyle="1" w:styleId="Border">
    <w:name w:val="Border"/>
    <w:basedOn w:val="Normal"/>
    <w:qFormat/>
    <w:rsid w:val="00481D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D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D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D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D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D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D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D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D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D05"/>
    <w:rPr>
      <w:u w:val="single"/>
    </w:rPr>
  </w:style>
  <w:style w:type="character" w:customStyle="1" w:styleId="BoldandItalics">
    <w:name w:val="Bold and Italics"/>
    <w:qFormat/>
    <w:rsid w:val="00481D05"/>
    <w:rPr>
      <w:b/>
      <w:i/>
      <w:u w:val="none"/>
    </w:rPr>
  </w:style>
  <w:style w:type="paragraph" w:styleId="BalloonText">
    <w:name w:val="Balloon Text"/>
    <w:basedOn w:val="Normal"/>
    <w:link w:val="BalloonTextChar"/>
    <w:rsid w:val="00481D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D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D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D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D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D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D05"/>
    <w:pPr>
      <w:spacing w:before="0" w:after="0"/>
    </w:pPr>
  </w:style>
  <w:style w:type="paragraph" w:customStyle="1" w:styleId="BodyTextBold">
    <w:name w:val="Body Text Bold"/>
    <w:basedOn w:val="BodyText"/>
    <w:qFormat/>
    <w:rsid w:val="00481D05"/>
    <w:rPr>
      <w:b/>
    </w:rPr>
  </w:style>
  <w:style w:type="character" w:styleId="Hyperlink">
    <w:name w:val="Hyperlink"/>
    <w:basedOn w:val="DefaultParagraphFont"/>
    <w:uiPriority w:val="99"/>
    <w:unhideWhenUsed/>
    <w:rsid w:val="00510D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4135</Characters>
  <Application>Microsoft Office Word</Application>
  <DocSecurity>0</DocSecurity>
  <Lines>121</Lines>
  <Paragraphs>63</Paragraphs>
  <ScaleCrop>false</ScaleCrop>
  <Company>Author-it Software Corporation Ltd.</Company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CSCORG015 Represent and promote the organisation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2022-12-05T05:05:00Z</dcterms:created>
  <dcterms:modified xsi:type="dcterms:W3CDTF">2022-12-05T05:05:00Z</dcterms:modified>
</cp:coreProperties>
</file>