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0CD" w:rsidP="002C7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CSCORG010 Organise and chair meetings</w:t>
      </w:r>
      <w:r>
        <w:fldChar w:fldCharType="end"/>
      </w:r>
    </w:p>
    <w:p w:rsidR="002C70CD" w:rsidP="002C70CD">
      <w:pPr>
        <w:pStyle w:val="Version"/>
        <w:sectPr w:rsidSect="00077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3F8" w:rsidP="000773F8">
      <w:pPr>
        <w:pStyle w:val="SuperHeading"/>
      </w:pPr>
      <w:r w:rsidRPr="000773F8">
        <w:t>CSCORG010 Organise and chair meetings</w:t>
      </w:r>
    </w:p>
    <w:p w:rsidR="00000000" w:rsidRPr="000773F8" w:rsidP="000773F8">
      <w:pPr>
        <w:pStyle w:val="Heading1"/>
      </w:pPr>
      <w:bookmarkStart w:id="1" w:name="O_643618"/>
      <w:bookmarkEnd w:id="1"/>
      <w:r w:rsidRPr="000773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C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TableHeading"/>
              <w:rPr>
                <w:lang w:val="en-NZ"/>
              </w:rPr>
            </w:pPr>
            <w:r w:rsidRPr="000773F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TableHeading"/>
              <w:rPr>
                <w:lang w:val="en-NZ"/>
              </w:rPr>
            </w:pPr>
            <w:r w:rsidRPr="000773F8">
              <w:t>Comments</w:t>
            </w:r>
          </w:p>
        </w:tc>
      </w:tr>
      <w:tr w:rsidTr="002C7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BodyText"/>
              <w:rPr>
                <w:lang w:val="en-NZ"/>
              </w:rPr>
            </w:pPr>
            <w:r w:rsidRPr="000773F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F8" w:rsidP="000773F8">
            <w:pPr>
              <w:pStyle w:val="BodyText"/>
            </w:pPr>
            <w:r w:rsidRPr="000773F8">
              <w:t xml:space="preserve">This unit was released in CSC Correctional Services Training Package release 1.0 and meets the Standards for Training Packages. </w:t>
            </w:r>
          </w:p>
          <w:p w:rsidR="00000000" w:rsidRPr="000773F8" w:rsidP="000773F8">
            <w:pPr>
              <w:pStyle w:val="BodyText"/>
            </w:pPr>
            <w:r w:rsidRPr="000773F8">
              <w:t>This unit supersedes and is equivalent to CSCORG404A Organise and chair meetings.</w:t>
            </w:r>
          </w:p>
        </w:tc>
      </w:tr>
    </w:tbl>
    <w:p w:rsidR="00000000" w:rsidRPr="000773F8" w:rsidP="000773F8">
      <w:pPr>
        <w:pStyle w:val="BodyText"/>
      </w:pPr>
    </w:p>
    <w:p w:rsidR="00000000" w:rsidRPr="000773F8" w:rsidP="000773F8">
      <w:pPr>
        <w:pStyle w:val="AllowPageBreak"/>
      </w:pPr>
    </w:p>
    <w:p w:rsidR="00000000" w:rsidRPr="000773F8" w:rsidP="000773F8">
      <w:pPr>
        <w:pStyle w:val="Heading1"/>
      </w:pPr>
      <w:bookmarkStart w:id="2" w:name="O_643619"/>
      <w:bookmarkEnd w:id="2"/>
      <w:r w:rsidRPr="000773F8">
        <w:t>Application</w:t>
      </w:r>
    </w:p>
    <w:p w:rsidR="00000000" w:rsidRPr="000773F8" w:rsidP="002C70CD">
      <w:pPr>
        <w:pStyle w:val="BodyText"/>
      </w:pPr>
      <w:r w:rsidRPr="000773F8">
        <w:t xml:space="preserve">This unit describes the skills required to prepare for and convene a meeting, chair a meeting and take follow up action. </w:t>
      </w:r>
    </w:p>
    <w:p w:rsidR="00000000" w:rsidRPr="000773F8" w:rsidP="002C70CD">
      <w:pPr>
        <w:pStyle w:val="BodyText"/>
      </w:pPr>
      <w:r w:rsidRPr="000773F8">
        <w:t xml:space="preserve">This unit applies to those working in a range of occupational areas. The application of this unit will be </w:t>
      </w:r>
      <w:r w:rsidRPr="000773F8">
        <w:t>determined by the range of different meetings required by the specified roles, responsibilities and duties of the candidate.</w:t>
      </w:r>
    </w:p>
    <w:p w:rsidR="00000000" w:rsidRPr="000773F8" w:rsidP="002C70CD">
      <w:pPr>
        <w:pStyle w:val="BodyText"/>
      </w:pPr>
      <w:r w:rsidRPr="000773F8">
        <w:t>The skills and knowledge described in this unit must be applied within the legislative, regulatory and policy environment in which</w:t>
      </w:r>
      <w:r w:rsidRPr="000773F8">
        <w:t xml:space="preserve"> they are carried out. Organisational policies and procedures must be consulted and adhered to.</w:t>
      </w:r>
    </w:p>
    <w:p w:rsidR="00000000" w:rsidRPr="000773F8" w:rsidP="002C70CD">
      <w:pPr>
        <w:pStyle w:val="BodyText"/>
      </w:pPr>
      <w:r w:rsidRPr="000773F8">
        <w:t>Those undertaking this unit work autonomously drawing upon support from a range of established resources. The role requires organisation and high level communi</w:t>
      </w:r>
      <w:r w:rsidRPr="000773F8">
        <w:t>cation skills.</w:t>
      </w:r>
    </w:p>
    <w:p w:rsidR="00000000" w:rsidRPr="000773F8" w:rsidP="002C70CD">
      <w:pPr>
        <w:pStyle w:val="BodyText"/>
      </w:pPr>
      <w:r w:rsidRPr="000773F8">
        <w:t>No licensing, legislative or certification requirements apply to unit at the time of publication.</w:t>
      </w:r>
    </w:p>
    <w:p w:rsidR="00000000" w:rsidRPr="000773F8" w:rsidP="000773F8">
      <w:pPr>
        <w:pStyle w:val="Heading1"/>
      </w:pPr>
      <w:bookmarkStart w:id="3" w:name="O_643621"/>
      <w:bookmarkEnd w:id="3"/>
      <w:r w:rsidRPr="000773F8">
        <w:t>Competency Field</w:t>
      </w:r>
    </w:p>
    <w:p w:rsidR="002C70CD" w:rsidP="002C70CD">
      <w:pPr>
        <w:pStyle w:val="BodyText"/>
      </w:pPr>
      <w:r w:rsidRPr="000773F8">
        <w:t>Organisational administration and management</w:t>
      </w:r>
    </w:p>
    <w:p w:rsidR="00000000" w:rsidRPr="000773F8" w:rsidP="000773F8">
      <w:pPr>
        <w:pStyle w:val="Heading1"/>
      </w:pPr>
      <w:bookmarkStart w:id="4" w:name="O_643623"/>
      <w:bookmarkEnd w:id="4"/>
      <w:r w:rsidRPr="000773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TableHeading"/>
              <w:rPr>
                <w:lang w:val="en-NZ"/>
              </w:rPr>
            </w:pPr>
            <w:r w:rsidRPr="000773F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TableHeading"/>
              <w:rPr>
                <w:lang w:val="en-NZ"/>
              </w:rPr>
            </w:pPr>
            <w:r w:rsidRPr="000773F8">
              <w:t>PERFORMANCE CRITERIA</w:t>
            </w:r>
          </w:p>
        </w:tc>
      </w:tr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BodyText"/>
              <w:rPr>
                <w:lang w:val="en-NZ"/>
              </w:rPr>
            </w:pPr>
            <w:r w:rsidRPr="000773F8">
              <w:t xml:space="preserve">Elements describe the </w:t>
            </w:r>
            <w:r w:rsidRPr="000773F8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BodyText"/>
              <w:rPr>
                <w:lang w:val="en-NZ"/>
              </w:rPr>
            </w:pPr>
            <w:r w:rsidRPr="000773F8">
              <w:t xml:space="preserve">Performance criteria describe the performance needed to demonstrate </w:t>
            </w:r>
            <w:r w:rsidRPr="000773F8">
              <w:t>achievement of the element. Where bold italicised text is used, further information is detailed in the range of conditions se</w:t>
            </w:r>
            <w:r w:rsidRPr="000773F8">
              <w:t>ction.</w:t>
            </w:r>
          </w:p>
        </w:tc>
      </w:tr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List"/>
              <w:rPr>
                <w:lang w:val="en-NZ"/>
              </w:rPr>
            </w:pPr>
            <w:r w:rsidRPr="000773F8">
              <w:rPr>
                <w:rStyle w:val="SpecialBold"/>
              </w:rPr>
              <w:t xml:space="preserve">1. </w:t>
            </w:r>
            <w:r w:rsidRPr="000773F8">
              <w:rPr>
                <w:rStyle w:val="SpecialBold"/>
              </w:rPr>
              <w:tab/>
              <w:t>Prepare for meeting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F8" w:rsidP="000773F8">
            <w:pPr>
              <w:pStyle w:val="List"/>
            </w:pPr>
            <w:r w:rsidRPr="000773F8">
              <w:t>1.1</w:t>
            </w:r>
            <w:r w:rsidRPr="000773F8">
              <w:tab/>
              <w:t>Consult participants attending the meeting for agreement on the meeting objectives.</w:t>
            </w:r>
          </w:p>
          <w:p w:rsidR="00000000" w:rsidRPr="000773F8" w:rsidP="000773F8">
            <w:pPr>
              <w:pStyle w:val="List"/>
            </w:pPr>
            <w:r w:rsidRPr="000773F8">
              <w:t>1.2</w:t>
            </w:r>
            <w:r w:rsidRPr="000773F8">
              <w:tab/>
              <w:t>Ensure that people with an interest in the meeting are given sufficient notice and information to allow them to contribute effective</w:t>
            </w:r>
            <w:r w:rsidRPr="000773F8">
              <w:t>ly.</w:t>
            </w:r>
          </w:p>
          <w:p w:rsidR="00000000" w:rsidRPr="000773F8" w:rsidP="000773F8">
            <w:pPr>
              <w:pStyle w:val="List"/>
            </w:pPr>
            <w:r w:rsidRPr="000773F8">
              <w:t>1.3</w:t>
            </w:r>
            <w:r w:rsidRPr="000773F8">
              <w:tab/>
              <w:t>Ensure that preparation for the meeting is sufficient to enable informed and effective participation.</w:t>
            </w:r>
          </w:p>
          <w:p w:rsidR="00000000" w:rsidP="000773F8">
            <w:pPr>
              <w:pStyle w:val="List"/>
              <w:rPr>
                <w:lang w:val="en-NZ"/>
              </w:rPr>
            </w:pPr>
            <w:r w:rsidRPr="000773F8">
              <w:t>1.4</w:t>
            </w:r>
            <w:r w:rsidRPr="000773F8">
              <w:tab/>
              <w:t>Ensure that consultation with people being represented is in accordance with organisational requirements.</w:t>
            </w:r>
          </w:p>
        </w:tc>
      </w:tr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List"/>
              <w:rPr>
                <w:lang w:val="en-NZ"/>
              </w:rPr>
            </w:pPr>
            <w:r w:rsidRPr="000773F8">
              <w:rPr>
                <w:rStyle w:val="SpecialBold"/>
              </w:rPr>
              <w:t>2.</w:t>
            </w:r>
            <w:r w:rsidRPr="000773F8">
              <w:rPr>
                <w:rStyle w:val="SpecialBold"/>
              </w:rPr>
              <w:tab/>
              <w:t>Convene meeting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F8" w:rsidP="000773F8">
            <w:pPr>
              <w:pStyle w:val="List"/>
            </w:pPr>
            <w:r w:rsidRPr="000773F8">
              <w:t>2.1</w:t>
            </w:r>
            <w:r w:rsidRPr="000773F8">
              <w:tab/>
            </w:r>
            <w:r w:rsidRPr="000773F8">
              <w:t>Ensure venue and other resources are appropriate for the nature of the meeting.</w:t>
            </w:r>
          </w:p>
          <w:p w:rsidR="00000000" w:rsidRPr="000773F8" w:rsidP="000773F8">
            <w:pPr>
              <w:pStyle w:val="List"/>
            </w:pPr>
            <w:r w:rsidRPr="000773F8">
              <w:t>2.2</w:t>
            </w:r>
            <w:r w:rsidRPr="000773F8">
              <w:tab/>
              <w:t>Create and distribute an agenda in advance of the meeting in accordance with meeting protocols.</w:t>
            </w:r>
          </w:p>
          <w:p w:rsidR="00000000" w:rsidP="000773F8">
            <w:pPr>
              <w:pStyle w:val="List"/>
              <w:rPr>
                <w:lang w:val="en-NZ"/>
              </w:rPr>
            </w:pPr>
            <w:r w:rsidRPr="000773F8">
              <w:t>2.3</w:t>
            </w:r>
            <w:r w:rsidRPr="000773F8">
              <w:tab/>
              <w:t>Allocate discussion time in a way that is consistent with the importance</w:t>
            </w:r>
            <w:r w:rsidRPr="000773F8">
              <w:t>, urgency and complexity of the key points.</w:t>
            </w:r>
          </w:p>
        </w:tc>
      </w:tr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List"/>
              <w:rPr>
                <w:lang w:val="en-NZ"/>
              </w:rPr>
            </w:pPr>
            <w:r w:rsidRPr="000773F8">
              <w:rPr>
                <w:rStyle w:val="SpecialBold"/>
              </w:rPr>
              <w:t>3.</w:t>
            </w:r>
            <w:r w:rsidRPr="000773F8">
              <w:rPr>
                <w:rStyle w:val="SpecialBold"/>
              </w:rPr>
              <w:tab/>
              <w:t>Chair meeting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F8" w:rsidP="000773F8">
            <w:pPr>
              <w:pStyle w:val="List"/>
            </w:pPr>
            <w:r w:rsidRPr="000773F8">
              <w:t>3.1</w:t>
            </w:r>
            <w:r w:rsidRPr="000773F8">
              <w:tab/>
              <w:t>Conduct the meeting in a way that follows organisational protocols and achieves the objectives within the allocated time.</w:t>
            </w:r>
          </w:p>
          <w:p w:rsidR="00000000" w:rsidRPr="000773F8" w:rsidP="000773F8">
            <w:pPr>
              <w:pStyle w:val="List"/>
            </w:pPr>
            <w:r w:rsidRPr="000773F8">
              <w:t>3.2</w:t>
            </w:r>
            <w:r w:rsidRPr="000773F8">
              <w:tab/>
              <w:t xml:space="preserve">Ensure through leadership that discussion helps those attending </w:t>
            </w:r>
            <w:r w:rsidRPr="000773F8">
              <w:t>the meeting to make useful contributions.</w:t>
            </w:r>
          </w:p>
          <w:p w:rsidR="00000000" w:rsidRPr="000773F8" w:rsidP="000773F8">
            <w:pPr>
              <w:pStyle w:val="List"/>
            </w:pPr>
            <w:r w:rsidRPr="000773F8">
              <w:t>3.3</w:t>
            </w:r>
            <w:r w:rsidRPr="000773F8">
              <w:tab/>
              <w:t>Acknowledge the contributions and viewpoints of others and include them in discussion in a constructive manner.</w:t>
            </w:r>
          </w:p>
          <w:p w:rsidR="00000000" w:rsidRPr="000773F8" w:rsidP="000773F8">
            <w:pPr>
              <w:pStyle w:val="List"/>
            </w:pPr>
            <w:r w:rsidRPr="000773F8">
              <w:t>3.4</w:t>
            </w:r>
            <w:r w:rsidRPr="000773F8">
              <w:tab/>
              <w:t>Provide information and summaries clearly and at appropriate points during the meeting to assi</w:t>
            </w:r>
            <w:r w:rsidRPr="000773F8">
              <w:t>st in mutual understanding and agreement.</w:t>
            </w:r>
          </w:p>
          <w:p w:rsidR="00000000" w:rsidRPr="000773F8" w:rsidP="000773F8">
            <w:pPr>
              <w:pStyle w:val="List"/>
            </w:pPr>
            <w:r w:rsidRPr="000773F8">
              <w:t>3.5</w:t>
            </w:r>
            <w:r w:rsidRPr="000773F8">
              <w:tab/>
              <w:t xml:space="preserve">Discourage unhelpful arguments and digressions courteously and with positive direction. </w:t>
            </w:r>
          </w:p>
          <w:p w:rsidR="00000000" w:rsidRPr="000773F8" w:rsidP="000773F8">
            <w:pPr>
              <w:pStyle w:val="List"/>
            </w:pPr>
            <w:r w:rsidRPr="000773F8">
              <w:t>3.6</w:t>
            </w:r>
            <w:r w:rsidRPr="000773F8">
              <w:tab/>
              <w:t>Encourage feedback from those attending and use constructive feedback to improve the effectiveness of future meetings</w:t>
            </w:r>
            <w:r w:rsidRPr="000773F8">
              <w:t>.</w:t>
            </w:r>
          </w:p>
          <w:p w:rsidR="00000000" w:rsidP="000773F8">
            <w:pPr>
              <w:pStyle w:val="List"/>
              <w:rPr>
                <w:lang w:val="en-NZ"/>
              </w:rPr>
            </w:pPr>
            <w:r w:rsidRPr="000773F8">
              <w:t>3.7</w:t>
            </w:r>
            <w:r w:rsidRPr="000773F8">
              <w:tab/>
              <w:t>Close the meeting by summarising the meeting outcomes.</w:t>
            </w:r>
          </w:p>
        </w:tc>
      </w:tr>
      <w:tr w:rsidTr="00077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F8">
            <w:pPr>
              <w:pStyle w:val="List"/>
              <w:rPr>
                <w:lang w:val="en-NZ"/>
              </w:rPr>
            </w:pPr>
            <w:r w:rsidRPr="000773F8">
              <w:rPr>
                <w:rStyle w:val="SpecialBold"/>
              </w:rPr>
              <w:t>4.</w:t>
            </w:r>
            <w:r w:rsidRPr="000773F8">
              <w:rPr>
                <w:rStyle w:val="SpecialBold"/>
              </w:rPr>
              <w:tab/>
              <w:t>Take follow up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F8" w:rsidP="000773F8">
            <w:pPr>
              <w:pStyle w:val="List"/>
            </w:pPr>
            <w:r w:rsidRPr="000773F8">
              <w:t>4.1</w:t>
            </w:r>
            <w:r w:rsidRPr="000773F8">
              <w:tab/>
              <w:t>Provide clear, accurate and concise information about decisions and recommendations made at the meeting to those who need it.</w:t>
            </w:r>
          </w:p>
          <w:p w:rsidR="00000000" w:rsidRPr="000773F8" w:rsidP="000773F8">
            <w:pPr>
              <w:pStyle w:val="List"/>
            </w:pPr>
            <w:r w:rsidRPr="000773F8">
              <w:t>4.2</w:t>
            </w:r>
            <w:r w:rsidRPr="000773F8">
              <w:tab/>
              <w:t>Document decisions clearly and foll</w:t>
            </w:r>
            <w:r w:rsidRPr="000773F8">
              <w:t>ow agreed practice for the distribution of minutes.</w:t>
            </w:r>
          </w:p>
        </w:tc>
      </w:tr>
    </w:tbl>
    <w:p w:rsidR="002C70CD" w:rsidP="000773F8">
      <w:pPr>
        <w:pStyle w:val="BodyText"/>
      </w:pPr>
    </w:p>
    <w:p w:rsidR="002C70CD" w:rsidP="000773F8">
      <w:pPr>
        <w:pStyle w:val="BodyText"/>
      </w:pPr>
    </w:p>
    <w:p w:rsidR="00000000" w:rsidRPr="000773F8" w:rsidP="000773F8">
      <w:pPr>
        <w:pStyle w:val="Heading1"/>
      </w:pPr>
      <w:bookmarkStart w:id="5" w:name="O_643624"/>
      <w:bookmarkEnd w:id="5"/>
      <w:r w:rsidRPr="000773F8">
        <w:t>Foundation Skills</w:t>
      </w:r>
    </w:p>
    <w:p w:rsidR="00000000" w:rsidRPr="000773F8" w:rsidP="002C70CD">
      <w:pPr>
        <w:pStyle w:val="BodyText"/>
      </w:pPr>
      <w:r w:rsidRPr="000773F8">
        <w:t xml:space="preserve">The foundation skills demands of this unit have been mapped for alignment with the Australian Core Skills Framework (ACSF). The following tables outline </w:t>
      </w:r>
      <w:r w:rsidRPr="000773F8">
        <w:t>the performance levels indicated for successful attainment of the unit.</w:t>
      </w:r>
    </w:p>
    <w:p w:rsidR="00000000" w:rsidRPr="000773F8" w:rsidP="002C70CD">
      <w:pPr>
        <w:pStyle w:val="BodyText"/>
      </w:pPr>
      <w:r w:rsidRPr="000773F8">
        <w:t xml:space="preserve">ACSF levels indicative of performance: </w:t>
      </w:r>
    </w:p>
    <w:p w:rsidR="00000000" w:rsidRPr="000773F8" w:rsidP="000773F8">
      <w:pPr>
        <w:pStyle w:val="BodyText"/>
      </w:pPr>
      <w:bookmarkStart w:id="6" w:name="O_64748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4.25pt;width:468pt">
            <v:imagedata r:id="rId10" o:title=""/>
          </v:shape>
        </w:pict>
      </w:r>
      <w:bookmarkEnd w:id="6"/>
    </w:p>
    <w:p w:rsidR="00000000" w:rsidRPr="000773F8" w:rsidP="000773F8">
      <w:pPr>
        <w:pStyle w:val="BodyText"/>
      </w:pPr>
    </w:p>
    <w:p w:rsidR="00000000" w:rsidRPr="000773F8" w:rsidP="002C70CD">
      <w:pPr>
        <w:pStyle w:val="BodyText"/>
      </w:pPr>
      <w:r w:rsidRPr="000773F8">
        <w:t>Further informat</w:t>
      </w:r>
      <w:r w:rsidRPr="000773F8">
        <w:t xml:space="preserve">ion on ACSF and the foundation skills underpinning this unit can be found in the </w:t>
      </w:r>
      <w:r w:rsidRPr="000773F8">
        <w:rPr>
          <w:rStyle w:val="HotSpot"/>
        </w:rPr>
        <w:t>Foundation Skills Guide</w:t>
      </w:r>
      <w:bookmarkStart w:id="7" w:name="H_626176"/>
      <w:bookmarkEnd w:id="7"/>
      <w:r w:rsidRPr="000773F8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0773F8">
        <w:rPr>
          <w:rStyle w:val="HotSpot"/>
        </w:rPr>
        <w:t>http://www.govs</w:t>
      </w:r>
      <w:r w:rsidRPr="000773F8">
        <w:rPr>
          <w:rStyle w:val="HotSpot"/>
        </w:rPr>
        <w:t>kills.com.au/guides/correctional-services/foundation-skills-guide</w:t>
      </w:r>
      <w:r>
        <w:fldChar w:fldCharType="end"/>
      </w:r>
      <w:r w:rsidRPr="000773F8">
        <w:t xml:space="preserve"> on the GSA website.</w:t>
      </w:r>
    </w:p>
    <w:p w:rsidR="00000000" w:rsidRPr="000773F8" w:rsidP="000773F8">
      <w:pPr>
        <w:pStyle w:val="Heading1"/>
      </w:pPr>
      <w:bookmarkStart w:id="8" w:name="O_643626"/>
      <w:bookmarkEnd w:id="8"/>
      <w:r w:rsidRPr="000773F8">
        <w:t>Unit Mapping Information</w:t>
      </w:r>
    </w:p>
    <w:p w:rsidR="00000000" w:rsidRPr="000773F8" w:rsidP="002C70CD">
      <w:pPr>
        <w:pStyle w:val="BodyText"/>
      </w:pPr>
      <w:r w:rsidRPr="000773F8">
        <w:t>Supersedes and is equivalent to CSCORG404A Organise and chair meetings.</w:t>
      </w:r>
    </w:p>
    <w:p w:rsidR="00000000" w:rsidRPr="000773F8" w:rsidP="000773F8">
      <w:pPr>
        <w:pStyle w:val="Heading1"/>
      </w:pPr>
      <w:bookmarkStart w:id="9" w:name="O_643633"/>
      <w:bookmarkEnd w:id="9"/>
      <w:r w:rsidRPr="000773F8">
        <w:t>Links</w:t>
      </w:r>
    </w:p>
    <w:p w:rsidR="00000000" w:rsidRPr="000773F8" w:rsidP="002C70CD">
      <w:pPr>
        <w:pStyle w:val="BodyText"/>
      </w:pPr>
      <w:r w:rsidRPr="00077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4189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73F8" w:rsidP="002C70CD">
      <w:pPr>
        <w:pStyle w:val="BodyText"/>
      </w:pPr>
      <w:r w:rsidRPr="00077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4189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73F8" w:rsidP="002C70CD">
      <w:pPr>
        <w:pStyle w:val="BodyText"/>
      </w:pPr>
      <w:r w:rsidRPr="00077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4189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73F8" w:rsidP="002C70CD">
      <w:pPr>
        <w:pStyle w:val="BodyText"/>
      </w:pPr>
      <w:r w:rsidRPr="00077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4189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773F8" w:rsidP="000773F8"/>
    <w:sectPr w:rsidSect="000773F8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F8" w:rsidRPr="002C70CD" w:rsidP="002C7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CD" w:rsidP="00077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0CD" w:rsidP="00077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70CD" w:rsidP="00077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3F8" w:rsidRPr="002C70CD" w:rsidP="002C7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CD" w:rsidRPr="002D2AF8" w:rsidP="00077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CSCORG010 Organise and chair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2C70CD" w:rsidP="00077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3F8"/>
  </w:style>
  <w:style w:type="character" w:customStyle="1" w:styleId="Heading1Char">
    <w:name w:val="Heading 1 Char"/>
    <w:basedOn w:val="DefaultParagraphFont"/>
    <w:link w:val="Heading1"/>
    <w:rsid w:val="00077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3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3F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773F8"/>
    <w:rPr>
      <w:b/>
      <w:spacing w:val="0"/>
    </w:rPr>
  </w:style>
  <w:style w:type="paragraph" w:customStyle="1" w:styleId="SuperHeading">
    <w:name w:val="SuperHeading"/>
    <w:basedOn w:val="Normal"/>
    <w:rsid w:val="00077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7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3F8"/>
    <w:rPr>
      <w:color w:val="0033CC"/>
      <w:u w:val="none"/>
    </w:rPr>
  </w:style>
  <w:style w:type="paragraph" w:customStyle="1" w:styleId="AllowPageBreak">
    <w:name w:val="AllowPageBreak"/>
    <w:rsid w:val="00077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3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73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7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3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3F8"/>
    <w:rPr>
      <w:i/>
    </w:rPr>
  </w:style>
  <w:style w:type="paragraph" w:styleId="Caption">
    <w:name w:val="caption"/>
    <w:basedOn w:val="BodyText"/>
    <w:next w:val="Normal"/>
    <w:qFormat/>
    <w:rsid w:val="00077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3F8"/>
  </w:style>
  <w:style w:type="paragraph" w:styleId="TableofFigures">
    <w:name w:val="table of figures"/>
    <w:basedOn w:val="Normal"/>
    <w:next w:val="Normal"/>
    <w:semiHidden/>
    <w:rsid w:val="00077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3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73F8"/>
    <w:rPr>
      <w:rFonts w:ascii="Wingdings" w:hAnsi="Wingdings"/>
    </w:rPr>
  </w:style>
  <w:style w:type="paragraph" w:customStyle="1" w:styleId="BodyTextRight">
    <w:name w:val="Body Text Right"/>
    <w:basedOn w:val="BodyText"/>
    <w:rsid w:val="00077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3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3F8"/>
    <w:rPr>
      <w:sz w:val="32"/>
    </w:rPr>
  </w:style>
  <w:style w:type="paragraph" w:customStyle="1" w:styleId="HeadingProcedure">
    <w:name w:val="Heading Procedure"/>
    <w:basedOn w:val="HeadingBase"/>
    <w:next w:val="Normal"/>
    <w:rsid w:val="00077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3F8"/>
    <w:pPr>
      <w:spacing w:before="60" w:after="60"/>
    </w:pPr>
  </w:style>
  <w:style w:type="paragraph" w:styleId="ListContinue">
    <w:name w:val="List Continue"/>
    <w:basedOn w:val="List"/>
    <w:rsid w:val="000773F8"/>
    <w:pPr>
      <w:ind w:firstLine="0"/>
    </w:pPr>
  </w:style>
  <w:style w:type="paragraph" w:customStyle="1" w:styleId="ListNote">
    <w:name w:val="List Note"/>
    <w:basedOn w:val="List"/>
    <w:rsid w:val="00077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3F8"/>
    <w:rPr>
      <w:rFonts w:ascii="Courier New" w:hAnsi="Courier New"/>
    </w:rPr>
  </w:style>
  <w:style w:type="paragraph" w:customStyle="1" w:styleId="NoteBullet">
    <w:name w:val="Note Bullet"/>
    <w:basedOn w:val="Note"/>
    <w:rsid w:val="00077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3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7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3F8"/>
    <w:rPr>
      <w:b/>
      <w:smallCaps/>
    </w:rPr>
  </w:style>
  <w:style w:type="paragraph" w:customStyle="1" w:styleId="TableListNumber">
    <w:name w:val="Table List Number"/>
    <w:basedOn w:val="ListNumber"/>
    <w:rsid w:val="00077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3F8"/>
    <w:pPr>
      <w:numPr>
        <w:numId w:val="7"/>
      </w:numPr>
    </w:pPr>
  </w:style>
  <w:style w:type="paragraph" w:customStyle="1" w:styleId="ListAlpha2">
    <w:name w:val="List Alpha 2"/>
    <w:basedOn w:val="List2"/>
    <w:rsid w:val="000773F8"/>
    <w:pPr>
      <w:numPr>
        <w:numId w:val="6"/>
      </w:numPr>
    </w:pPr>
  </w:style>
  <w:style w:type="paragraph" w:styleId="List2">
    <w:name w:val="List 2"/>
    <w:basedOn w:val="BodyText"/>
    <w:rsid w:val="00077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3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3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73F8"/>
    <w:pPr>
      <w:numPr>
        <w:numId w:val="2"/>
      </w:numPr>
    </w:pPr>
  </w:style>
  <w:style w:type="paragraph" w:styleId="ListContinue2">
    <w:name w:val="List Continue 2"/>
    <w:basedOn w:val="List2"/>
    <w:rsid w:val="000773F8"/>
    <w:pPr>
      <w:ind w:firstLine="0"/>
    </w:pPr>
  </w:style>
  <w:style w:type="paragraph" w:styleId="ListContinue3">
    <w:name w:val="List Continue 3"/>
    <w:basedOn w:val="List3"/>
    <w:rsid w:val="000773F8"/>
    <w:pPr>
      <w:ind w:left="1021" w:firstLine="0"/>
    </w:pPr>
  </w:style>
  <w:style w:type="paragraph" w:styleId="ListContinue4">
    <w:name w:val="List Continue 4"/>
    <w:basedOn w:val="List4"/>
    <w:rsid w:val="000773F8"/>
    <w:pPr>
      <w:ind w:firstLine="0"/>
    </w:pPr>
  </w:style>
  <w:style w:type="paragraph" w:styleId="ListContinue5">
    <w:name w:val="List Continue 5"/>
    <w:basedOn w:val="List5"/>
    <w:rsid w:val="000773F8"/>
    <w:pPr>
      <w:ind w:firstLine="0"/>
    </w:pPr>
  </w:style>
  <w:style w:type="paragraph" w:styleId="ListNumber3">
    <w:name w:val="List Number 3"/>
    <w:basedOn w:val="List3"/>
    <w:rsid w:val="000773F8"/>
    <w:pPr>
      <w:numPr>
        <w:numId w:val="3"/>
      </w:numPr>
    </w:pPr>
  </w:style>
  <w:style w:type="paragraph" w:styleId="ListNumber4">
    <w:name w:val="List Number 4"/>
    <w:basedOn w:val="List4"/>
    <w:rsid w:val="000773F8"/>
    <w:pPr>
      <w:numPr>
        <w:numId w:val="4"/>
      </w:numPr>
    </w:pPr>
  </w:style>
  <w:style w:type="paragraph" w:styleId="ListNumber5">
    <w:name w:val="List Number 5"/>
    <w:basedOn w:val="List5"/>
    <w:rsid w:val="000773F8"/>
    <w:pPr>
      <w:numPr>
        <w:numId w:val="5"/>
      </w:numPr>
    </w:pPr>
  </w:style>
  <w:style w:type="paragraph" w:styleId="BlockText">
    <w:name w:val="Block Text"/>
    <w:basedOn w:val="Normal"/>
    <w:rsid w:val="00077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3F8"/>
    <w:rPr>
      <w:sz w:val="16"/>
      <w:vertAlign w:val="superscript"/>
    </w:rPr>
  </w:style>
  <w:style w:type="character" w:customStyle="1" w:styleId="Symbols">
    <w:name w:val="Symbols"/>
    <w:basedOn w:val="DefaultParagraphFont"/>
    <w:rsid w:val="000773F8"/>
    <w:rPr>
      <w:rFonts w:ascii="Symbol" w:hAnsi="Symbol"/>
    </w:rPr>
  </w:style>
  <w:style w:type="character" w:customStyle="1" w:styleId="MenuOptions">
    <w:name w:val="Menu Options"/>
    <w:basedOn w:val="DefaultParagraphFont"/>
    <w:rsid w:val="00077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3F8"/>
    <w:rPr>
      <w:b/>
    </w:rPr>
  </w:style>
  <w:style w:type="character" w:customStyle="1" w:styleId="Underlined">
    <w:name w:val="Underlined"/>
    <w:basedOn w:val="DefaultParagraphFont"/>
    <w:rsid w:val="000773F8"/>
    <w:rPr>
      <w:u w:val="single"/>
    </w:rPr>
  </w:style>
  <w:style w:type="paragraph" w:customStyle="1" w:styleId="TableBodyTextRight">
    <w:name w:val="Table Body Text Right"/>
    <w:basedOn w:val="TableBodyText"/>
    <w:rsid w:val="00077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3F8"/>
    <w:rPr>
      <w:sz w:val="18"/>
    </w:rPr>
  </w:style>
  <w:style w:type="paragraph" w:customStyle="1" w:styleId="BodySmallRight">
    <w:name w:val="Body Small Right"/>
    <w:basedOn w:val="BodyTextRight"/>
    <w:rsid w:val="000773F8"/>
    <w:rPr>
      <w:sz w:val="18"/>
      <w:szCs w:val="18"/>
    </w:rPr>
  </w:style>
  <w:style w:type="paragraph" w:customStyle="1" w:styleId="MarginEdition">
    <w:name w:val="Margin Edition"/>
    <w:basedOn w:val="MarginNote"/>
    <w:rsid w:val="00077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3F8"/>
    <w:rPr>
      <w:sz w:val="2"/>
      <w:szCs w:val="2"/>
    </w:rPr>
  </w:style>
  <w:style w:type="character" w:customStyle="1" w:styleId="Small">
    <w:name w:val="Small"/>
    <w:basedOn w:val="DefaultParagraphFont"/>
    <w:rsid w:val="000773F8"/>
    <w:rPr>
      <w:sz w:val="16"/>
    </w:rPr>
  </w:style>
  <w:style w:type="paragraph" w:customStyle="1" w:styleId="WideTable">
    <w:name w:val="Wide Table"/>
    <w:basedOn w:val="Normal"/>
    <w:rsid w:val="00077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3F8"/>
  </w:style>
  <w:style w:type="paragraph" w:styleId="Quote">
    <w:name w:val="Quote"/>
    <w:basedOn w:val="Heading1"/>
    <w:link w:val="QuoteChar"/>
    <w:qFormat/>
    <w:rsid w:val="00077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3F8"/>
    <w:pPr>
      <w:pageBreakBefore/>
    </w:pPr>
  </w:style>
  <w:style w:type="paragraph" w:customStyle="1" w:styleId="Border">
    <w:name w:val="Border"/>
    <w:basedOn w:val="Normal"/>
    <w:qFormat/>
    <w:rsid w:val="00077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3F8"/>
    <w:rPr>
      <w:u w:val="single"/>
    </w:rPr>
  </w:style>
  <w:style w:type="character" w:customStyle="1" w:styleId="BoldandItalics">
    <w:name w:val="Bold and Italics"/>
    <w:qFormat/>
    <w:rsid w:val="000773F8"/>
    <w:rPr>
      <w:b/>
      <w:i/>
      <w:u w:val="none"/>
    </w:rPr>
  </w:style>
  <w:style w:type="paragraph" w:styleId="BalloonText">
    <w:name w:val="Balloon Text"/>
    <w:basedOn w:val="Normal"/>
    <w:link w:val="BalloonTextChar"/>
    <w:rsid w:val="00077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3F8"/>
    <w:pPr>
      <w:spacing w:before="0" w:after="0"/>
    </w:pPr>
  </w:style>
  <w:style w:type="paragraph" w:customStyle="1" w:styleId="BodyTextBold">
    <w:name w:val="Body Text Bold"/>
    <w:basedOn w:val="BodyText"/>
    <w:qFormat/>
    <w:rsid w:val="000773F8"/>
    <w:rPr>
      <w:b/>
    </w:rPr>
  </w:style>
  <w:style w:type="character" w:styleId="Hyperlink">
    <w:name w:val="Hyperlink"/>
    <w:basedOn w:val="DefaultParagraphFont"/>
    <w:uiPriority w:val="99"/>
    <w:unhideWhenUsed/>
    <w:rsid w:val="002C7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4499</Characters>
  <Application>Microsoft Office Word</Application>
  <DocSecurity>0</DocSecurity>
  <Lines>124</Lines>
  <Paragraphs>69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CSCORG010 Organise and chair meetings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2022-03-22T23:20:00Z</dcterms:created>
  <dcterms:modified xsi:type="dcterms:W3CDTF">2022-03-22T23:20:00Z</dcterms:modified>
</cp:coreProperties>
</file>