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C38" w:rsidP="00475C38">
      <w:pPr>
        <w:pStyle w:val="Title"/>
      </w:pPr>
      <w:r>
        <w:fldChar w:fldCharType="begin"/>
      </w:r>
      <w:r>
        <w:instrText xml:space="preserve"> TITLE   \* MERGEFORMAT </w:instrText>
      </w:r>
      <w:r>
        <w:fldChar w:fldCharType="separate"/>
      </w:r>
      <w:r>
        <w:t>CSCORG006 Work effectively with culturally diverse offenders and colleagues</w:t>
      </w:r>
      <w:r>
        <w:fldChar w:fldCharType="end"/>
      </w:r>
    </w:p>
    <w:p w:rsidR="00475C38" w:rsidP="00475C38">
      <w:pPr>
        <w:pStyle w:val="Version"/>
        <w:sectPr w:rsidSect="00EB1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DB1" w:rsidP="00EB1DB1">
      <w:pPr>
        <w:pStyle w:val="SuperHeading"/>
      </w:pPr>
      <w:r w:rsidRPr="00EB1DB1">
        <w:t>CSCORG006 Work effectively with culturally diverse offenders and colleagues</w:t>
      </w:r>
    </w:p>
    <w:p w:rsidR="00000000" w:rsidRPr="00EB1DB1" w:rsidP="00EB1DB1">
      <w:pPr>
        <w:pStyle w:val="Heading1"/>
      </w:pPr>
      <w:bookmarkStart w:id="1" w:name="O_643542"/>
      <w:bookmarkEnd w:id="1"/>
      <w:r w:rsidRPr="00EB1DB1">
        <w:t>Modification History</w:t>
      </w:r>
    </w:p>
    <w:tbl>
      <w:tblPr>
        <w:tblW w:w="0" w:type="auto"/>
        <w:tblLayout w:type="fixed"/>
        <w:tblCellMar>
          <w:left w:w="62" w:type="dxa"/>
          <w:right w:w="62" w:type="dxa"/>
        </w:tblCellMar>
        <w:tblLook w:val="0000"/>
      </w:tblPr>
      <w:tblGrid>
        <w:gridCol w:w="1134"/>
        <w:gridCol w:w="7937"/>
      </w:tblGrid>
      <w:tr w:rsidTr="00475C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TableHeading"/>
              <w:rPr>
                <w:lang w:val="en-NZ"/>
              </w:rPr>
            </w:pPr>
            <w:r w:rsidRPr="00EB1D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TableHeading"/>
              <w:rPr>
                <w:lang w:val="en-NZ"/>
              </w:rPr>
            </w:pPr>
            <w:r w:rsidRPr="00EB1DB1">
              <w:t>Comments</w:t>
            </w:r>
          </w:p>
        </w:tc>
      </w:tr>
      <w:tr w:rsidTr="00475C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BodyText"/>
              <w:rPr>
                <w:lang w:val="en-NZ"/>
              </w:rPr>
            </w:pPr>
            <w:r w:rsidRPr="00EB1D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DB1" w:rsidP="00EB1DB1">
            <w:pPr>
              <w:pStyle w:val="BodyText"/>
            </w:pPr>
            <w:r w:rsidRPr="00EB1DB1">
              <w:t>This unit was released in CSC Correctional Services Training Package release 1.0 and meets th</w:t>
            </w:r>
            <w:r w:rsidRPr="00EB1DB1">
              <w:t xml:space="preserve">e Standards for Training Packages. </w:t>
            </w:r>
          </w:p>
          <w:p w:rsidR="00000000" w:rsidRPr="00EB1DB1" w:rsidP="00EB1DB1">
            <w:pPr>
              <w:pStyle w:val="BodyText"/>
            </w:pPr>
          </w:p>
          <w:p w:rsidR="00000000" w:rsidRPr="00EB1DB1" w:rsidP="00EB1DB1">
            <w:pPr>
              <w:pStyle w:val="BodyText"/>
            </w:pPr>
            <w:r w:rsidRPr="00EB1DB1">
              <w:t>This unit supersedes and is equivalent to CSCORG304 Work effectively with culturally diverse offenders and colleagues.</w:t>
            </w:r>
          </w:p>
          <w:p w:rsidR="00000000" w:rsidRPr="00EB1DB1" w:rsidP="00EB1DB1">
            <w:pPr>
              <w:pStyle w:val="BodyText"/>
            </w:pPr>
          </w:p>
          <w:p w:rsidR="00000000" w:rsidRPr="00EB1DB1" w:rsidP="00EB1DB1">
            <w:pPr>
              <w:pStyle w:val="ListBullet"/>
            </w:pPr>
            <w:r w:rsidRPr="00EB1DB1">
              <w:t>PC 4.2 wording revised</w:t>
            </w:r>
          </w:p>
        </w:tc>
      </w:tr>
    </w:tbl>
    <w:p w:rsidR="00000000" w:rsidRPr="00EB1DB1" w:rsidP="00EB1DB1">
      <w:pPr>
        <w:pStyle w:val="BodyText"/>
      </w:pPr>
    </w:p>
    <w:p w:rsidR="00000000" w:rsidRPr="00EB1DB1" w:rsidP="00EB1DB1">
      <w:pPr>
        <w:pStyle w:val="AllowPageBreak"/>
      </w:pPr>
    </w:p>
    <w:p w:rsidR="00000000" w:rsidRPr="00EB1DB1" w:rsidP="00EB1DB1">
      <w:pPr>
        <w:pStyle w:val="Heading1"/>
      </w:pPr>
      <w:bookmarkStart w:id="2" w:name="O_643543"/>
      <w:bookmarkEnd w:id="2"/>
      <w:r w:rsidRPr="00EB1DB1">
        <w:t>Application</w:t>
      </w:r>
    </w:p>
    <w:p w:rsidR="00000000" w:rsidRPr="00EB1DB1" w:rsidP="00475C38">
      <w:pPr>
        <w:pStyle w:val="BodyText"/>
      </w:pPr>
      <w:r w:rsidRPr="00EB1DB1">
        <w:t>This unit describes the skills required to demonstrate cultural awareness in the workplace, communicate effectively with culturally diverse people and resolve cross-cultural misunderstandings.</w:t>
      </w:r>
    </w:p>
    <w:p w:rsidR="00000000" w:rsidRPr="00EB1DB1" w:rsidP="00475C38">
      <w:pPr>
        <w:pStyle w:val="BodyText"/>
      </w:pPr>
      <w:r w:rsidRPr="00EB1DB1">
        <w:t>This unit applies to those working in prisons, secure custodia</w:t>
      </w:r>
      <w:r w:rsidRPr="00EB1DB1">
        <w:t>l centres, within the community and other contexts where working with detained persons is part of the work role. This unit describes skills for working effectively with both offenders and colleagues.</w:t>
      </w:r>
    </w:p>
    <w:p w:rsidR="00000000" w:rsidRPr="00EB1DB1" w:rsidP="00475C38">
      <w:pPr>
        <w:pStyle w:val="BodyText"/>
      </w:pPr>
      <w:r w:rsidRPr="00EB1DB1">
        <w:t>The skills and knowledge described in this unit must be</w:t>
      </w:r>
      <w:r w:rsidRPr="00EB1DB1">
        <w:t xml:space="preserve"> applied within the legislative, regulatory and policy environment in which they are carried out. Organisational policies and procedures must be consulted and adhered to, particularly those related to equal opportunity.</w:t>
      </w:r>
    </w:p>
    <w:p w:rsidR="00000000" w:rsidRPr="00EB1DB1" w:rsidP="00475C38">
      <w:pPr>
        <w:pStyle w:val="BodyText"/>
      </w:pPr>
      <w:r w:rsidRPr="00EB1DB1">
        <w:t>Those undertaking this unit work in</w:t>
      </w:r>
      <w:r w:rsidRPr="00EB1DB1">
        <w:t xml:space="preserve">dependently, drawing upon regular support. The role requires communication, reflection and simple abstracting skills. </w:t>
      </w:r>
    </w:p>
    <w:p w:rsidR="00000000" w:rsidRPr="00EB1DB1" w:rsidP="00475C38">
      <w:pPr>
        <w:pStyle w:val="BodyText"/>
      </w:pPr>
      <w:r w:rsidRPr="00EB1DB1">
        <w:t>No licensing, legislative or certification requirements apply to unit at the time of publication.</w:t>
      </w:r>
    </w:p>
    <w:p w:rsidR="00000000" w:rsidRPr="00EB1DB1" w:rsidP="00EB1DB1">
      <w:pPr>
        <w:pStyle w:val="Heading1"/>
      </w:pPr>
      <w:bookmarkStart w:id="3" w:name="O_643545"/>
      <w:bookmarkEnd w:id="3"/>
      <w:r w:rsidRPr="00EB1DB1">
        <w:t>Competency Field</w:t>
      </w:r>
    </w:p>
    <w:p w:rsidR="00475C38" w:rsidP="00475C38">
      <w:pPr>
        <w:pStyle w:val="BodyText"/>
      </w:pPr>
      <w:r w:rsidRPr="00EB1DB1">
        <w:t>Orga</w:t>
      </w:r>
      <w:r w:rsidRPr="00EB1DB1">
        <w:t>nisational administration and management</w:t>
      </w:r>
    </w:p>
    <w:p w:rsidR="00000000" w:rsidRPr="00EB1DB1" w:rsidP="00EB1DB1">
      <w:pPr>
        <w:pStyle w:val="Heading1"/>
      </w:pPr>
      <w:bookmarkStart w:id="4" w:name="O_643547"/>
      <w:bookmarkEnd w:id="4"/>
      <w:r w:rsidRPr="00EB1DB1">
        <w:t>Elements and Performance Criteria</w:t>
      </w:r>
    </w:p>
    <w:tbl>
      <w:tblPr>
        <w:tblW w:w="0" w:type="auto"/>
        <w:tblLayout w:type="fixed"/>
        <w:tblCellMar>
          <w:left w:w="62" w:type="dxa"/>
          <w:right w:w="62" w:type="dxa"/>
        </w:tblCellMar>
        <w:tblLook w:val="0000"/>
      </w:tblPr>
      <w:tblGrid>
        <w:gridCol w:w="2268"/>
        <w:gridCol w:w="6804"/>
      </w:tblGrid>
      <w:tr w:rsidTr="00EB1D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TableHeading"/>
              <w:rPr>
                <w:lang w:val="en-NZ"/>
              </w:rPr>
            </w:pPr>
            <w:r w:rsidRPr="00EB1D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TableHeading"/>
              <w:rPr>
                <w:lang w:val="en-NZ"/>
              </w:rPr>
            </w:pPr>
            <w:r w:rsidRPr="00EB1DB1">
              <w:t>PERFORMANCE CRITERIA</w:t>
            </w:r>
          </w:p>
        </w:tc>
      </w:tr>
      <w:tr w:rsidTr="00EB1D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BodyText"/>
              <w:rPr>
                <w:lang w:val="en-NZ"/>
              </w:rPr>
            </w:pPr>
            <w:r w:rsidRPr="00EB1D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BodyText"/>
              <w:rPr>
                <w:lang w:val="en-NZ"/>
              </w:rPr>
            </w:pPr>
            <w:r w:rsidRPr="00EB1DB1">
              <w:t>Performance criteria describe the performance needed to demonstrate achievement of the element. Where bold italicised text is used, further information is detailed in the range of conditions section.</w:t>
            </w:r>
          </w:p>
        </w:tc>
      </w:tr>
      <w:tr w:rsidTr="00EB1D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List"/>
              <w:rPr>
                <w:lang w:val="en-NZ"/>
              </w:rPr>
            </w:pPr>
            <w:r w:rsidRPr="00EB1DB1">
              <w:rPr>
                <w:rStyle w:val="SpecialBold"/>
              </w:rPr>
              <w:t xml:space="preserve">1. </w:t>
            </w:r>
            <w:r w:rsidRPr="00EB1DB1">
              <w:rPr>
                <w:rStyle w:val="SpecialBold"/>
              </w:rPr>
              <w:tab/>
              <w:t>Reflect cultural awareness in work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DB1" w:rsidP="00EB1DB1">
            <w:pPr>
              <w:pStyle w:val="List"/>
            </w:pPr>
            <w:r w:rsidRPr="00EB1DB1">
              <w:t>1.1</w:t>
            </w:r>
            <w:r w:rsidRPr="00EB1DB1">
              <w:tab/>
              <w:t>Use</w:t>
            </w:r>
            <w:r w:rsidRPr="00EB1DB1">
              <w:t xml:space="preserve"> culturally appropriate work practices to demonstrate awareness of culture as a factor in all human behaviour.</w:t>
            </w:r>
          </w:p>
          <w:p w:rsidR="00000000" w:rsidRPr="00EB1DB1" w:rsidP="00EB1DB1">
            <w:pPr>
              <w:pStyle w:val="List"/>
            </w:pPr>
            <w:r w:rsidRPr="00EB1DB1">
              <w:t>1.2</w:t>
            </w:r>
            <w:r w:rsidRPr="00EB1DB1">
              <w:tab/>
              <w:t>Use work practices that create a culturally and psychologically safe environment for all persons.</w:t>
            </w:r>
          </w:p>
          <w:p w:rsidR="00000000" w:rsidP="00EB1DB1">
            <w:pPr>
              <w:pStyle w:val="List"/>
              <w:rPr>
                <w:lang w:val="en-NZ"/>
              </w:rPr>
            </w:pPr>
            <w:r w:rsidRPr="00EB1DB1">
              <w:t>1.3</w:t>
            </w:r>
            <w:r w:rsidRPr="00EB1DB1">
              <w:tab/>
              <w:t>Review and modify work practices in con</w:t>
            </w:r>
            <w:r w:rsidRPr="00EB1DB1">
              <w:t>sultation with persons from diverse cultural backgrounds.</w:t>
            </w:r>
          </w:p>
        </w:tc>
      </w:tr>
      <w:tr w:rsidTr="00EB1D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List"/>
              <w:rPr>
                <w:lang w:val="en-NZ"/>
              </w:rPr>
            </w:pPr>
            <w:r w:rsidRPr="00EB1DB1">
              <w:rPr>
                <w:rStyle w:val="SpecialBold"/>
              </w:rPr>
              <w:t>2.</w:t>
            </w:r>
            <w:r w:rsidRPr="00EB1DB1">
              <w:rPr>
                <w:rStyle w:val="SpecialBold"/>
              </w:rPr>
              <w:tab/>
              <w:t>Accept cultural diversity as a basis for effective workplace and professional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DB1" w:rsidP="00EB1DB1">
            <w:pPr>
              <w:pStyle w:val="List"/>
            </w:pPr>
            <w:r w:rsidRPr="00EB1DB1">
              <w:t>2.1</w:t>
            </w:r>
            <w:r w:rsidRPr="00EB1DB1">
              <w:tab/>
              <w:t>Show respect for cultural diversity in all communication and interactions with colleagues, visitor</w:t>
            </w:r>
            <w:r w:rsidRPr="00EB1DB1">
              <w:t>s and offenders.</w:t>
            </w:r>
          </w:p>
          <w:p w:rsidR="00000000" w:rsidRPr="00EB1DB1" w:rsidP="00EB1DB1">
            <w:pPr>
              <w:pStyle w:val="List"/>
            </w:pPr>
            <w:r w:rsidRPr="00EB1DB1">
              <w:t>2.2</w:t>
            </w:r>
            <w:r w:rsidRPr="00EB1DB1">
              <w:tab/>
              <w:t>Use specific strategies to eliminate bias and discrimination in the workplace.</w:t>
            </w:r>
          </w:p>
          <w:p w:rsidR="00000000" w:rsidP="00EB1DB1">
            <w:pPr>
              <w:pStyle w:val="List"/>
              <w:rPr>
                <w:lang w:val="en-NZ"/>
              </w:rPr>
            </w:pPr>
            <w:r w:rsidRPr="00EB1DB1">
              <w:t>2.3</w:t>
            </w:r>
            <w:r w:rsidRPr="00EB1DB1">
              <w:tab/>
              <w:t>Contribute to the development of workplace and professional relationships based on acceptance of cultural diversity.</w:t>
            </w:r>
          </w:p>
        </w:tc>
      </w:tr>
      <w:tr w:rsidTr="00EB1D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List"/>
              <w:rPr>
                <w:lang w:val="en-NZ"/>
              </w:rPr>
            </w:pPr>
            <w:r w:rsidRPr="00EB1DB1">
              <w:rPr>
                <w:rStyle w:val="SpecialBold"/>
              </w:rPr>
              <w:t>3.</w:t>
            </w:r>
            <w:r w:rsidRPr="00EB1DB1">
              <w:rPr>
                <w:rStyle w:val="SpecialBold"/>
              </w:rPr>
              <w:tab/>
              <w:t>Communicate effectively with cu</w:t>
            </w:r>
            <w:r w:rsidRPr="00EB1DB1">
              <w:rPr>
                <w:rStyle w:val="SpecialBold"/>
              </w:rPr>
              <w:t>lturally diverse persons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DB1" w:rsidP="00EB1DB1">
            <w:pPr>
              <w:pStyle w:val="List"/>
            </w:pPr>
            <w:r w:rsidRPr="00EB1DB1">
              <w:t>3.1</w:t>
            </w:r>
            <w:r w:rsidRPr="00EB1DB1">
              <w:tab/>
              <w:t>Use communication constructively to develop and maintain effective relationships and mutual trust.</w:t>
            </w:r>
          </w:p>
          <w:p w:rsidR="00000000" w:rsidRPr="00EB1DB1" w:rsidP="00EB1DB1">
            <w:pPr>
              <w:pStyle w:val="List"/>
            </w:pPr>
            <w:r w:rsidRPr="00EB1DB1">
              <w:t>3.2</w:t>
            </w:r>
            <w:r w:rsidRPr="00EB1DB1">
              <w:tab/>
              <w:t>Where language barriers exist, make efforts to communicate in the most effective way possible.</w:t>
            </w:r>
          </w:p>
          <w:p w:rsidR="00000000" w:rsidP="00EB1DB1">
            <w:pPr>
              <w:pStyle w:val="List"/>
              <w:rPr>
                <w:lang w:val="en-NZ"/>
              </w:rPr>
            </w:pPr>
            <w:r w:rsidRPr="00EB1DB1">
              <w:t>3.3</w:t>
            </w:r>
            <w:r w:rsidRPr="00EB1DB1">
              <w:tab/>
              <w:t>Seek assistance from inte</w:t>
            </w:r>
            <w:r w:rsidRPr="00EB1DB1">
              <w:t>rpreters or other persons as required.</w:t>
            </w:r>
          </w:p>
        </w:tc>
      </w:tr>
      <w:tr w:rsidTr="00EB1D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List"/>
              <w:rPr>
                <w:lang w:val="en-NZ"/>
              </w:rPr>
            </w:pPr>
            <w:r w:rsidRPr="00EB1DB1">
              <w:rPr>
                <w:rStyle w:val="SpecialBold"/>
              </w:rPr>
              <w:t>4.</w:t>
            </w:r>
            <w:r w:rsidRPr="00EB1DB1">
              <w:rPr>
                <w:rStyle w:val="SpecialBold"/>
              </w:rPr>
              <w:tab/>
              <w:t>Resolve cross-cultural misunderstandings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DB1" w:rsidP="00EB1DB1">
            <w:pPr>
              <w:pStyle w:val="List"/>
            </w:pPr>
            <w:r w:rsidRPr="00EB1DB1">
              <w:t>4.1</w:t>
            </w:r>
            <w:r w:rsidRPr="00EB1DB1">
              <w:tab/>
              <w:t>Identify issues that may cause conflict.</w:t>
            </w:r>
          </w:p>
          <w:p w:rsidR="00000000" w:rsidRPr="00EB1DB1" w:rsidP="00EB1DB1">
            <w:pPr>
              <w:pStyle w:val="List"/>
            </w:pPr>
            <w:r w:rsidRPr="00EB1DB1">
              <w:t>4.2</w:t>
            </w:r>
            <w:r w:rsidRPr="00EB1DB1">
              <w:tab/>
              <w:t>Identify the impact of cultural differences on communication.</w:t>
            </w:r>
          </w:p>
          <w:p w:rsidR="00000000" w:rsidRPr="00EB1DB1" w:rsidP="00EB1DB1">
            <w:pPr>
              <w:pStyle w:val="List"/>
            </w:pPr>
            <w:r w:rsidRPr="00EB1DB1">
              <w:t>4.3</w:t>
            </w:r>
            <w:r w:rsidRPr="00EB1DB1">
              <w:tab/>
            </w:r>
            <w:r w:rsidRPr="00EB1DB1">
              <w:t>Resolve differences, taking account of cultural considerations.</w:t>
            </w:r>
          </w:p>
          <w:p w:rsidR="00000000" w:rsidRPr="00EB1DB1" w:rsidP="00EB1DB1">
            <w:pPr>
              <w:pStyle w:val="List"/>
            </w:pPr>
            <w:r w:rsidRPr="00EB1DB1">
              <w:t>4.4</w:t>
            </w:r>
            <w:r w:rsidRPr="00EB1DB1">
              <w:tab/>
              <w:t>Address any difficulties with appropriate people and seek assistance when required.</w:t>
            </w:r>
          </w:p>
        </w:tc>
      </w:tr>
    </w:tbl>
    <w:p w:rsidR="00475C38" w:rsidP="00EB1DB1">
      <w:pPr>
        <w:pStyle w:val="BodyText"/>
      </w:pPr>
    </w:p>
    <w:p w:rsidR="00475C38" w:rsidP="00EB1DB1">
      <w:pPr>
        <w:pStyle w:val="BodyText"/>
      </w:pPr>
    </w:p>
    <w:p w:rsidR="00000000" w:rsidRPr="00EB1DB1" w:rsidP="00EB1DB1">
      <w:pPr>
        <w:pStyle w:val="Heading1"/>
      </w:pPr>
      <w:bookmarkStart w:id="5" w:name="O_643548"/>
      <w:bookmarkEnd w:id="5"/>
      <w:r w:rsidRPr="00EB1DB1">
        <w:t>Foundation Skills</w:t>
      </w:r>
    </w:p>
    <w:p w:rsidR="00000000" w:rsidRPr="00EB1DB1" w:rsidP="00475C38">
      <w:pPr>
        <w:pStyle w:val="BodyText"/>
      </w:pPr>
      <w:r w:rsidRPr="00EB1DB1">
        <w:t>The foundation skills demands of this unit have been mapped for al</w:t>
      </w:r>
      <w:r w:rsidRPr="00EB1DB1">
        <w:t>ignment with the Australian Core Skills Framework (ACSF). The following tables outline the performance levels indicated for successful attainment of the unit.</w:t>
      </w:r>
    </w:p>
    <w:p w:rsidR="00000000" w:rsidRPr="00EB1DB1" w:rsidP="00475C38">
      <w:pPr>
        <w:pStyle w:val="BodyText"/>
      </w:pPr>
      <w:r w:rsidRPr="00EB1DB1">
        <w:t>ACSF levels indicative of performance:</w:t>
      </w:r>
    </w:p>
    <w:p w:rsidR="00000000" w:rsidRPr="00EB1DB1" w:rsidP="00EB1DB1">
      <w:pPr>
        <w:pStyle w:val="BodyText"/>
      </w:pPr>
      <w:bookmarkStart w:id="6" w:name="O_6440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3.5pt">
            <v:imagedata r:id="rId10" o:title=""/>
          </v:shape>
        </w:pict>
      </w:r>
      <w:bookmarkEnd w:id="6"/>
    </w:p>
    <w:p w:rsidR="00000000" w:rsidRPr="00EB1DB1" w:rsidP="00EB1DB1">
      <w:pPr>
        <w:pStyle w:val="BodyText"/>
      </w:pPr>
    </w:p>
    <w:p w:rsidR="00000000" w:rsidRPr="00EB1DB1" w:rsidP="00475C38">
      <w:pPr>
        <w:pStyle w:val="BodyText"/>
      </w:pPr>
      <w:r w:rsidRPr="00EB1DB1">
        <w:t xml:space="preserve">Further information on ACSF and the foundation skills underpinning this unit can be found in the </w:t>
      </w:r>
      <w:r w:rsidRPr="00EB1DB1">
        <w:rPr>
          <w:rStyle w:val="HotSpot"/>
        </w:rPr>
        <w:t>Foundation Skills Guide</w:t>
      </w:r>
      <w:bookmarkStart w:id="7" w:name="H_626176"/>
      <w:bookmarkEnd w:id="7"/>
      <w:r w:rsidRPr="00EB1DB1">
        <w:t xml:space="preserve"> </w:t>
      </w:r>
      <w:r>
        <w:fldChar w:fldCharType="begin"/>
      </w:r>
      <w:r>
        <w:instrText xml:space="preserve"> HYPERLINK "http://www.govskills.com.au/guides/correctional-services/foundation-skills-guide" </w:instrText>
      </w:r>
      <w:r>
        <w:fldChar w:fldCharType="separate"/>
      </w:r>
      <w:r w:rsidRPr="00EB1DB1">
        <w:rPr>
          <w:rStyle w:val="HotSpot"/>
        </w:rPr>
        <w:t>http://www.govskills.com.au/guides/correctional-services/foundation-skills-guide</w:t>
      </w:r>
      <w:r>
        <w:fldChar w:fldCharType="end"/>
      </w:r>
      <w:r w:rsidRPr="00EB1DB1">
        <w:t xml:space="preserve"> on the GSA website.</w:t>
      </w:r>
    </w:p>
    <w:p w:rsidR="00000000" w:rsidRPr="00EB1DB1" w:rsidP="00EB1DB1">
      <w:pPr>
        <w:pStyle w:val="Heading1"/>
      </w:pPr>
      <w:bookmarkStart w:id="8" w:name="O_643550"/>
      <w:bookmarkEnd w:id="8"/>
      <w:r w:rsidRPr="00EB1DB1">
        <w:t>Unit Mapping Information</w:t>
      </w:r>
    </w:p>
    <w:p w:rsidR="00475C38" w:rsidP="00475C38">
      <w:pPr>
        <w:pStyle w:val="BodyText"/>
      </w:pPr>
      <w:r w:rsidRPr="00EB1DB1">
        <w:t>Supersedes and is equivalent to CSCORG304 Work effectively with culturally diverse offenders and colleagues.</w:t>
      </w:r>
    </w:p>
    <w:p w:rsidR="00000000" w:rsidRPr="00EB1DB1" w:rsidP="00EB1DB1">
      <w:pPr>
        <w:pStyle w:val="Heading1"/>
      </w:pPr>
      <w:bookmarkStart w:id="9" w:name="O_643557"/>
      <w:bookmarkEnd w:id="9"/>
      <w:r w:rsidRPr="00EB1DB1">
        <w:t>Links</w:t>
      </w:r>
    </w:p>
    <w:p w:rsidR="00000000" w:rsidRPr="00EB1DB1" w:rsidP="00475C38">
      <w:pPr>
        <w:pStyle w:val="BodyText"/>
      </w:pPr>
      <w:r w:rsidRPr="00EB1D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pPr>
      <w:r w:rsidRPr="00EB1D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pPr>
      <w:r w:rsidRPr="00EB1D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pPr>
      <w:r w:rsidRPr="00EB1D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sectPr w:rsidSect="00EB1DB1">
          <w:headerReference w:type="default" r:id="rId11"/>
          <w:footerReference w:type="default" r:id="rId12"/>
          <w:pgSz w:w="11908" w:h="16833"/>
          <w:pgMar w:top="1702" w:right="1418" w:bottom="1702" w:left="1418" w:header="992" w:footer="992" w:gutter="0"/>
          <w:cols w:space="720"/>
          <w:noEndnote/>
          <w:docGrid w:linePitch="299"/>
        </w:sectPr>
      </w:pPr>
    </w:p>
    <w:p w:rsidR="00000000" w:rsidRPr="00EB1DB1" w:rsidP="00EB1DB1">
      <w:pPr>
        <w:pStyle w:val="SuperHeading"/>
      </w:pPr>
      <w:r w:rsidRPr="00EB1DB1">
        <w:t>Assessment Requirements for CSCORG006 Work effectively with culturally diverse offenders and colleagues</w:t>
      </w:r>
    </w:p>
    <w:p w:rsidR="00000000" w:rsidRPr="00EB1DB1" w:rsidP="00EB1DB1">
      <w:pPr>
        <w:pStyle w:val="Heading1"/>
      </w:pPr>
      <w:bookmarkStart w:id="10" w:name="O_643552"/>
      <w:bookmarkEnd w:id="10"/>
      <w:r w:rsidRPr="00EB1DB1">
        <w:t>Modification Hist</w:t>
      </w:r>
      <w:r w:rsidRPr="00EB1DB1">
        <w:t>ory</w:t>
      </w:r>
    </w:p>
    <w:tbl>
      <w:tblPr>
        <w:tblW w:w="0" w:type="auto"/>
        <w:tblLayout w:type="fixed"/>
        <w:tblCellMar>
          <w:left w:w="62" w:type="dxa"/>
          <w:right w:w="62" w:type="dxa"/>
        </w:tblCellMar>
        <w:tblLook w:val="0000"/>
      </w:tblPr>
      <w:tblGrid>
        <w:gridCol w:w="1134"/>
        <w:gridCol w:w="7937"/>
      </w:tblGrid>
      <w:tr w:rsidTr="00475C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TableHeading"/>
              <w:rPr>
                <w:lang w:val="en-NZ"/>
              </w:rPr>
            </w:pPr>
            <w:r w:rsidRPr="00EB1D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TableHeading"/>
              <w:rPr>
                <w:lang w:val="en-NZ"/>
              </w:rPr>
            </w:pPr>
            <w:r w:rsidRPr="00EB1DB1">
              <w:t>Comments</w:t>
            </w:r>
          </w:p>
        </w:tc>
      </w:tr>
      <w:tr w:rsidTr="00475C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DB1">
            <w:pPr>
              <w:pStyle w:val="BodyText"/>
              <w:rPr>
                <w:lang w:val="en-NZ"/>
              </w:rPr>
            </w:pPr>
            <w:r w:rsidRPr="00EB1D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DB1" w:rsidP="00EB1DB1">
            <w:pPr>
              <w:pStyle w:val="BodyText"/>
            </w:pPr>
            <w:r w:rsidRPr="00EB1DB1">
              <w:t xml:space="preserve">These Assessment Requirements were released in CSC Correctional Services Training Package release 1.0 and meet the Standards for Training Packages. </w:t>
            </w:r>
          </w:p>
        </w:tc>
      </w:tr>
    </w:tbl>
    <w:p w:rsidR="00475C38" w:rsidP="00475C38">
      <w:pPr>
        <w:pStyle w:val="Caption"/>
        <w:framePr w:wrap="around"/>
      </w:pPr>
      <w:r w:rsidRPr="00EB1DB1">
        <w:t>Please refer to the advice in the CSC Assessment Guide.</w:t>
      </w:r>
    </w:p>
    <w:p w:rsidR="00475C38" w:rsidP="00EB1DB1">
      <w:pPr>
        <w:pStyle w:val="BodyText"/>
      </w:pPr>
    </w:p>
    <w:p w:rsidR="00000000" w:rsidRPr="00EB1DB1" w:rsidP="00EB1DB1">
      <w:pPr>
        <w:pStyle w:val="Heading1"/>
      </w:pPr>
      <w:bookmarkStart w:id="11" w:name="O_643553"/>
      <w:bookmarkEnd w:id="11"/>
      <w:r w:rsidRPr="00EB1DB1">
        <w:t>Performance Evidence</w:t>
      </w:r>
    </w:p>
    <w:p w:rsidR="00000000" w:rsidRPr="00EB1DB1" w:rsidP="00475C38">
      <w:pPr>
        <w:pStyle w:val="BodyText"/>
      </w:pPr>
      <w:r w:rsidRPr="00EB1DB1">
        <w:t>Evidence required to demonstrate competence must satisfy all of the requirements of the elements and performance criteria. If not otherwise specified the candidate must demonstrate evidence of performance of the following on at least o</w:t>
      </w:r>
      <w:r w:rsidRPr="00EB1DB1">
        <w:t>ne occasion.</w:t>
      </w:r>
    </w:p>
    <w:p w:rsidR="00000000" w:rsidRPr="00EB1DB1" w:rsidP="00EB1DB1">
      <w:pPr>
        <w:pStyle w:val="ListBullet"/>
      </w:pPr>
      <w:r w:rsidRPr="00EB1DB1">
        <w:t>applying culturally respectful practices in the workplace to demonstrate respect and inclusiveness of culturally diverse people in all work practices</w:t>
      </w:r>
    </w:p>
    <w:p w:rsidR="00000000" w:rsidRPr="00EB1DB1" w:rsidP="00EB1DB1">
      <w:pPr>
        <w:pStyle w:val="ListBullet"/>
      </w:pPr>
      <w:r w:rsidRPr="00EB1DB1">
        <w:t>sensitively and respectfully communicating with persons of diverse backgrounds and cultures</w:t>
      </w:r>
    </w:p>
    <w:p w:rsidR="00000000" w:rsidRPr="00EB1DB1" w:rsidP="00EB1DB1">
      <w:pPr>
        <w:pStyle w:val="ListBullet"/>
      </w:pPr>
      <w:r w:rsidRPr="00EB1DB1">
        <w:t>forming effective workplace relationships with co-workers and colleagues of diverse backgrounds and cultures</w:t>
      </w:r>
    </w:p>
    <w:p w:rsidR="00000000" w:rsidRPr="00EB1DB1" w:rsidP="00EB1DB1">
      <w:pPr>
        <w:pStyle w:val="ListBullet"/>
      </w:pPr>
      <w:r w:rsidRPr="00EB1DB1">
        <w:t>participating in identifying and implementing culturally safe work practices</w:t>
      </w:r>
    </w:p>
    <w:p w:rsidR="00000000" w:rsidRPr="00EB1DB1" w:rsidP="00EB1DB1">
      <w:pPr>
        <w:pStyle w:val="ListBullet"/>
      </w:pPr>
      <w:r w:rsidRPr="00EB1DB1">
        <w:t>using effective strategies to address and eliminate discrimination and</w:t>
      </w:r>
      <w:r w:rsidRPr="00EB1DB1">
        <w:t xml:space="preserve"> bias in the workplace</w:t>
      </w:r>
    </w:p>
    <w:p w:rsidR="00000000" w:rsidRPr="00EB1DB1" w:rsidP="00EB1DB1">
      <w:pPr>
        <w:pStyle w:val="ListBullet"/>
      </w:pPr>
      <w:r w:rsidRPr="00EB1DB1">
        <w:t>using basic conflict resolution and negotiation skills</w:t>
      </w:r>
    </w:p>
    <w:p w:rsidR="00000000" w:rsidRPr="00EB1DB1" w:rsidP="00EB1DB1">
      <w:pPr>
        <w:pStyle w:val="AllowPageBreak"/>
      </w:pPr>
    </w:p>
    <w:p w:rsidR="00000000" w:rsidRPr="00EB1DB1" w:rsidP="00EB1DB1">
      <w:pPr>
        <w:pStyle w:val="Heading1"/>
      </w:pPr>
      <w:bookmarkStart w:id="12" w:name="O_643554"/>
      <w:bookmarkEnd w:id="12"/>
      <w:r w:rsidRPr="00EB1DB1">
        <w:t>Knowledge Evidence</w:t>
      </w:r>
    </w:p>
    <w:p w:rsidR="00000000" w:rsidRPr="00EB1DB1" w:rsidP="00475C38">
      <w:pPr>
        <w:pStyle w:val="BodyText"/>
      </w:pPr>
      <w:r w:rsidRPr="00EB1DB1">
        <w:t>Evidence required to demonstrate competence must satisfy all of the requirements of the elements and performance criteria. If not otherwise sp</w:t>
      </w:r>
      <w:r w:rsidRPr="00EB1DB1">
        <w:t>ecified the depth of knowledge demonstrated must be appropriate to the job context of the candidate.</w:t>
      </w:r>
    </w:p>
    <w:p w:rsidR="00000000" w:rsidRPr="00EB1DB1" w:rsidP="00EB1DB1">
      <w:pPr>
        <w:pStyle w:val="ListBullet"/>
      </w:pPr>
      <w:r w:rsidRPr="00EB1DB1">
        <w:t>cultural influences and changing cultural practices in Australia and their impact on diverse communities that make up Australian society</w:t>
      </w:r>
    </w:p>
    <w:p w:rsidR="00000000" w:rsidRPr="00EB1DB1" w:rsidP="00EB1DB1">
      <w:pPr>
        <w:pStyle w:val="ListBullet"/>
      </w:pPr>
      <w:r w:rsidRPr="00EB1DB1">
        <w:t>own cultural conc</w:t>
      </w:r>
      <w:r w:rsidRPr="00EB1DB1">
        <w:t>eptions and pre-conceptions and perspective of diverse cultures</w:t>
      </w:r>
    </w:p>
    <w:p w:rsidR="00000000" w:rsidRPr="00EB1DB1" w:rsidP="00EB1DB1">
      <w:pPr>
        <w:pStyle w:val="ListBullet"/>
      </w:pPr>
      <w:r w:rsidRPr="00EB1DB1">
        <w:t>impact of cultural practices and experience on personal behaviour, interpersonal relationships, perception and social expectations of others</w:t>
      </w:r>
    </w:p>
    <w:p w:rsidR="00000000" w:rsidRPr="00EB1DB1" w:rsidP="00EB1DB1">
      <w:pPr>
        <w:pStyle w:val="ListBullet"/>
      </w:pPr>
      <w:r w:rsidRPr="00EB1DB1">
        <w:t>culture as a dynamic social phenomenon</w:t>
      </w:r>
    </w:p>
    <w:p w:rsidR="00000000" w:rsidRPr="00EB1DB1" w:rsidP="00EB1DB1">
      <w:pPr>
        <w:pStyle w:val="ListBullet"/>
      </w:pPr>
      <w:r w:rsidRPr="00EB1DB1">
        <w:t>culture as a</w:t>
      </w:r>
      <w:r w:rsidRPr="00EB1DB1">
        <w:t xml:space="preserve"> range of social practices and beliefs evolving over time</w:t>
      </w:r>
    </w:p>
    <w:p w:rsidR="00000000" w:rsidRPr="00EB1DB1" w:rsidP="00EB1DB1">
      <w:pPr>
        <w:pStyle w:val="ListBullet"/>
      </w:pPr>
      <w:r w:rsidRPr="00EB1DB1">
        <w:t>that the word ‘normal’ is a value-laden, excluding concept that often precludes acknowledgment of the diversity of people, their life experience and situations</w:t>
      </w:r>
    </w:p>
    <w:p w:rsidR="00000000" w:rsidRPr="00EB1DB1" w:rsidP="00EB1DB1">
      <w:pPr>
        <w:pStyle w:val="ListBullet"/>
      </w:pPr>
      <w:r w:rsidRPr="00EB1DB1">
        <w:t>the unique way individuals may experie</w:t>
      </w:r>
      <w:r w:rsidRPr="00EB1DB1">
        <w:t>nce a culture and respond to past experiences</w:t>
      </w:r>
    </w:p>
    <w:p w:rsidR="00000000" w:rsidRPr="00EB1DB1" w:rsidP="00EB1DB1">
      <w:pPr>
        <w:pStyle w:val="ListBullet"/>
      </w:pPr>
      <w:r w:rsidRPr="00EB1DB1">
        <w:t>the principles of equal employment opportunity, sex, race, disability, anti</w:t>
      </w:r>
      <w:r w:rsidRPr="00EB1DB1">
        <w:noBreakHyphen/>
        <w:t>discrimination and similar legislation and the implications of work and social practices</w:t>
      </w:r>
    </w:p>
    <w:p w:rsidR="00000000" w:rsidRPr="00EB1DB1" w:rsidP="00EB1DB1">
      <w:pPr>
        <w:pStyle w:val="ListBullet"/>
      </w:pPr>
      <w:r w:rsidRPr="00EB1DB1">
        <w:t>availability of resources and assistance within and external to the organisation in relation to cultural diversity issues</w:t>
      </w:r>
    </w:p>
    <w:p w:rsidR="00000000" w:rsidRPr="00EB1DB1" w:rsidP="00EB1DB1">
      <w:pPr>
        <w:pStyle w:val="ListBullet"/>
      </w:pPr>
      <w:r w:rsidRPr="00EB1DB1">
        <w:t>the role and use of language and cultural interpreters</w:t>
      </w:r>
    </w:p>
    <w:p w:rsidR="00000000" w:rsidRPr="00EB1DB1" w:rsidP="00EB1DB1">
      <w:pPr>
        <w:pStyle w:val="AllowPageBreak"/>
      </w:pPr>
    </w:p>
    <w:p w:rsidR="00000000" w:rsidRPr="00EB1DB1" w:rsidP="00EB1DB1">
      <w:pPr>
        <w:pStyle w:val="Heading1"/>
      </w:pPr>
      <w:bookmarkStart w:id="13" w:name="O_643555"/>
      <w:bookmarkEnd w:id="13"/>
      <w:r w:rsidRPr="00EB1DB1">
        <w:t>Assessment Conditions</w:t>
      </w:r>
    </w:p>
    <w:p w:rsidR="00000000" w:rsidRPr="00EB1DB1" w:rsidP="00475C38">
      <w:pPr>
        <w:pStyle w:val="BodyText"/>
      </w:pPr>
      <w:r w:rsidRPr="00EB1DB1">
        <w:t>Valid assessment of this unit requires a</w:t>
      </w:r>
      <w:r w:rsidRPr="00EB1DB1">
        <w:t xml:space="preserve"> workplace environment or one that closely resembles normal work practice and replicates the range of conditions likely to be encountered by an individual when working with colleagues and offenders.</w:t>
      </w:r>
    </w:p>
    <w:p w:rsidR="00000000" w:rsidRPr="00EB1DB1" w:rsidP="00475C38">
      <w:pPr>
        <w:pStyle w:val="BodyText"/>
      </w:pPr>
      <w:r w:rsidRPr="00EB1DB1">
        <w:t>Assessors must satisfy the NVR/AQTF mandatory competency</w:t>
      </w:r>
      <w:r w:rsidRPr="00EB1DB1">
        <w:t xml:space="preserve"> requirements for assessors.</w:t>
      </w:r>
    </w:p>
    <w:p w:rsidR="00000000" w:rsidRPr="00EB1DB1" w:rsidP="00EB1DB1">
      <w:pPr>
        <w:pStyle w:val="Heading1"/>
      </w:pPr>
      <w:bookmarkStart w:id="14" w:name="O_643558"/>
      <w:bookmarkEnd w:id="14"/>
      <w:r w:rsidRPr="00EB1DB1">
        <w:t>Links</w:t>
      </w:r>
    </w:p>
    <w:p w:rsidR="00000000" w:rsidRPr="00EB1DB1" w:rsidP="00475C38">
      <w:pPr>
        <w:pStyle w:val="BodyText"/>
      </w:pPr>
      <w:r w:rsidRPr="00EB1D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pPr>
      <w:r w:rsidRPr="00EB1DB1">
        <w:t>Companion Volume implementation guides are found in VETNet</w:t>
      </w:r>
      <w:r w:rsidRPr="00EB1DB1">
        <w:t xml:space="preserve">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pPr>
      <w:r w:rsidRPr="00EB1D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475C38">
      <w:pPr>
        <w:pStyle w:val="BodyText"/>
      </w:pPr>
      <w:r w:rsidRPr="00EB1DB1">
        <w:t>Companion Volume imple</w:t>
      </w:r>
      <w:r w:rsidRPr="00EB1DB1">
        <w:t xml:space="preserve">mentation guides are found in VETNet - </w:t>
      </w:r>
      <w:r>
        <w:fldChar w:fldCharType="begin"/>
      </w:r>
      <w:r>
        <w:instrText xml:space="preserve"> HYPERLINK "https://vetnet.gov.au/Pages/TrainingDocs.aspx?q=114e25cd-3a2c-4490-baae-47d68dcd2fde" </w:instrText>
      </w:r>
      <w:r>
        <w:fldChar w:fldCharType="separate"/>
      </w:r>
      <w:r w:rsidRPr="00995400">
        <w:rPr>
          <w:rStyle w:val="Hyperlink"/>
        </w:rPr>
        <w:t>https://vetnet.gov.au/Pages/TrainingDocs.aspx?q=114e25cd-3a2c-4490-baae-47d68dcd2fde</w:t>
      </w:r>
      <w:r>
        <w:fldChar w:fldCharType="end"/>
      </w:r>
    </w:p>
    <w:p w:rsidR="00000000" w:rsidRPr="00EB1DB1" w:rsidP="00EB1DB1"/>
    <w:sectPr w:rsidSect="00EB1DB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rsidRPr="00475C38" w:rsidP="00475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38" w:rsidP="00EB1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C38" w:rsidP="00EB1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75C38" w:rsidP="00EB1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rsidP="00EB1DB1">
    <w:pPr>
      <w:pStyle w:val="Footer"/>
      <w:framePr w:wrap="around"/>
    </w:pPr>
    <w:r>
      <w:fldChar w:fldCharType="begin"/>
    </w:r>
    <w:r>
      <w:instrText xml:space="preserve"> DOCPROPERTY  Subject  \* MERGEFORMAT </w:instrText>
    </w:r>
    <w:r>
      <w:fldChar w:fldCharType="separate"/>
    </w:r>
    <w:r w:rsidR="00475C38">
      <w:t>Approved</w:t>
    </w:r>
    <w:r w:rsidR="00475C38">
      <w:fldChar w:fldCharType="end"/>
    </w:r>
    <w:r>
      <w:tab/>
      <w:t xml:space="preserve">Page </w:t>
    </w:r>
    <w:r>
      <w:fldChar w:fldCharType="begin"/>
    </w:r>
    <w:r>
      <w:instrText xml:space="preserve"> PAGE  \* Arabic  \* MERGEFORMAT </w:instrText>
    </w:r>
    <w:r>
      <w:fldChar w:fldCharType="separate"/>
    </w:r>
    <w:r w:rsidR="00475C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C38">
      <w:rPr>
        <w:noProof/>
      </w:rPr>
      <w:t>4</w:t>
    </w:r>
    <w:r>
      <w:rPr>
        <w:noProof/>
      </w:rPr>
      <w:fldChar w:fldCharType="end"/>
    </w:r>
  </w:p>
  <w:p w:rsidR="00EB1DB1" w:rsidP="00EB1DB1">
    <w:pPr>
      <w:pStyle w:val="Footer"/>
      <w:framePr w:wrap="around"/>
    </w:pPr>
    <w:r>
      <w:t xml:space="preserve">© Commonwealth of Australia, </w:t>
    </w:r>
    <w:r>
      <w:fldChar w:fldCharType="begin"/>
    </w:r>
    <w:r>
      <w:instrText xml:space="preserve"> DATE  \@ "yyyy"  \* MERGEFORMAT </w:instrText>
    </w:r>
    <w:r>
      <w:fldChar w:fldCharType="separate"/>
    </w:r>
    <w:r w:rsidR="00475C38">
      <w:rPr>
        <w:noProof/>
      </w:rPr>
      <w:t>2025</w:t>
    </w:r>
    <w:r>
      <w:fldChar w:fldCharType="end"/>
    </w:r>
    <w:r>
      <w:tab/>
    </w:r>
    <w:r>
      <w:fldChar w:fldCharType="begin"/>
    </w:r>
    <w:r>
      <w:instrText xml:space="preserve"> DOCPROPERTY  Author  \* MERGEFORMAT </w:instrText>
    </w:r>
    <w:r>
      <w:fldChar w:fldCharType="separate"/>
    </w:r>
    <w:r w:rsidR="00475C38">
      <w:t>Public Skills Australia</w:t>
    </w:r>
    <w:r w:rsidR="00475C38">
      <w:fldChar w:fldCharType="end"/>
    </w:r>
  </w:p>
  <w:p w:rsidR="00EB1DB1" w:rsidP="00EB1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DB1" w:rsidRPr="00475C38" w:rsidP="00475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38" w:rsidRPr="002D2AF8" w:rsidP="00EB1DB1">
    <w:pPr>
      <w:pStyle w:val="Header"/>
      <w:framePr w:wrap="around"/>
    </w:pPr>
    <w:r>
      <w:fldChar w:fldCharType="begin"/>
    </w:r>
    <w:r>
      <w:instrText xml:space="preserve"> TITLE   \* MERGEFORMAT </w:instrText>
    </w:r>
    <w:r>
      <w:fldChar w:fldCharType="separate"/>
    </w:r>
    <w:r>
      <w:t>CSCORG006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5C38" w:rsidP="00EB1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B1" w:rsidRPr="002D2AF8" w:rsidP="00EB1DB1">
    <w:pPr>
      <w:pStyle w:val="Header"/>
      <w:framePr w:wrap="around"/>
    </w:pPr>
    <w:r>
      <w:fldChar w:fldCharType="begin"/>
    </w:r>
    <w:r>
      <w:instrText xml:space="preserve"> TITLE   \* MERGEFORMAT </w:instrText>
    </w:r>
    <w:r>
      <w:fldChar w:fldCharType="separate"/>
    </w:r>
    <w:r w:rsidR="00475C38">
      <w:t>CSCORG006 Work effectively with culturally diverse offenders and colleagues</w:t>
    </w:r>
    <w:r w:rsidR="00475C38">
      <w:fldChar w:fldCharType="end"/>
    </w:r>
    <w:r>
      <w:tab/>
      <w:t xml:space="preserve">Date this document was generated: </w:t>
    </w:r>
    <w:r>
      <w:fldChar w:fldCharType="begin"/>
    </w:r>
    <w:r>
      <w:instrText xml:space="preserve"> CREATEDATE  \@ "d MMMM yyyy"  \* MERGEFORMAT </w:instrText>
    </w:r>
    <w:r>
      <w:fldChar w:fldCharType="separate"/>
    </w:r>
    <w:r w:rsidR="00475C38">
      <w:rPr>
        <w:noProof/>
      </w:rPr>
      <w:t>2 March 2025</w:t>
    </w:r>
    <w:r>
      <w:fldChar w:fldCharType="end"/>
    </w:r>
  </w:p>
  <w:p w:rsidR="00EB1DB1" w:rsidP="00EB1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008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722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DB1"/>
    <w:pPr>
      <w:spacing w:before="360" w:after="60"/>
      <w:outlineLvl w:val="0"/>
    </w:pPr>
    <w:rPr>
      <w:sz w:val="32"/>
    </w:rPr>
  </w:style>
  <w:style w:type="paragraph" w:styleId="Heading2">
    <w:name w:val="heading 2"/>
    <w:basedOn w:val="HeadingBase"/>
    <w:next w:val="BodyText"/>
    <w:link w:val="Heading2Char"/>
    <w:qFormat/>
    <w:rsid w:val="00EB1DB1"/>
    <w:pPr>
      <w:keepLines/>
      <w:spacing w:before="240" w:after="120"/>
      <w:outlineLvl w:val="1"/>
    </w:pPr>
    <w:rPr>
      <w:sz w:val="28"/>
      <w:szCs w:val="40"/>
    </w:rPr>
  </w:style>
  <w:style w:type="paragraph" w:styleId="Heading3">
    <w:name w:val="heading 3"/>
    <w:basedOn w:val="HeadingBase"/>
    <w:next w:val="BodyText"/>
    <w:link w:val="Heading3Char"/>
    <w:qFormat/>
    <w:rsid w:val="00EB1DB1"/>
    <w:pPr>
      <w:spacing w:before="180" w:after="120"/>
      <w:outlineLvl w:val="2"/>
    </w:pPr>
    <w:rPr>
      <w:spacing w:val="-10"/>
      <w:kern w:val="32"/>
    </w:rPr>
  </w:style>
  <w:style w:type="paragraph" w:styleId="Heading4">
    <w:name w:val="heading 4"/>
    <w:basedOn w:val="HeadingBase"/>
    <w:next w:val="BodyText"/>
    <w:link w:val="Heading4Char"/>
    <w:qFormat/>
    <w:rsid w:val="00EB1DB1"/>
    <w:pPr>
      <w:spacing w:before="160" w:after="120"/>
      <w:outlineLvl w:val="3"/>
    </w:pPr>
    <w:rPr>
      <w:sz w:val="22"/>
    </w:rPr>
  </w:style>
  <w:style w:type="paragraph" w:styleId="Heading5">
    <w:name w:val="heading 5"/>
    <w:basedOn w:val="HeadingBase"/>
    <w:next w:val="Normal"/>
    <w:link w:val="Heading5Char"/>
    <w:qFormat/>
    <w:rsid w:val="00EB1DB1"/>
    <w:pPr>
      <w:spacing w:before="80"/>
      <w:outlineLvl w:val="4"/>
    </w:pPr>
    <w:rPr>
      <w:color w:val="918585"/>
      <w:sz w:val="20"/>
    </w:rPr>
  </w:style>
  <w:style w:type="paragraph" w:styleId="Heading6">
    <w:name w:val="heading 6"/>
    <w:basedOn w:val="HeadingBase"/>
    <w:next w:val="Normal"/>
    <w:link w:val="Heading6Char"/>
    <w:qFormat/>
    <w:rsid w:val="00EB1DB1"/>
    <w:pPr>
      <w:spacing w:before="60"/>
      <w:outlineLvl w:val="5"/>
    </w:pPr>
    <w:rPr>
      <w:color w:val="918585"/>
      <w:sz w:val="20"/>
    </w:rPr>
  </w:style>
  <w:style w:type="paragraph" w:styleId="Heading7">
    <w:name w:val="heading 7"/>
    <w:basedOn w:val="Normal"/>
    <w:next w:val="Normal"/>
    <w:link w:val="Heading7Char"/>
    <w:qFormat/>
    <w:rsid w:val="00EB1DB1"/>
    <w:pPr>
      <w:ind w:left="720"/>
      <w:outlineLvl w:val="6"/>
    </w:pPr>
    <w:rPr>
      <w:i/>
    </w:rPr>
  </w:style>
  <w:style w:type="paragraph" w:styleId="Heading8">
    <w:name w:val="heading 8"/>
    <w:basedOn w:val="Normal"/>
    <w:next w:val="Normal"/>
    <w:link w:val="Heading8Char"/>
    <w:qFormat/>
    <w:rsid w:val="00EB1DB1"/>
    <w:pPr>
      <w:ind w:left="720"/>
      <w:outlineLvl w:val="7"/>
    </w:pPr>
    <w:rPr>
      <w:i/>
    </w:rPr>
  </w:style>
  <w:style w:type="paragraph" w:styleId="Heading9">
    <w:name w:val="heading 9"/>
    <w:basedOn w:val="Normal"/>
    <w:next w:val="Normal"/>
    <w:link w:val="Heading9Char"/>
    <w:qFormat/>
    <w:rsid w:val="00EB1DB1"/>
    <w:pPr>
      <w:ind w:left="720"/>
      <w:outlineLvl w:val="8"/>
    </w:pPr>
    <w:rPr>
      <w:i/>
    </w:rPr>
  </w:style>
  <w:style w:type="character" w:default="1" w:styleId="DefaultParagraphFont">
    <w:name w:val="Default Paragraph Font"/>
    <w:uiPriority w:val="1"/>
    <w:unhideWhenUsed/>
    <w:rsid w:val="00EB1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DB1"/>
  </w:style>
  <w:style w:type="character" w:customStyle="1" w:styleId="Heading1Char">
    <w:name w:val="Heading 1 Char"/>
    <w:basedOn w:val="DefaultParagraphFont"/>
    <w:link w:val="Heading1"/>
    <w:rsid w:val="00EB1DB1"/>
    <w:rPr>
      <w:rFonts w:ascii="Times New Roman" w:eastAsia="Times New Roman" w:hAnsi="Times New Roman" w:cs="Times New Roman"/>
      <w:b/>
      <w:sz w:val="32"/>
      <w:szCs w:val="20"/>
      <w:lang w:eastAsia="en-US"/>
    </w:rPr>
  </w:style>
  <w:style w:type="paragraph" w:styleId="BodyText">
    <w:name w:val="Body Text"/>
    <w:basedOn w:val="Normal"/>
    <w:link w:val="BodyTextChar"/>
    <w:rsid w:val="00EB1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DB1"/>
    <w:rPr>
      <w:rFonts w:ascii="Times New Roman" w:eastAsia="Times New Roman" w:hAnsi="Times New Roman" w:cs="Times New Roman"/>
      <w:sz w:val="24"/>
      <w:lang w:eastAsia="en-US"/>
    </w:rPr>
  </w:style>
  <w:style w:type="paragraph" w:styleId="List">
    <w:name w:val="List"/>
    <w:basedOn w:val="BodyText"/>
    <w:next w:val="BodyText"/>
    <w:rsid w:val="00EB1DB1"/>
    <w:pPr>
      <w:tabs>
        <w:tab w:val="left" w:pos="340"/>
      </w:tabs>
      <w:spacing w:before="60" w:after="60"/>
      <w:ind w:left="340" w:hanging="340"/>
    </w:pPr>
  </w:style>
  <w:style w:type="paragraph" w:styleId="ListBullet">
    <w:name w:val="List Bullet"/>
    <w:basedOn w:val="List"/>
    <w:rsid w:val="00EB1DB1"/>
    <w:pPr>
      <w:numPr>
        <w:numId w:val="11"/>
      </w:numPr>
      <w:tabs>
        <w:tab w:val="clear" w:pos="340"/>
      </w:tabs>
      <w:spacing w:before="40" w:after="40"/>
    </w:pPr>
  </w:style>
  <w:style w:type="character" w:customStyle="1" w:styleId="SpecialBold">
    <w:name w:val="Special Bold"/>
    <w:basedOn w:val="DefaultParagraphFont"/>
    <w:rsid w:val="00EB1DB1"/>
    <w:rPr>
      <w:b/>
      <w:spacing w:val="0"/>
    </w:rPr>
  </w:style>
  <w:style w:type="paragraph" w:customStyle="1" w:styleId="SuperHeading">
    <w:name w:val="SuperHeading"/>
    <w:basedOn w:val="Normal"/>
    <w:rsid w:val="00EB1DB1"/>
    <w:pPr>
      <w:spacing w:before="240" w:after="120"/>
      <w:outlineLvl w:val="0"/>
    </w:pPr>
    <w:rPr>
      <w:rFonts w:ascii="Times New Roman" w:hAnsi="Times New Roman"/>
      <w:b/>
      <w:sz w:val="32"/>
    </w:rPr>
  </w:style>
  <w:style w:type="paragraph" w:customStyle="1" w:styleId="TableHeading">
    <w:name w:val="Table Heading"/>
    <w:basedOn w:val="HeadingBase"/>
    <w:rsid w:val="00EB1DB1"/>
    <w:pPr>
      <w:keepLines/>
      <w:pBdr>
        <w:bottom w:val="single" w:sz="6" w:space="1" w:color="918585"/>
      </w:pBdr>
      <w:spacing w:before="240"/>
    </w:pPr>
  </w:style>
  <w:style w:type="character" w:customStyle="1" w:styleId="HotSpot">
    <w:name w:val="HotSpot"/>
    <w:rsid w:val="00EB1DB1"/>
    <w:rPr>
      <w:color w:val="0033CC"/>
      <w:u w:val="none"/>
    </w:rPr>
  </w:style>
  <w:style w:type="paragraph" w:customStyle="1" w:styleId="AllowPageBreak">
    <w:name w:val="AllowPageBreak"/>
    <w:rsid w:val="00EB1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DB1"/>
    <w:rPr>
      <w:rFonts w:ascii="Courier New" w:eastAsia="Times New Roman" w:hAnsi="Courier New" w:cs="Times New Roman"/>
      <w:i/>
      <w:szCs w:val="20"/>
      <w:lang w:eastAsia="en-US"/>
    </w:rPr>
  </w:style>
  <w:style w:type="paragraph" w:customStyle="1" w:styleId="HeadingBase">
    <w:name w:val="Heading Base"/>
    <w:rsid w:val="00EB1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DB1"/>
    <w:pPr>
      <w:tabs>
        <w:tab w:val="right" w:leader="dot" w:pos="9072"/>
      </w:tabs>
      <w:ind w:left="567"/>
    </w:pPr>
    <w:rPr>
      <w:szCs w:val="22"/>
    </w:rPr>
  </w:style>
  <w:style w:type="paragraph" w:customStyle="1" w:styleId="TOCBase">
    <w:name w:val="TOC Base"/>
    <w:rsid w:val="00EB1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DB1"/>
    <w:pPr>
      <w:tabs>
        <w:tab w:val="right" w:leader="dot" w:pos="9072"/>
      </w:tabs>
      <w:spacing w:before="40" w:after="40"/>
      <w:ind w:left="284"/>
    </w:pPr>
    <w:rPr>
      <w:rFonts w:ascii="Times New Roman" w:hAnsi="Times New Roman"/>
    </w:rPr>
  </w:style>
  <w:style w:type="paragraph" w:styleId="TOC1">
    <w:name w:val="toc 1"/>
    <w:basedOn w:val="TOCBase"/>
    <w:next w:val="Normal"/>
    <w:rsid w:val="00EB1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DB1"/>
    <w:rPr>
      <w:rFonts w:ascii="Times New Roman" w:eastAsia="Times New Roman" w:hAnsi="Times New Roman" w:cs="Times New Roman"/>
      <w:sz w:val="16"/>
      <w:lang w:eastAsia="en-US"/>
    </w:rPr>
  </w:style>
  <w:style w:type="paragraph" w:styleId="Title">
    <w:name w:val="Title"/>
    <w:basedOn w:val="HeadingBase"/>
    <w:link w:val="TitleChar"/>
    <w:qFormat/>
    <w:rsid w:val="00EB1DB1"/>
    <w:pPr>
      <w:spacing w:before="5040"/>
      <w:jc w:val="center"/>
    </w:pPr>
    <w:rPr>
      <w:sz w:val="48"/>
      <w:szCs w:val="72"/>
      <w:lang w:val="en-US"/>
    </w:rPr>
  </w:style>
  <w:style w:type="character" w:customStyle="1" w:styleId="TitleChar">
    <w:name w:val="Title Char"/>
    <w:basedOn w:val="DefaultParagraphFont"/>
    <w:link w:val="Title"/>
    <w:rsid w:val="00EB1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DB1"/>
    <w:pPr>
      <w:tabs>
        <w:tab w:val="left" w:pos="3600"/>
        <w:tab w:val="left" w:pos="3958"/>
      </w:tabs>
    </w:pPr>
  </w:style>
  <w:style w:type="paragraph" w:customStyle="1" w:styleId="Note">
    <w:name w:val="Note"/>
    <w:basedOn w:val="BodyText"/>
    <w:rsid w:val="00EB1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DB1"/>
    <w:pPr>
      <w:framePr w:wrap="auto" w:hAnchor="text" w:y="6049"/>
    </w:pPr>
    <w:rPr>
      <w:color w:val="000000"/>
      <w:sz w:val="40"/>
    </w:rPr>
  </w:style>
  <w:style w:type="paragraph" w:customStyle="1" w:styleId="TOCTitle">
    <w:name w:val="TOCTitle"/>
    <w:basedOn w:val="Heading1"/>
    <w:rsid w:val="00EB1DB1"/>
    <w:pPr>
      <w:spacing w:after="240"/>
      <w:jc w:val="center"/>
      <w:outlineLvl w:val="9"/>
    </w:pPr>
    <w:rPr>
      <w:caps/>
    </w:rPr>
  </w:style>
  <w:style w:type="paragraph" w:customStyle="1" w:styleId="Version">
    <w:name w:val="Version"/>
    <w:rsid w:val="00EB1D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DB1"/>
    <w:pPr>
      <w:numPr>
        <w:numId w:val="12"/>
      </w:numPr>
      <w:tabs>
        <w:tab w:val="clear" w:pos="680"/>
      </w:tabs>
    </w:pPr>
  </w:style>
  <w:style w:type="paragraph" w:styleId="Index1">
    <w:name w:val="index 1"/>
    <w:basedOn w:val="Normal"/>
    <w:next w:val="Normal"/>
    <w:semiHidden/>
    <w:rsid w:val="00EB1DB1"/>
    <w:pPr>
      <w:keepNext w:val="0"/>
      <w:tabs>
        <w:tab w:val="right" w:pos="4176"/>
      </w:tabs>
      <w:ind w:left="198" w:hanging="198"/>
    </w:pPr>
    <w:rPr>
      <w:rFonts w:ascii="Garamond" w:hAnsi="Garamond"/>
    </w:rPr>
  </w:style>
  <w:style w:type="paragraph" w:styleId="IndexHeading">
    <w:name w:val="index heading"/>
    <w:basedOn w:val="Normal"/>
    <w:next w:val="Index1"/>
    <w:semiHidden/>
    <w:rsid w:val="00EB1DB1"/>
    <w:pPr>
      <w:spacing w:before="120" w:after="120"/>
    </w:pPr>
    <w:rPr>
      <w:rFonts w:ascii="Arial" w:hAnsi="Arial"/>
      <w:b/>
      <w:color w:val="918585"/>
      <w:sz w:val="24"/>
    </w:rPr>
  </w:style>
  <w:style w:type="paragraph" w:styleId="Header">
    <w:name w:val="header"/>
    <w:basedOn w:val="Normal"/>
    <w:link w:val="HeaderChar"/>
    <w:rsid w:val="00EB1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DB1"/>
    <w:rPr>
      <w:rFonts w:ascii="Times New Roman" w:eastAsia="Times New Roman" w:hAnsi="Times New Roman" w:cs="Times New Roman"/>
      <w:sz w:val="16"/>
      <w:szCs w:val="20"/>
      <w:lang w:val="en-GB" w:eastAsia="en-US"/>
    </w:rPr>
  </w:style>
  <w:style w:type="paragraph" w:customStyle="1" w:styleId="Chapter">
    <w:name w:val="Chapter"/>
    <w:basedOn w:val="Normal"/>
    <w:rsid w:val="00EB1DB1"/>
    <w:pPr>
      <w:spacing w:before="240"/>
    </w:pPr>
    <w:rPr>
      <w:rFonts w:ascii="Times New Roman" w:hAnsi="Times New Roman"/>
      <w:smallCaps/>
      <w:spacing w:val="80"/>
      <w:sz w:val="28"/>
    </w:rPr>
  </w:style>
  <w:style w:type="paragraph" w:customStyle="1" w:styleId="InChapter">
    <w:name w:val="InChapter"/>
    <w:basedOn w:val="Heading3"/>
    <w:rsid w:val="00EB1DB1"/>
    <w:pPr>
      <w:spacing w:after="240"/>
      <w:outlineLvl w:val="9"/>
    </w:pPr>
    <w:rPr>
      <w:noProof/>
    </w:rPr>
  </w:style>
  <w:style w:type="paragraph" w:styleId="Index2">
    <w:name w:val="index 2"/>
    <w:basedOn w:val="Normal"/>
    <w:next w:val="Normal"/>
    <w:semiHidden/>
    <w:rsid w:val="00EB1DB1"/>
    <w:pPr>
      <w:tabs>
        <w:tab w:val="right" w:pos="4176"/>
      </w:tabs>
      <w:ind w:left="568" w:hanging="284"/>
    </w:pPr>
    <w:rPr>
      <w:rFonts w:ascii="Garamond" w:hAnsi="Garamond"/>
    </w:rPr>
  </w:style>
  <w:style w:type="paragraph" w:customStyle="1" w:styleId="Byline">
    <w:name w:val="Byline"/>
    <w:rsid w:val="00EB1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DB1"/>
    <w:pPr>
      <w:tabs>
        <w:tab w:val="clear" w:pos="3600"/>
        <w:tab w:val="clear" w:pos="3958"/>
      </w:tabs>
      <w:jc w:val="right"/>
    </w:pPr>
  </w:style>
  <w:style w:type="character" w:styleId="Emphasis">
    <w:name w:val="Emphasis"/>
    <w:basedOn w:val="DefaultParagraphFont"/>
    <w:qFormat/>
    <w:rsid w:val="00EB1DB1"/>
    <w:rPr>
      <w:i/>
    </w:rPr>
  </w:style>
  <w:style w:type="paragraph" w:styleId="Caption">
    <w:name w:val="caption"/>
    <w:basedOn w:val="BodyText"/>
    <w:next w:val="Normal"/>
    <w:qFormat/>
    <w:rsid w:val="00EB1DB1"/>
    <w:pPr>
      <w:framePr w:w="2268" w:hSpace="181" w:vSpace="181" w:wrap="around" w:vAnchor="text" w:hAnchor="page" w:x="1135" w:y="285" w:anchorLock="1"/>
    </w:pPr>
    <w:rPr>
      <w:i/>
    </w:rPr>
  </w:style>
  <w:style w:type="paragraph" w:customStyle="1" w:styleId="MiniTOCTitle">
    <w:name w:val="MiniTOCTitle"/>
    <w:basedOn w:val="Heading4"/>
    <w:rsid w:val="00EB1DB1"/>
    <w:pPr>
      <w:spacing w:before="240"/>
      <w:outlineLvl w:val="9"/>
    </w:pPr>
    <w:rPr>
      <w:noProof/>
      <w:sz w:val="24"/>
    </w:rPr>
  </w:style>
  <w:style w:type="paragraph" w:customStyle="1" w:styleId="MiniTOCItem">
    <w:name w:val="MiniTOCItem"/>
    <w:basedOn w:val="ListBullet"/>
    <w:rsid w:val="00EB1DB1"/>
    <w:pPr>
      <w:numPr>
        <w:numId w:val="0"/>
      </w:numPr>
      <w:tabs>
        <w:tab w:val="right" w:leader="dot" w:pos="6521"/>
      </w:tabs>
      <w:spacing w:before="0" w:after="0"/>
    </w:pPr>
  </w:style>
  <w:style w:type="paragraph" w:customStyle="1" w:styleId="TOFTitle">
    <w:name w:val="TOFTitle"/>
    <w:basedOn w:val="TOCTitle"/>
    <w:rsid w:val="00EB1DB1"/>
  </w:style>
  <w:style w:type="paragraph" w:styleId="TableofFigures">
    <w:name w:val="table of figures"/>
    <w:basedOn w:val="Normal"/>
    <w:next w:val="Normal"/>
    <w:semiHidden/>
    <w:rsid w:val="00EB1DB1"/>
    <w:pPr>
      <w:tabs>
        <w:tab w:val="right" w:leader="dot" w:pos="9072"/>
      </w:tabs>
      <w:ind w:left="970" w:hanging="403"/>
    </w:pPr>
    <w:rPr>
      <w:rFonts w:ascii="Times New Roman" w:hAnsi="Times New Roman"/>
      <w:b/>
    </w:rPr>
  </w:style>
  <w:style w:type="paragraph" w:styleId="ListNumber">
    <w:name w:val="List Number"/>
    <w:basedOn w:val="List"/>
    <w:rsid w:val="00EB1DB1"/>
    <w:pPr>
      <w:numPr>
        <w:numId w:val="14"/>
      </w:numPr>
      <w:tabs>
        <w:tab w:val="clear" w:pos="340"/>
      </w:tabs>
    </w:pPr>
  </w:style>
  <w:style w:type="character" w:customStyle="1" w:styleId="WingdingSymbols">
    <w:name w:val="Wingding Symbols"/>
    <w:rsid w:val="00EB1DB1"/>
    <w:rPr>
      <w:rFonts w:ascii="Wingdings" w:hAnsi="Wingdings"/>
    </w:rPr>
  </w:style>
  <w:style w:type="paragraph" w:customStyle="1" w:styleId="BodyTextRight">
    <w:name w:val="Body Text Right"/>
    <w:basedOn w:val="BodyText"/>
    <w:rsid w:val="00EB1DB1"/>
    <w:pPr>
      <w:spacing w:before="0" w:after="0"/>
      <w:jc w:val="right"/>
    </w:pPr>
  </w:style>
  <w:style w:type="paragraph" w:styleId="Index3">
    <w:name w:val="index 3"/>
    <w:basedOn w:val="ListNumber2"/>
    <w:next w:val="Normal"/>
    <w:semiHidden/>
    <w:rsid w:val="00EB1DB1"/>
    <w:pPr>
      <w:numPr>
        <w:numId w:val="0"/>
      </w:numPr>
      <w:tabs>
        <w:tab w:val="right" w:leader="dot" w:pos="4176"/>
      </w:tabs>
    </w:pPr>
  </w:style>
  <w:style w:type="paragraph" w:styleId="ListNumber2">
    <w:name w:val="List Number 2"/>
    <w:basedOn w:val="List2"/>
    <w:rsid w:val="00EB1DB1"/>
    <w:pPr>
      <w:numPr>
        <w:numId w:val="9"/>
      </w:numPr>
      <w:tabs>
        <w:tab w:val="clear" w:pos="1060"/>
      </w:tabs>
    </w:pPr>
  </w:style>
  <w:style w:type="paragraph" w:customStyle="1" w:styleId="MarginNote">
    <w:name w:val="Margin Note"/>
    <w:basedOn w:val="BodyText"/>
    <w:rsid w:val="00EB1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DB1"/>
    <w:rPr>
      <w:sz w:val="32"/>
    </w:rPr>
  </w:style>
  <w:style w:type="paragraph" w:customStyle="1" w:styleId="HeadingProcedure">
    <w:name w:val="Heading Procedure"/>
    <w:basedOn w:val="HeadingBase"/>
    <w:next w:val="Normal"/>
    <w:rsid w:val="00EB1DB1"/>
    <w:pPr>
      <w:tabs>
        <w:tab w:val="left" w:pos="0"/>
      </w:tabs>
      <w:spacing w:before="120" w:after="60"/>
    </w:pPr>
    <w:rPr>
      <w:i/>
      <w:color w:val="918585"/>
      <w:sz w:val="22"/>
    </w:rPr>
  </w:style>
  <w:style w:type="paragraph" w:customStyle="1" w:styleId="TableBodyText">
    <w:name w:val="Table Body Text"/>
    <w:basedOn w:val="BodyText"/>
    <w:rsid w:val="00EB1DB1"/>
    <w:pPr>
      <w:spacing w:before="60" w:after="60"/>
    </w:pPr>
  </w:style>
  <w:style w:type="paragraph" w:styleId="ListContinue">
    <w:name w:val="List Continue"/>
    <w:basedOn w:val="List"/>
    <w:rsid w:val="00EB1DB1"/>
    <w:pPr>
      <w:ind w:firstLine="0"/>
    </w:pPr>
  </w:style>
  <w:style w:type="paragraph" w:customStyle="1" w:styleId="ListNote">
    <w:name w:val="List Note"/>
    <w:basedOn w:val="List"/>
    <w:rsid w:val="00EB1DB1"/>
    <w:pPr>
      <w:pBdr>
        <w:top w:val="single" w:sz="6" w:space="2" w:color="918585"/>
        <w:bottom w:val="single" w:sz="6" w:space="2" w:color="918585"/>
      </w:pBdr>
      <w:tabs>
        <w:tab w:val="left" w:pos="1021"/>
      </w:tabs>
      <w:ind w:firstLine="0"/>
    </w:pPr>
  </w:style>
  <w:style w:type="paragraph" w:customStyle="1" w:styleId="Warning">
    <w:name w:val="Warning"/>
    <w:basedOn w:val="BodyText"/>
    <w:rsid w:val="00EB1DB1"/>
    <w:pPr>
      <w:shd w:val="clear" w:color="auto" w:fill="D9D9D9"/>
      <w:tabs>
        <w:tab w:val="left" w:pos="992"/>
      </w:tabs>
      <w:ind w:left="119" w:right="119"/>
    </w:pPr>
    <w:rPr>
      <w:sz w:val="20"/>
    </w:rPr>
  </w:style>
  <w:style w:type="paragraph" w:customStyle="1" w:styleId="MarginIcons">
    <w:name w:val="Margin Icons"/>
    <w:basedOn w:val="BodyText"/>
    <w:rsid w:val="00EB1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DB1"/>
    <w:rPr>
      <w:rFonts w:ascii="Courier New" w:hAnsi="Courier New"/>
    </w:rPr>
  </w:style>
  <w:style w:type="paragraph" w:customStyle="1" w:styleId="NoteBullet">
    <w:name w:val="Note Bullet"/>
    <w:basedOn w:val="Note"/>
    <w:rsid w:val="00EB1DB1"/>
    <w:pPr>
      <w:tabs>
        <w:tab w:val="clear" w:pos="680"/>
      </w:tabs>
      <w:spacing w:before="60" w:after="60"/>
    </w:pPr>
  </w:style>
  <w:style w:type="paragraph" w:customStyle="1" w:styleId="SubHeading2">
    <w:name w:val="SubHeading2"/>
    <w:basedOn w:val="HeadingBase"/>
    <w:rsid w:val="00EB1DB1"/>
    <w:pPr>
      <w:spacing w:before="240" w:after="60"/>
    </w:pPr>
    <w:rPr>
      <w:sz w:val="20"/>
    </w:rPr>
  </w:style>
  <w:style w:type="paragraph" w:customStyle="1" w:styleId="SubHeading1">
    <w:name w:val="SubHeading1"/>
    <w:basedOn w:val="HeadingBase"/>
    <w:rsid w:val="00EB1DB1"/>
    <w:pPr>
      <w:spacing w:before="240" w:after="60"/>
    </w:pPr>
    <w:rPr>
      <w:color w:val="918585"/>
      <w:sz w:val="22"/>
    </w:rPr>
  </w:style>
  <w:style w:type="paragraph" w:customStyle="1" w:styleId="SideHeading">
    <w:name w:val="Side Heading"/>
    <w:basedOn w:val="HeadingBase"/>
    <w:rsid w:val="00EB1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DB1"/>
    <w:pPr>
      <w:numPr>
        <w:numId w:val="10"/>
      </w:numPr>
    </w:pPr>
  </w:style>
  <w:style w:type="paragraph" w:styleId="PlainText">
    <w:name w:val="Plain Text"/>
    <w:basedOn w:val="Normal"/>
    <w:link w:val="PlainTextChar"/>
    <w:rsid w:val="00EB1DB1"/>
    <w:rPr>
      <w:sz w:val="20"/>
    </w:rPr>
  </w:style>
  <w:style w:type="character" w:customStyle="1" w:styleId="PlainTextChar">
    <w:name w:val="Plain Text Char"/>
    <w:basedOn w:val="DefaultParagraphFont"/>
    <w:link w:val="PlainText"/>
    <w:rsid w:val="00EB1DB1"/>
    <w:rPr>
      <w:rFonts w:ascii="Courier New" w:eastAsia="Times New Roman" w:hAnsi="Courier New" w:cs="Times New Roman"/>
      <w:sz w:val="20"/>
      <w:szCs w:val="20"/>
      <w:lang w:eastAsia="en-US"/>
    </w:rPr>
  </w:style>
  <w:style w:type="character" w:customStyle="1" w:styleId="MenuOption">
    <w:name w:val="Menu Option"/>
    <w:basedOn w:val="DefaultParagraphFont"/>
    <w:rsid w:val="00EB1DB1"/>
    <w:rPr>
      <w:b/>
      <w:smallCaps/>
    </w:rPr>
  </w:style>
  <w:style w:type="paragraph" w:customStyle="1" w:styleId="TableListNumber">
    <w:name w:val="Table List Number"/>
    <w:basedOn w:val="ListNumber"/>
    <w:rsid w:val="00EB1DB1"/>
    <w:pPr>
      <w:numPr>
        <w:numId w:val="0"/>
      </w:numPr>
    </w:pPr>
  </w:style>
  <w:style w:type="paragraph" w:styleId="TOC4">
    <w:name w:val="toc 4"/>
    <w:basedOn w:val="TOCBase"/>
    <w:next w:val="Normal"/>
    <w:semiHidden/>
    <w:rsid w:val="00EB1DB1"/>
    <w:pPr>
      <w:tabs>
        <w:tab w:val="right" w:leader="dot" w:pos="9071"/>
      </w:tabs>
      <w:ind w:left="1701"/>
    </w:pPr>
  </w:style>
  <w:style w:type="paragraph" w:customStyle="1" w:styleId="ListAlpha">
    <w:name w:val="List Alpha"/>
    <w:basedOn w:val="List"/>
    <w:rsid w:val="00EB1DB1"/>
    <w:pPr>
      <w:numPr>
        <w:numId w:val="8"/>
      </w:numPr>
    </w:pPr>
  </w:style>
  <w:style w:type="paragraph" w:customStyle="1" w:styleId="ListAlpha2">
    <w:name w:val="List Alpha 2"/>
    <w:basedOn w:val="List2"/>
    <w:rsid w:val="00EB1DB1"/>
    <w:pPr>
      <w:numPr>
        <w:numId w:val="7"/>
      </w:numPr>
    </w:pPr>
  </w:style>
  <w:style w:type="paragraph" w:styleId="List2">
    <w:name w:val="List 2"/>
    <w:basedOn w:val="BodyText"/>
    <w:rsid w:val="00EB1DB1"/>
    <w:pPr>
      <w:tabs>
        <w:tab w:val="left" w:pos="680"/>
      </w:tabs>
      <w:spacing w:before="60" w:after="60"/>
      <w:ind w:left="680" w:hanging="340"/>
    </w:pPr>
  </w:style>
  <w:style w:type="paragraph" w:styleId="List3">
    <w:name w:val="List 3"/>
    <w:basedOn w:val="BodyText"/>
    <w:rsid w:val="00EB1DB1"/>
    <w:pPr>
      <w:tabs>
        <w:tab w:val="left" w:pos="1021"/>
      </w:tabs>
      <w:spacing w:before="60" w:after="60"/>
      <w:ind w:left="1020" w:hanging="340"/>
    </w:pPr>
  </w:style>
  <w:style w:type="paragraph" w:styleId="List4">
    <w:name w:val="List 4"/>
    <w:basedOn w:val="BodyText"/>
    <w:rsid w:val="00EB1DB1"/>
    <w:pPr>
      <w:tabs>
        <w:tab w:val="left" w:pos="1361"/>
      </w:tabs>
      <w:spacing w:before="60" w:after="60"/>
      <w:ind w:left="1361" w:hanging="340"/>
    </w:pPr>
  </w:style>
  <w:style w:type="paragraph" w:styleId="List5">
    <w:name w:val="List 5"/>
    <w:basedOn w:val="BodyText"/>
    <w:rsid w:val="00EB1DB1"/>
    <w:pPr>
      <w:tabs>
        <w:tab w:val="left" w:pos="1701"/>
      </w:tabs>
      <w:spacing w:before="60" w:after="60"/>
      <w:ind w:left="1701" w:hanging="340"/>
    </w:pPr>
  </w:style>
  <w:style w:type="paragraph" w:styleId="ListBullet3">
    <w:name w:val="List Bullet 3"/>
    <w:basedOn w:val="List3"/>
    <w:rsid w:val="00EB1DB1"/>
    <w:pPr>
      <w:numPr>
        <w:numId w:val="13"/>
      </w:numPr>
      <w:tabs>
        <w:tab w:val="clear" w:pos="1021"/>
      </w:tabs>
      <w:ind w:left="1037" w:hanging="357"/>
    </w:pPr>
  </w:style>
  <w:style w:type="paragraph" w:styleId="ListBullet4">
    <w:name w:val="List Bullet 4"/>
    <w:basedOn w:val="List4"/>
    <w:rsid w:val="00EB1DB1"/>
    <w:pPr>
      <w:numPr>
        <w:numId w:val="2"/>
      </w:numPr>
      <w:tabs>
        <w:tab w:val="clear" w:pos="1361"/>
      </w:tabs>
    </w:pPr>
  </w:style>
  <w:style w:type="paragraph" w:styleId="ListBullet5">
    <w:name w:val="List Bullet 5"/>
    <w:basedOn w:val="List5"/>
    <w:rsid w:val="00EB1DB1"/>
    <w:pPr>
      <w:numPr>
        <w:numId w:val="3"/>
      </w:numPr>
    </w:pPr>
  </w:style>
  <w:style w:type="paragraph" w:styleId="ListContinue2">
    <w:name w:val="List Continue 2"/>
    <w:basedOn w:val="List2"/>
    <w:rsid w:val="00EB1DB1"/>
    <w:pPr>
      <w:ind w:firstLine="0"/>
    </w:pPr>
  </w:style>
  <w:style w:type="paragraph" w:styleId="ListContinue3">
    <w:name w:val="List Continue 3"/>
    <w:basedOn w:val="List3"/>
    <w:rsid w:val="00EB1DB1"/>
    <w:pPr>
      <w:ind w:left="1021" w:firstLine="0"/>
    </w:pPr>
  </w:style>
  <w:style w:type="paragraph" w:styleId="ListContinue4">
    <w:name w:val="List Continue 4"/>
    <w:basedOn w:val="List4"/>
    <w:rsid w:val="00EB1DB1"/>
    <w:pPr>
      <w:ind w:firstLine="0"/>
    </w:pPr>
  </w:style>
  <w:style w:type="paragraph" w:styleId="ListContinue5">
    <w:name w:val="List Continue 5"/>
    <w:basedOn w:val="List5"/>
    <w:rsid w:val="00EB1DB1"/>
    <w:pPr>
      <w:ind w:firstLine="0"/>
    </w:pPr>
  </w:style>
  <w:style w:type="paragraph" w:styleId="ListNumber3">
    <w:name w:val="List Number 3"/>
    <w:basedOn w:val="List3"/>
    <w:rsid w:val="00EB1DB1"/>
    <w:pPr>
      <w:numPr>
        <w:numId w:val="4"/>
      </w:numPr>
    </w:pPr>
  </w:style>
  <w:style w:type="paragraph" w:styleId="ListNumber4">
    <w:name w:val="List Number 4"/>
    <w:basedOn w:val="List4"/>
    <w:rsid w:val="00EB1DB1"/>
    <w:pPr>
      <w:numPr>
        <w:numId w:val="5"/>
      </w:numPr>
    </w:pPr>
  </w:style>
  <w:style w:type="paragraph" w:styleId="ListNumber5">
    <w:name w:val="List Number 5"/>
    <w:basedOn w:val="List5"/>
    <w:rsid w:val="00EB1DB1"/>
    <w:pPr>
      <w:numPr>
        <w:numId w:val="6"/>
      </w:numPr>
    </w:pPr>
  </w:style>
  <w:style w:type="paragraph" w:styleId="BlockText">
    <w:name w:val="Block Text"/>
    <w:basedOn w:val="Normal"/>
    <w:rsid w:val="00EB1DB1"/>
    <w:pPr>
      <w:spacing w:after="120"/>
      <w:ind w:left="1440" w:right="1440"/>
    </w:pPr>
  </w:style>
  <w:style w:type="character" w:customStyle="1" w:styleId="Subscript">
    <w:name w:val="Subscript"/>
    <w:basedOn w:val="DefaultParagraphFont"/>
    <w:rsid w:val="00EB1DB1"/>
    <w:rPr>
      <w:sz w:val="16"/>
      <w:vertAlign w:val="subscript"/>
    </w:rPr>
  </w:style>
  <w:style w:type="character" w:customStyle="1" w:styleId="Superscript">
    <w:name w:val="Superscript"/>
    <w:basedOn w:val="DefaultParagraphFont"/>
    <w:rsid w:val="00EB1DB1"/>
    <w:rPr>
      <w:sz w:val="16"/>
      <w:vertAlign w:val="superscript"/>
    </w:rPr>
  </w:style>
  <w:style w:type="character" w:customStyle="1" w:styleId="Symbols">
    <w:name w:val="Symbols"/>
    <w:basedOn w:val="DefaultParagraphFont"/>
    <w:rsid w:val="00EB1DB1"/>
    <w:rPr>
      <w:rFonts w:ascii="Symbol" w:hAnsi="Symbol"/>
    </w:rPr>
  </w:style>
  <w:style w:type="character" w:customStyle="1" w:styleId="MenuOptions">
    <w:name w:val="Menu Options"/>
    <w:basedOn w:val="DefaultParagraphFont"/>
    <w:rsid w:val="00EB1DB1"/>
    <w:rPr>
      <w:rFonts w:ascii="Arial Narrow" w:hAnsi="Arial Narrow"/>
      <w:smallCaps/>
    </w:rPr>
  </w:style>
  <w:style w:type="character" w:customStyle="1" w:styleId="Buttons">
    <w:name w:val="Buttons"/>
    <w:basedOn w:val="DefaultParagraphFont"/>
    <w:rsid w:val="00EB1DB1"/>
    <w:rPr>
      <w:b/>
    </w:rPr>
  </w:style>
  <w:style w:type="character" w:customStyle="1" w:styleId="Underlined">
    <w:name w:val="Underlined"/>
    <w:basedOn w:val="DefaultParagraphFont"/>
    <w:rsid w:val="00EB1DB1"/>
    <w:rPr>
      <w:u w:val="single"/>
    </w:rPr>
  </w:style>
  <w:style w:type="paragraph" w:customStyle="1" w:styleId="TableBodyTextRight">
    <w:name w:val="Table Body Text Right"/>
    <w:basedOn w:val="TableBodyText"/>
    <w:rsid w:val="00EB1DB1"/>
    <w:pPr>
      <w:widowControl w:val="0"/>
      <w:autoSpaceDE w:val="0"/>
      <w:autoSpaceDN w:val="0"/>
      <w:adjustRightInd w:val="0"/>
      <w:jc w:val="right"/>
    </w:pPr>
    <w:rPr>
      <w:rFonts w:cs="Arial"/>
      <w:szCs w:val="18"/>
    </w:rPr>
  </w:style>
  <w:style w:type="paragraph" w:customStyle="1" w:styleId="CopyrightText">
    <w:name w:val="Copyright Text"/>
    <w:basedOn w:val="BodyText"/>
    <w:rsid w:val="00EB1DB1"/>
    <w:rPr>
      <w:sz w:val="18"/>
    </w:rPr>
  </w:style>
  <w:style w:type="paragraph" w:customStyle="1" w:styleId="BodySmallRight">
    <w:name w:val="Body Small Right"/>
    <w:basedOn w:val="BodyTextRight"/>
    <w:rsid w:val="00EB1DB1"/>
    <w:rPr>
      <w:sz w:val="18"/>
      <w:szCs w:val="18"/>
    </w:rPr>
  </w:style>
  <w:style w:type="paragraph" w:customStyle="1" w:styleId="MarginEdition">
    <w:name w:val="Margin Edition"/>
    <w:basedOn w:val="MarginNote"/>
    <w:rsid w:val="00EB1DB1"/>
    <w:pPr>
      <w:spacing w:before="0" w:after="0"/>
    </w:pPr>
    <w:rPr>
      <w:rFonts w:ascii="Times New Roman" w:hAnsi="Times New Roman"/>
      <w:color w:val="999999"/>
    </w:rPr>
  </w:style>
  <w:style w:type="paragraph" w:customStyle="1" w:styleId="Spacer">
    <w:name w:val="Spacer"/>
    <w:basedOn w:val="Normal"/>
    <w:rsid w:val="00EB1DB1"/>
    <w:rPr>
      <w:sz w:val="2"/>
      <w:szCs w:val="2"/>
    </w:rPr>
  </w:style>
  <w:style w:type="character" w:customStyle="1" w:styleId="Small">
    <w:name w:val="Small"/>
    <w:basedOn w:val="DefaultParagraphFont"/>
    <w:rsid w:val="00EB1DB1"/>
    <w:rPr>
      <w:sz w:val="16"/>
    </w:rPr>
  </w:style>
  <w:style w:type="paragraph" w:customStyle="1" w:styleId="WideTable">
    <w:name w:val="Wide Table"/>
    <w:basedOn w:val="Normal"/>
    <w:rsid w:val="00EB1DB1"/>
    <w:pPr>
      <w:ind w:left="-1418"/>
    </w:pPr>
    <w:rPr>
      <w:sz w:val="2"/>
      <w:szCs w:val="2"/>
    </w:rPr>
  </w:style>
  <w:style w:type="character" w:styleId="PageNumber">
    <w:name w:val="page number"/>
    <w:basedOn w:val="DefaultParagraphFont"/>
    <w:rsid w:val="00EB1DB1"/>
  </w:style>
  <w:style w:type="paragraph" w:styleId="Quote">
    <w:name w:val="Quote"/>
    <w:basedOn w:val="Heading1"/>
    <w:link w:val="QuoteChar"/>
    <w:qFormat/>
    <w:rsid w:val="00EB1DB1"/>
    <w:rPr>
      <w:b w:val="0"/>
      <w:sz w:val="72"/>
      <w:szCs w:val="72"/>
      <w:lang w:val="en-NZ"/>
    </w:rPr>
  </w:style>
  <w:style w:type="character" w:customStyle="1" w:styleId="QuoteChar">
    <w:name w:val="Quote Char"/>
    <w:basedOn w:val="DefaultParagraphFont"/>
    <w:link w:val="Quote"/>
    <w:rsid w:val="00EB1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DB1"/>
    <w:pPr>
      <w:pageBreakBefore/>
    </w:pPr>
  </w:style>
  <w:style w:type="paragraph" w:customStyle="1" w:styleId="Border">
    <w:name w:val="Border"/>
    <w:basedOn w:val="Normal"/>
    <w:qFormat/>
    <w:rsid w:val="00EB1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DB1"/>
    <w:rPr>
      <w:b/>
      <w:bCs/>
      <w:i/>
      <w:iCs/>
      <w:color w:val="auto"/>
    </w:rPr>
  </w:style>
  <w:style w:type="paragraph" w:styleId="IntenseQuote">
    <w:name w:val="Intense Quote"/>
    <w:basedOn w:val="Normal"/>
    <w:next w:val="Normal"/>
    <w:link w:val="IntenseQuoteChar"/>
    <w:uiPriority w:val="30"/>
    <w:qFormat/>
    <w:rsid w:val="00EB1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DB1"/>
    <w:rPr>
      <w:smallCaps/>
      <w:color w:val="auto"/>
      <w:u w:val="single"/>
    </w:rPr>
  </w:style>
  <w:style w:type="character" w:styleId="IntenseReference">
    <w:name w:val="Intense Reference"/>
    <w:basedOn w:val="DefaultParagraphFont"/>
    <w:uiPriority w:val="32"/>
    <w:qFormat/>
    <w:rsid w:val="00EB1DB1"/>
    <w:rPr>
      <w:b/>
      <w:bCs/>
      <w:smallCaps/>
      <w:color w:val="auto"/>
      <w:spacing w:val="5"/>
      <w:u w:val="single"/>
    </w:rPr>
  </w:style>
  <w:style w:type="paragraph" w:customStyle="1" w:styleId="2ColumnHeading">
    <w:name w:val="2Column Heading"/>
    <w:basedOn w:val="BodyText"/>
    <w:qFormat/>
    <w:rsid w:val="00EB1DB1"/>
    <w:pPr>
      <w:spacing w:after="60"/>
      <w:ind w:left="-2268"/>
    </w:pPr>
    <w:rPr>
      <w:b/>
    </w:rPr>
  </w:style>
  <w:style w:type="paragraph" w:customStyle="1" w:styleId="Heading1TOC">
    <w:name w:val="Heading1 TOC"/>
    <w:basedOn w:val="Normal"/>
    <w:qFormat/>
    <w:rsid w:val="00EB1DB1"/>
    <w:pPr>
      <w:spacing w:before="240" w:after="120"/>
    </w:pPr>
    <w:rPr>
      <w:rFonts w:ascii="Times New Roman" w:hAnsi="Times New Roman"/>
      <w:b/>
      <w:sz w:val="32"/>
    </w:rPr>
  </w:style>
  <w:style w:type="paragraph" w:customStyle="1" w:styleId="Heading2TOC">
    <w:name w:val="Heading2 TOC"/>
    <w:basedOn w:val="Normal"/>
    <w:qFormat/>
    <w:rsid w:val="00EB1DB1"/>
    <w:pPr>
      <w:spacing w:before="240" w:after="60"/>
    </w:pPr>
    <w:rPr>
      <w:rFonts w:ascii="Times New Roman" w:hAnsi="Times New Roman"/>
      <w:b/>
      <w:sz w:val="28"/>
    </w:rPr>
  </w:style>
  <w:style w:type="character" w:customStyle="1" w:styleId="Underline">
    <w:name w:val="Underline"/>
    <w:basedOn w:val="DefaultParagraphFont"/>
    <w:qFormat/>
    <w:rsid w:val="00EB1DB1"/>
    <w:rPr>
      <w:u w:val="single"/>
    </w:rPr>
  </w:style>
  <w:style w:type="character" w:customStyle="1" w:styleId="BoldandItalics">
    <w:name w:val="Bold and Italics"/>
    <w:qFormat/>
    <w:rsid w:val="00EB1DB1"/>
    <w:rPr>
      <w:b/>
      <w:i/>
      <w:u w:val="none"/>
    </w:rPr>
  </w:style>
  <w:style w:type="paragraph" w:styleId="BalloonText">
    <w:name w:val="Balloon Text"/>
    <w:basedOn w:val="Normal"/>
    <w:link w:val="BalloonTextChar"/>
    <w:rsid w:val="00EB1DB1"/>
    <w:rPr>
      <w:rFonts w:ascii="Tahoma" w:hAnsi="Tahoma" w:cs="Tahoma"/>
      <w:sz w:val="16"/>
      <w:szCs w:val="16"/>
    </w:rPr>
  </w:style>
  <w:style w:type="character" w:customStyle="1" w:styleId="BalloonTextChar">
    <w:name w:val="Balloon Text Char"/>
    <w:basedOn w:val="DefaultParagraphFont"/>
    <w:link w:val="BalloonText"/>
    <w:rsid w:val="00EB1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DB1"/>
    <w:rPr>
      <w:b/>
      <w:color w:val="660033"/>
      <w:spacing w:val="0"/>
    </w:rPr>
  </w:style>
  <w:style w:type="paragraph" w:customStyle="1" w:styleId="Nameditemlist">
    <w:name w:val="Named item list"/>
    <w:basedOn w:val="BodyText"/>
    <w:qFormat/>
    <w:rsid w:val="00EB1DB1"/>
    <w:pPr>
      <w:tabs>
        <w:tab w:val="left" w:pos="2835"/>
      </w:tabs>
      <w:ind w:left="2835" w:hanging="2835"/>
    </w:pPr>
  </w:style>
  <w:style w:type="paragraph" w:customStyle="1" w:styleId="BodyTextnopadding">
    <w:name w:val="Body Text no padding"/>
    <w:basedOn w:val="BodyText"/>
    <w:qFormat/>
    <w:rsid w:val="00EB1DB1"/>
    <w:pPr>
      <w:spacing w:before="0" w:after="0"/>
    </w:pPr>
  </w:style>
  <w:style w:type="paragraph" w:customStyle="1" w:styleId="BodyTextBold">
    <w:name w:val="Body Text Bold"/>
    <w:basedOn w:val="BodyText"/>
    <w:qFormat/>
    <w:rsid w:val="00EB1DB1"/>
    <w:rPr>
      <w:b/>
    </w:rPr>
  </w:style>
  <w:style w:type="character" w:styleId="Hyperlink">
    <w:name w:val="Hyperlink"/>
    <w:basedOn w:val="DefaultParagraphFont"/>
    <w:uiPriority w:val="99"/>
    <w:unhideWhenUsed/>
    <w:rsid w:val="00475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7837</Characters>
  <Application>Microsoft Office Word</Application>
  <DocSecurity>0</DocSecurity>
  <Lines>200</Lines>
  <Paragraphs>110</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CSCORG006 Work effectively with culturally diverse offenders and colleagues</dc:title>
  <dc:subject>Approved</dc:subject>
  <dc:creator>Public Skills Australia</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