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20A" w:rsidP="0001220A">
      <w:pPr>
        <w:pStyle w:val="Title"/>
      </w:pPr>
      <w:r>
        <w:fldChar w:fldCharType="begin"/>
      </w:r>
      <w:r>
        <w:instrText xml:space="preserve"> TITLE   \* MERGEFORMAT </w:instrText>
      </w:r>
      <w:r>
        <w:fldChar w:fldCharType="separate"/>
      </w:r>
      <w:r>
        <w:t>Assessment Requirements for CSCORG006 Work effectively with culturally diverse offenders and colleagues</w:t>
      </w:r>
      <w:r>
        <w:fldChar w:fldCharType="end"/>
      </w:r>
    </w:p>
    <w:p w:rsidR="0001220A" w:rsidP="0001220A">
      <w:pPr>
        <w:pStyle w:val="Version"/>
        <w:sectPr w:rsidSect="008B00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02E" w:rsidP="008B002E">
      <w:pPr>
        <w:pStyle w:val="SuperHeading"/>
      </w:pPr>
      <w:r w:rsidRPr="008B002E">
        <w:t>Assessment Requirements for CSCORG006 Work effectively with culturally diverse offenders and colleagues</w:t>
      </w:r>
    </w:p>
    <w:p w:rsidR="00000000" w:rsidRPr="008B002E" w:rsidP="008B002E">
      <w:pPr>
        <w:pStyle w:val="Heading1"/>
      </w:pPr>
      <w:bookmarkStart w:id="1" w:name="O_643552"/>
      <w:bookmarkEnd w:id="1"/>
      <w:r w:rsidRPr="008B002E">
        <w:t>Modification History</w:t>
      </w:r>
    </w:p>
    <w:tbl>
      <w:tblPr>
        <w:tblW w:w="0" w:type="auto"/>
        <w:tblLayout w:type="fixed"/>
        <w:tblCellMar>
          <w:left w:w="62" w:type="dxa"/>
          <w:right w:w="62" w:type="dxa"/>
        </w:tblCellMar>
        <w:tblLook w:val="0000"/>
      </w:tblPr>
      <w:tblGrid>
        <w:gridCol w:w="1134"/>
        <w:gridCol w:w="7937"/>
      </w:tblGrid>
      <w:tr w:rsidTr="000122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2E">
            <w:pPr>
              <w:pStyle w:val="TableHeading"/>
              <w:rPr>
                <w:lang w:val="en-NZ"/>
              </w:rPr>
            </w:pPr>
            <w:r w:rsidRPr="008B002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2E">
            <w:pPr>
              <w:pStyle w:val="TableHeading"/>
              <w:rPr>
                <w:lang w:val="en-NZ"/>
              </w:rPr>
            </w:pPr>
            <w:r w:rsidRPr="008B002E">
              <w:t>Comments</w:t>
            </w:r>
          </w:p>
        </w:tc>
      </w:tr>
      <w:tr w:rsidTr="000122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2E">
            <w:pPr>
              <w:pStyle w:val="BodyText"/>
              <w:rPr>
                <w:lang w:val="en-NZ"/>
              </w:rPr>
            </w:pPr>
            <w:r w:rsidRPr="008B002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2E" w:rsidP="008B002E">
            <w:pPr>
              <w:pStyle w:val="BodyText"/>
            </w:pPr>
            <w:r w:rsidRPr="008B002E">
              <w:t xml:space="preserve">These Assessment Requirements were released in CSC Correctional Services Training Package release 1.0 and meet the Standards for Training Packages. </w:t>
            </w:r>
          </w:p>
        </w:tc>
      </w:tr>
    </w:tbl>
    <w:p w:rsidR="0001220A" w:rsidP="008B002E">
      <w:pPr>
        <w:pStyle w:val="BodyText"/>
      </w:pPr>
      <w:r w:rsidRPr="008B002E">
        <w:t>Please refer to the advice in the CSC Assessment Guide.</w:t>
      </w:r>
    </w:p>
    <w:p w:rsidR="0001220A" w:rsidP="008B002E">
      <w:pPr>
        <w:pStyle w:val="BodyText"/>
      </w:pPr>
    </w:p>
    <w:p w:rsidR="00000000" w:rsidRPr="008B002E" w:rsidP="008B002E">
      <w:pPr>
        <w:pStyle w:val="Heading1"/>
      </w:pPr>
      <w:bookmarkStart w:id="2" w:name="O_643553"/>
      <w:bookmarkEnd w:id="2"/>
      <w:r w:rsidRPr="008B002E">
        <w:t>Performance Evidence</w:t>
      </w:r>
    </w:p>
    <w:p w:rsidR="00000000" w:rsidRPr="008B002E" w:rsidP="008B002E">
      <w:pPr>
        <w:pStyle w:val="BodyText"/>
      </w:pPr>
      <w:r w:rsidRPr="008B002E">
        <w:t>Evidence re</w:t>
      </w:r>
      <w:r w:rsidRPr="008B002E">
        <w:t>quired to demonstrate competence must satisfy all of the requirements of the elements and performance criteria. If not otherwise specified the candidate must demonstrate evidence of performance of the following on at least one occasion.</w:t>
      </w:r>
    </w:p>
    <w:p w:rsidR="00000000" w:rsidRPr="008B002E" w:rsidP="008B002E">
      <w:pPr>
        <w:pStyle w:val="ListBullet"/>
      </w:pPr>
      <w:r w:rsidRPr="008B002E">
        <w:t>applying culturall</w:t>
      </w:r>
      <w:r w:rsidRPr="008B002E">
        <w:t>y respectful practices in the workplace to demonstrate respect and inclusiveness of culturally diverse people in all work practices</w:t>
      </w:r>
    </w:p>
    <w:p w:rsidR="00000000" w:rsidRPr="008B002E" w:rsidP="008B002E">
      <w:pPr>
        <w:pStyle w:val="ListBullet"/>
      </w:pPr>
      <w:r w:rsidRPr="008B002E">
        <w:t>sensitively and respectfully communicating with persons of diverse backgrounds and cultures</w:t>
      </w:r>
    </w:p>
    <w:p w:rsidR="00000000" w:rsidRPr="008B002E" w:rsidP="008B002E">
      <w:pPr>
        <w:pStyle w:val="ListBullet"/>
      </w:pPr>
      <w:r w:rsidRPr="008B002E">
        <w:t>forming effective workplace relationships with co-workers and colleagues of diverse backgrounds and cultures</w:t>
      </w:r>
    </w:p>
    <w:p w:rsidR="00000000" w:rsidRPr="008B002E" w:rsidP="008B002E">
      <w:pPr>
        <w:pStyle w:val="ListBullet"/>
      </w:pPr>
      <w:r w:rsidRPr="008B002E">
        <w:t>participating in identifying and implementing culturally safe work practices</w:t>
      </w:r>
    </w:p>
    <w:p w:rsidR="00000000" w:rsidRPr="008B002E" w:rsidP="008B002E">
      <w:pPr>
        <w:pStyle w:val="ListBullet"/>
      </w:pPr>
      <w:r w:rsidRPr="008B002E">
        <w:t>using effective strategies to address and eliminate discrimination and</w:t>
      </w:r>
      <w:r w:rsidRPr="008B002E">
        <w:t xml:space="preserve"> bias in the workplace</w:t>
      </w:r>
    </w:p>
    <w:p w:rsidR="00000000" w:rsidRPr="008B002E" w:rsidP="008B002E">
      <w:pPr>
        <w:pStyle w:val="ListBullet"/>
      </w:pPr>
      <w:r w:rsidRPr="008B002E">
        <w:t>using basic conflict resolution and negotiation skills</w:t>
      </w:r>
    </w:p>
    <w:p w:rsidR="00000000" w:rsidRPr="008B002E" w:rsidP="008B002E">
      <w:pPr>
        <w:pStyle w:val="AllowPageBreak"/>
      </w:pPr>
    </w:p>
    <w:p w:rsidR="00000000" w:rsidRPr="008B002E" w:rsidP="008B002E">
      <w:pPr>
        <w:pStyle w:val="Heading1"/>
      </w:pPr>
      <w:bookmarkStart w:id="3" w:name="O_643554"/>
      <w:bookmarkEnd w:id="3"/>
      <w:r w:rsidRPr="008B002E">
        <w:t>Knowledge Evidence</w:t>
      </w:r>
    </w:p>
    <w:p w:rsidR="00000000" w:rsidRPr="008B002E" w:rsidP="008B002E">
      <w:pPr>
        <w:pStyle w:val="BodyText"/>
      </w:pPr>
      <w:r w:rsidRPr="008B002E">
        <w:t>Evidence required to demonstrate competence must satisfy all of the requirements of the elements and performance criteria. If not otherwise sp</w:t>
      </w:r>
      <w:r w:rsidRPr="008B002E">
        <w:t>ecified the depth of knowledge demonstrated must be appropriate to the job context of the candidate.</w:t>
      </w:r>
    </w:p>
    <w:p w:rsidR="00000000" w:rsidRPr="008B002E" w:rsidP="008B002E">
      <w:pPr>
        <w:pStyle w:val="ListBullet"/>
      </w:pPr>
      <w:r w:rsidRPr="008B002E">
        <w:t>cultural influences and changing cultural practices in Australia and their impact on diverse communities that make up Australian society</w:t>
      </w:r>
    </w:p>
    <w:p w:rsidR="00000000" w:rsidRPr="008B002E" w:rsidP="008B002E">
      <w:pPr>
        <w:pStyle w:val="ListBullet"/>
      </w:pPr>
      <w:r w:rsidRPr="008B002E">
        <w:t>own cultural conc</w:t>
      </w:r>
      <w:r w:rsidRPr="008B002E">
        <w:t>eptions and pre-conceptions and perspective of diverse cultures</w:t>
      </w:r>
    </w:p>
    <w:p w:rsidR="00000000" w:rsidRPr="008B002E" w:rsidP="008B002E">
      <w:pPr>
        <w:pStyle w:val="ListBullet"/>
      </w:pPr>
      <w:r w:rsidRPr="008B002E">
        <w:t>impact of cultural practices and experience on personal behaviour, interpersonal relationships, perception and social expectations of others</w:t>
      </w:r>
    </w:p>
    <w:p w:rsidR="00000000" w:rsidRPr="008B002E" w:rsidP="008B002E">
      <w:pPr>
        <w:pStyle w:val="ListBullet"/>
      </w:pPr>
      <w:r w:rsidRPr="008B002E">
        <w:t>culture as a dynamic social phenomenon</w:t>
      </w:r>
    </w:p>
    <w:p w:rsidR="00000000" w:rsidRPr="008B002E" w:rsidP="008B002E">
      <w:pPr>
        <w:pStyle w:val="ListBullet"/>
      </w:pPr>
      <w:r w:rsidRPr="008B002E">
        <w:t>culture as a</w:t>
      </w:r>
      <w:r w:rsidRPr="008B002E">
        <w:t xml:space="preserve"> range of social practices and beliefs evolving over time</w:t>
      </w:r>
    </w:p>
    <w:p w:rsidR="00000000" w:rsidRPr="008B002E" w:rsidP="008B002E">
      <w:pPr>
        <w:pStyle w:val="ListBullet"/>
      </w:pPr>
      <w:r w:rsidRPr="008B002E">
        <w:t>that the word ‘normal’ is a value-laden, excluding concept that often precludes acknowledgment of the diversity of people, their life experience and situations</w:t>
      </w:r>
    </w:p>
    <w:p w:rsidR="00000000" w:rsidRPr="008B002E" w:rsidP="008B002E">
      <w:pPr>
        <w:pStyle w:val="ListBullet"/>
      </w:pPr>
      <w:r w:rsidRPr="008B002E">
        <w:t>the unique way individuals may experie</w:t>
      </w:r>
      <w:r w:rsidRPr="008B002E">
        <w:t>nce a culture and respond to past experiences</w:t>
      </w:r>
    </w:p>
    <w:p w:rsidR="00000000" w:rsidRPr="008B002E" w:rsidP="008B002E">
      <w:pPr>
        <w:pStyle w:val="ListBullet"/>
      </w:pPr>
      <w:r w:rsidRPr="008B002E">
        <w:t>the principles of equal employment opportunity, sex, race, disability, anti</w:t>
      </w:r>
      <w:r w:rsidRPr="008B002E">
        <w:noBreakHyphen/>
        <w:t>discrimination and similar legislation and the implications of work and social practices</w:t>
      </w:r>
    </w:p>
    <w:p w:rsidR="00000000" w:rsidRPr="008B002E" w:rsidP="008B002E">
      <w:pPr>
        <w:pStyle w:val="ListBullet"/>
      </w:pPr>
      <w:r w:rsidRPr="008B002E">
        <w:t>availability of resources and assistance with</w:t>
      </w:r>
      <w:r w:rsidRPr="008B002E">
        <w:t>in and external to the organisation in relation to cultural diversity issues</w:t>
      </w:r>
    </w:p>
    <w:p w:rsidR="00000000" w:rsidRPr="008B002E" w:rsidP="008B002E">
      <w:pPr>
        <w:pStyle w:val="ListBullet"/>
      </w:pPr>
      <w:r w:rsidRPr="008B002E">
        <w:t>the role and use of language and cultural interpreters</w:t>
      </w:r>
    </w:p>
    <w:p w:rsidR="00000000" w:rsidRPr="008B002E" w:rsidP="008B002E">
      <w:pPr>
        <w:pStyle w:val="AllowPageBreak"/>
      </w:pPr>
    </w:p>
    <w:p w:rsidR="00000000" w:rsidRPr="008B002E" w:rsidP="008B002E">
      <w:pPr>
        <w:pStyle w:val="Heading1"/>
      </w:pPr>
      <w:bookmarkStart w:id="4" w:name="O_643555"/>
      <w:bookmarkEnd w:id="4"/>
      <w:r w:rsidRPr="008B002E">
        <w:t>Assessment Conditions</w:t>
      </w:r>
    </w:p>
    <w:p w:rsidR="00000000" w:rsidRPr="008B002E" w:rsidP="008B002E">
      <w:pPr>
        <w:pStyle w:val="BodyText"/>
      </w:pPr>
      <w:r w:rsidRPr="008B002E">
        <w:t>Valid assessment of this unit requires a workplace environment or one that closely re</w:t>
      </w:r>
      <w:r w:rsidRPr="008B002E">
        <w:t>sembles normal work practice and replicates the range of conditions likely to be encountered by an individual when working with colleagues and offenders.</w:t>
      </w:r>
    </w:p>
    <w:p w:rsidR="00000000" w:rsidRPr="008B002E" w:rsidP="008B002E">
      <w:pPr>
        <w:pStyle w:val="BodyText"/>
      </w:pPr>
    </w:p>
    <w:p w:rsidR="00000000" w:rsidRPr="008B002E" w:rsidP="008B002E">
      <w:pPr>
        <w:pStyle w:val="BodyText"/>
      </w:pPr>
      <w:r w:rsidRPr="008B002E">
        <w:t>Assessors must satisfy the NVR/AQTF mandatory competency requirements for assessors.</w:t>
      </w:r>
    </w:p>
    <w:p w:rsidR="00000000" w:rsidRPr="008B002E" w:rsidP="008B002E">
      <w:pPr>
        <w:pStyle w:val="AllowPageBreak"/>
      </w:pPr>
    </w:p>
    <w:p w:rsidR="00000000" w:rsidRPr="008B002E" w:rsidP="008B002E">
      <w:pPr>
        <w:pStyle w:val="Heading1"/>
      </w:pPr>
      <w:bookmarkStart w:id="5" w:name="O_643558"/>
      <w:bookmarkEnd w:id="5"/>
      <w:r w:rsidRPr="008B002E">
        <w:t>Links</w:t>
      </w:r>
    </w:p>
    <w:p w:rsidR="00000000" w:rsidRPr="008B002E" w:rsidP="008B002E">
      <w:pPr>
        <w:pStyle w:val="BodyText"/>
      </w:pPr>
      <w:r w:rsidRPr="008B002E">
        <w:t>GSA website - http://www.govskills.com.au</w:t>
      </w:r>
    </w:p>
    <w:p w:rsidR="00000000" w:rsidRPr="008B002E" w:rsidP="008B002E">
      <w:pPr>
        <w:pStyle w:val="BodyText"/>
      </w:pPr>
      <w:r w:rsidRPr="008B002E">
        <w:t>CSC Assessment Guide - http://www.govskills.com.au/guides/correctional-services/assessment-guide</w:t>
      </w:r>
    </w:p>
    <w:p w:rsidR="00000000" w:rsidRPr="008B002E" w:rsidP="008B002E">
      <w:pPr>
        <w:pStyle w:val="BodyText"/>
      </w:pPr>
      <w:r w:rsidRPr="008B002E">
        <w:t>CSC Knowledge Guide - http://www.govskills.com.au/guides/correctional-services/knowledge-guide</w:t>
      </w:r>
    </w:p>
    <w:p w:rsidR="00000000" w:rsidRPr="008B002E" w:rsidP="008B002E">
      <w:pPr>
        <w:pStyle w:val="BodyText"/>
      </w:pPr>
      <w:r w:rsidRPr="008B002E">
        <w:t>CSC Impl</w:t>
      </w:r>
      <w:r w:rsidRPr="008B002E">
        <w:t>ementation Guide - http://www.govskills.com.au/guides/correctional-services/implementation-guide</w:t>
      </w:r>
    </w:p>
    <w:p w:rsidR="00000000" w:rsidRPr="008B002E" w:rsidP="008B002E"/>
    <w:sectPr w:rsidSect="008B00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2E" w:rsidRPr="0001220A" w:rsidP="00012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0A" w:rsidP="008B00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1220A" w:rsidP="008B002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01220A" w:rsidP="008B00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2E" w:rsidRPr="0001220A" w:rsidP="000122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0A" w:rsidRPr="002D2AF8" w:rsidP="008B002E">
    <w:pPr>
      <w:pStyle w:val="Header"/>
      <w:framePr w:wrap="around"/>
    </w:pPr>
    <w:r>
      <w:fldChar w:fldCharType="begin"/>
    </w:r>
    <w:r>
      <w:instrText xml:space="preserve"> TITLE   \* MERGEFORMAT </w:instrText>
    </w:r>
    <w:r>
      <w:fldChar w:fldCharType="separate"/>
    </w:r>
    <w:r>
      <w:t>Assessment Requirements for CSCORG006 Work effectively with culturally diverse offenders and colleagues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2015</w:t>
    </w:r>
    <w:r>
      <w:fldChar w:fldCharType="end"/>
    </w:r>
  </w:p>
  <w:p w:rsidR="0001220A" w:rsidP="008B00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EA0D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3A20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0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02E"/>
    <w:pPr>
      <w:spacing w:before="360" w:after="60"/>
      <w:outlineLvl w:val="0"/>
    </w:pPr>
    <w:rPr>
      <w:sz w:val="32"/>
    </w:rPr>
  </w:style>
  <w:style w:type="paragraph" w:styleId="Heading2">
    <w:name w:val="heading 2"/>
    <w:basedOn w:val="HeadingBase"/>
    <w:next w:val="BodyText"/>
    <w:link w:val="Heading2Char"/>
    <w:qFormat/>
    <w:rsid w:val="008B002E"/>
    <w:pPr>
      <w:keepLines/>
      <w:spacing w:before="240" w:after="120"/>
      <w:outlineLvl w:val="1"/>
    </w:pPr>
    <w:rPr>
      <w:sz w:val="28"/>
      <w:szCs w:val="40"/>
    </w:rPr>
  </w:style>
  <w:style w:type="paragraph" w:styleId="Heading3">
    <w:name w:val="heading 3"/>
    <w:basedOn w:val="HeadingBase"/>
    <w:next w:val="BodyText"/>
    <w:link w:val="Heading3Char"/>
    <w:qFormat/>
    <w:rsid w:val="008B002E"/>
    <w:pPr>
      <w:spacing w:before="180" w:after="120"/>
      <w:outlineLvl w:val="2"/>
    </w:pPr>
    <w:rPr>
      <w:spacing w:val="-10"/>
      <w:kern w:val="32"/>
    </w:rPr>
  </w:style>
  <w:style w:type="paragraph" w:styleId="Heading4">
    <w:name w:val="heading 4"/>
    <w:basedOn w:val="HeadingBase"/>
    <w:next w:val="BodyText"/>
    <w:link w:val="Heading4Char"/>
    <w:qFormat/>
    <w:rsid w:val="008B002E"/>
    <w:pPr>
      <w:spacing w:before="160" w:after="120"/>
      <w:outlineLvl w:val="3"/>
    </w:pPr>
    <w:rPr>
      <w:sz w:val="22"/>
    </w:rPr>
  </w:style>
  <w:style w:type="paragraph" w:styleId="Heading5">
    <w:name w:val="heading 5"/>
    <w:basedOn w:val="HeadingBase"/>
    <w:next w:val="Normal"/>
    <w:link w:val="Heading5Char"/>
    <w:qFormat/>
    <w:rsid w:val="008B002E"/>
    <w:pPr>
      <w:spacing w:before="80"/>
      <w:outlineLvl w:val="4"/>
    </w:pPr>
    <w:rPr>
      <w:color w:val="918585"/>
      <w:sz w:val="20"/>
    </w:rPr>
  </w:style>
  <w:style w:type="paragraph" w:styleId="Heading6">
    <w:name w:val="heading 6"/>
    <w:basedOn w:val="HeadingBase"/>
    <w:next w:val="Normal"/>
    <w:link w:val="Heading6Char"/>
    <w:qFormat/>
    <w:rsid w:val="008B002E"/>
    <w:pPr>
      <w:spacing w:before="60"/>
      <w:outlineLvl w:val="5"/>
    </w:pPr>
    <w:rPr>
      <w:color w:val="918585"/>
      <w:sz w:val="20"/>
    </w:rPr>
  </w:style>
  <w:style w:type="paragraph" w:styleId="Heading7">
    <w:name w:val="heading 7"/>
    <w:basedOn w:val="Normal"/>
    <w:next w:val="Normal"/>
    <w:link w:val="Heading7Char"/>
    <w:qFormat/>
    <w:rsid w:val="008B002E"/>
    <w:pPr>
      <w:ind w:left="720"/>
      <w:outlineLvl w:val="6"/>
    </w:pPr>
    <w:rPr>
      <w:i/>
    </w:rPr>
  </w:style>
  <w:style w:type="paragraph" w:styleId="Heading8">
    <w:name w:val="heading 8"/>
    <w:basedOn w:val="Normal"/>
    <w:next w:val="Normal"/>
    <w:link w:val="Heading8Char"/>
    <w:qFormat/>
    <w:rsid w:val="008B002E"/>
    <w:pPr>
      <w:ind w:left="720"/>
      <w:outlineLvl w:val="7"/>
    </w:pPr>
    <w:rPr>
      <w:i/>
    </w:rPr>
  </w:style>
  <w:style w:type="paragraph" w:styleId="Heading9">
    <w:name w:val="heading 9"/>
    <w:basedOn w:val="Normal"/>
    <w:next w:val="Normal"/>
    <w:link w:val="Heading9Char"/>
    <w:qFormat/>
    <w:rsid w:val="008B002E"/>
    <w:pPr>
      <w:ind w:left="720"/>
      <w:outlineLvl w:val="8"/>
    </w:pPr>
    <w:rPr>
      <w:i/>
    </w:rPr>
  </w:style>
  <w:style w:type="character" w:default="1" w:styleId="DefaultParagraphFont">
    <w:name w:val="Default Paragraph Font"/>
    <w:uiPriority w:val="1"/>
    <w:unhideWhenUsed/>
    <w:rsid w:val="008B0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02E"/>
  </w:style>
  <w:style w:type="character" w:customStyle="1" w:styleId="Heading1Char">
    <w:name w:val="Heading 1 Char"/>
    <w:basedOn w:val="DefaultParagraphFont"/>
    <w:link w:val="Heading1"/>
    <w:rsid w:val="008B002E"/>
    <w:rPr>
      <w:rFonts w:ascii="Times New Roman" w:eastAsia="Times New Roman" w:hAnsi="Times New Roman" w:cs="Times New Roman"/>
      <w:b/>
      <w:sz w:val="32"/>
      <w:szCs w:val="20"/>
      <w:lang w:eastAsia="en-US"/>
    </w:rPr>
  </w:style>
  <w:style w:type="paragraph" w:styleId="BodyText">
    <w:name w:val="Body Text"/>
    <w:basedOn w:val="Normal"/>
    <w:link w:val="BodyTextChar"/>
    <w:rsid w:val="008B00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002E"/>
    <w:rPr>
      <w:rFonts w:ascii="Times New Roman" w:eastAsia="Times New Roman" w:hAnsi="Times New Roman" w:cs="Times New Roman"/>
      <w:sz w:val="24"/>
      <w:lang w:eastAsia="en-US"/>
    </w:rPr>
  </w:style>
  <w:style w:type="paragraph" w:styleId="ListBullet">
    <w:name w:val="List Bullet"/>
    <w:basedOn w:val="List"/>
    <w:rsid w:val="008B002E"/>
    <w:pPr>
      <w:numPr>
        <w:numId w:val="12"/>
      </w:numPr>
      <w:tabs>
        <w:tab w:val="clear" w:pos="340"/>
      </w:tabs>
      <w:spacing w:before="40" w:after="40"/>
    </w:pPr>
  </w:style>
  <w:style w:type="paragraph" w:customStyle="1" w:styleId="SuperHeading">
    <w:name w:val="SuperHeading"/>
    <w:basedOn w:val="Normal"/>
    <w:rsid w:val="008B002E"/>
    <w:pPr>
      <w:spacing w:before="240" w:after="120"/>
      <w:outlineLvl w:val="0"/>
    </w:pPr>
    <w:rPr>
      <w:rFonts w:ascii="Times New Roman" w:hAnsi="Times New Roman"/>
      <w:b/>
      <w:sz w:val="32"/>
    </w:rPr>
  </w:style>
  <w:style w:type="paragraph" w:customStyle="1" w:styleId="TableHeading">
    <w:name w:val="Table Heading"/>
    <w:basedOn w:val="HeadingBase"/>
    <w:rsid w:val="008B002E"/>
    <w:pPr>
      <w:keepLines/>
      <w:pBdr>
        <w:bottom w:val="single" w:sz="6" w:space="1" w:color="918585"/>
      </w:pBdr>
      <w:spacing w:before="240"/>
    </w:pPr>
  </w:style>
  <w:style w:type="paragraph" w:customStyle="1" w:styleId="AllowPageBreak">
    <w:name w:val="AllowPageBreak"/>
    <w:rsid w:val="008B00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00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0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0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0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0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0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02E"/>
    <w:rPr>
      <w:rFonts w:ascii="Courier New" w:eastAsia="Times New Roman" w:hAnsi="Courier New" w:cs="Times New Roman"/>
      <w:i/>
      <w:szCs w:val="20"/>
      <w:lang w:eastAsia="en-US"/>
    </w:rPr>
  </w:style>
  <w:style w:type="paragraph" w:customStyle="1" w:styleId="HeadingBase">
    <w:name w:val="Heading Base"/>
    <w:rsid w:val="008B0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02E"/>
    <w:pPr>
      <w:tabs>
        <w:tab w:val="right" w:leader="dot" w:pos="9072"/>
      </w:tabs>
      <w:ind w:left="567"/>
    </w:pPr>
    <w:rPr>
      <w:szCs w:val="22"/>
    </w:rPr>
  </w:style>
  <w:style w:type="paragraph" w:customStyle="1" w:styleId="TOCBase">
    <w:name w:val="TOC Base"/>
    <w:rsid w:val="008B0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02E"/>
    <w:pPr>
      <w:tabs>
        <w:tab w:val="right" w:leader="dot" w:pos="9072"/>
      </w:tabs>
      <w:spacing w:before="40" w:after="40"/>
      <w:ind w:left="284"/>
    </w:pPr>
    <w:rPr>
      <w:rFonts w:ascii="Times New Roman" w:hAnsi="Times New Roman"/>
    </w:rPr>
  </w:style>
  <w:style w:type="paragraph" w:styleId="TOC1">
    <w:name w:val="toc 1"/>
    <w:basedOn w:val="TOCBase"/>
    <w:next w:val="Normal"/>
    <w:rsid w:val="008B00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02E"/>
    <w:rPr>
      <w:rFonts w:ascii="Times New Roman" w:eastAsia="Times New Roman" w:hAnsi="Times New Roman" w:cs="Times New Roman"/>
      <w:sz w:val="16"/>
      <w:lang w:eastAsia="en-US"/>
    </w:rPr>
  </w:style>
  <w:style w:type="paragraph" w:styleId="Title">
    <w:name w:val="Title"/>
    <w:basedOn w:val="HeadingBase"/>
    <w:link w:val="TitleChar"/>
    <w:qFormat/>
    <w:rsid w:val="008B002E"/>
    <w:pPr>
      <w:spacing w:before="5040"/>
      <w:jc w:val="center"/>
    </w:pPr>
    <w:rPr>
      <w:sz w:val="48"/>
      <w:szCs w:val="72"/>
      <w:lang w:val="en-US"/>
    </w:rPr>
  </w:style>
  <w:style w:type="character" w:customStyle="1" w:styleId="TitleChar">
    <w:name w:val="Title Char"/>
    <w:basedOn w:val="DefaultParagraphFont"/>
    <w:link w:val="Title"/>
    <w:rsid w:val="008B0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02E"/>
    <w:pPr>
      <w:tabs>
        <w:tab w:val="left" w:pos="3600"/>
        <w:tab w:val="left" w:pos="3958"/>
      </w:tabs>
    </w:pPr>
  </w:style>
  <w:style w:type="paragraph" w:styleId="List">
    <w:name w:val="List"/>
    <w:basedOn w:val="BodyText"/>
    <w:next w:val="BodyText"/>
    <w:rsid w:val="008B002E"/>
    <w:pPr>
      <w:tabs>
        <w:tab w:val="left" w:pos="340"/>
      </w:tabs>
      <w:spacing w:before="60" w:after="60"/>
      <w:ind w:left="340" w:hanging="340"/>
    </w:pPr>
  </w:style>
  <w:style w:type="paragraph" w:customStyle="1" w:styleId="Note">
    <w:name w:val="Note"/>
    <w:basedOn w:val="BodyText"/>
    <w:rsid w:val="008B00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002E"/>
    <w:rPr>
      <w:b/>
      <w:spacing w:val="0"/>
    </w:rPr>
  </w:style>
  <w:style w:type="paragraph" w:customStyle="1" w:styleId="SuperTitle">
    <w:name w:val="SuperTitle"/>
    <w:basedOn w:val="Title"/>
    <w:rsid w:val="008B002E"/>
    <w:pPr>
      <w:framePr w:wrap="auto" w:hAnchor="text" w:y="6049"/>
    </w:pPr>
    <w:rPr>
      <w:color w:val="000000"/>
      <w:sz w:val="40"/>
    </w:rPr>
  </w:style>
  <w:style w:type="paragraph" w:customStyle="1" w:styleId="TOCTitle">
    <w:name w:val="TOCTitle"/>
    <w:basedOn w:val="Heading1"/>
    <w:rsid w:val="008B002E"/>
    <w:pPr>
      <w:spacing w:after="240"/>
      <w:jc w:val="center"/>
      <w:outlineLvl w:val="9"/>
    </w:pPr>
    <w:rPr>
      <w:caps/>
    </w:rPr>
  </w:style>
  <w:style w:type="paragraph" w:customStyle="1" w:styleId="Version">
    <w:name w:val="Version"/>
    <w:rsid w:val="008B00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002E"/>
    <w:pPr>
      <w:numPr>
        <w:numId w:val="13"/>
      </w:numPr>
      <w:tabs>
        <w:tab w:val="clear" w:pos="680"/>
      </w:tabs>
    </w:pPr>
  </w:style>
  <w:style w:type="paragraph" w:styleId="Index1">
    <w:name w:val="index 1"/>
    <w:basedOn w:val="Normal"/>
    <w:next w:val="Normal"/>
    <w:semiHidden/>
    <w:rsid w:val="008B002E"/>
    <w:pPr>
      <w:keepNext w:val="0"/>
      <w:tabs>
        <w:tab w:val="right" w:pos="4176"/>
      </w:tabs>
      <w:ind w:left="198" w:hanging="198"/>
    </w:pPr>
    <w:rPr>
      <w:rFonts w:ascii="Garamond" w:hAnsi="Garamond"/>
    </w:rPr>
  </w:style>
  <w:style w:type="paragraph" w:styleId="IndexHeading">
    <w:name w:val="index heading"/>
    <w:basedOn w:val="Normal"/>
    <w:next w:val="Index1"/>
    <w:semiHidden/>
    <w:rsid w:val="008B002E"/>
    <w:pPr>
      <w:spacing w:before="120" w:after="120"/>
    </w:pPr>
    <w:rPr>
      <w:rFonts w:ascii="Arial" w:hAnsi="Arial"/>
      <w:b/>
      <w:color w:val="918585"/>
      <w:sz w:val="24"/>
    </w:rPr>
  </w:style>
  <w:style w:type="paragraph" w:styleId="Header">
    <w:name w:val="header"/>
    <w:basedOn w:val="Normal"/>
    <w:link w:val="HeaderChar"/>
    <w:rsid w:val="008B0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02E"/>
    <w:rPr>
      <w:rFonts w:ascii="Times New Roman" w:eastAsia="Times New Roman" w:hAnsi="Times New Roman" w:cs="Times New Roman"/>
      <w:sz w:val="16"/>
      <w:szCs w:val="20"/>
      <w:lang w:val="en-GB" w:eastAsia="en-US"/>
    </w:rPr>
  </w:style>
  <w:style w:type="paragraph" w:customStyle="1" w:styleId="Chapter">
    <w:name w:val="Chapter"/>
    <w:basedOn w:val="Normal"/>
    <w:rsid w:val="008B002E"/>
    <w:pPr>
      <w:spacing w:before="240"/>
    </w:pPr>
    <w:rPr>
      <w:rFonts w:ascii="Times New Roman" w:hAnsi="Times New Roman"/>
      <w:smallCaps/>
      <w:spacing w:val="80"/>
      <w:sz w:val="28"/>
    </w:rPr>
  </w:style>
  <w:style w:type="paragraph" w:customStyle="1" w:styleId="InChapter">
    <w:name w:val="InChapter"/>
    <w:basedOn w:val="Heading3"/>
    <w:rsid w:val="008B002E"/>
    <w:pPr>
      <w:spacing w:after="240"/>
      <w:outlineLvl w:val="9"/>
    </w:pPr>
    <w:rPr>
      <w:noProof/>
    </w:rPr>
  </w:style>
  <w:style w:type="paragraph" w:styleId="Index2">
    <w:name w:val="index 2"/>
    <w:basedOn w:val="Normal"/>
    <w:next w:val="Normal"/>
    <w:semiHidden/>
    <w:rsid w:val="008B002E"/>
    <w:pPr>
      <w:tabs>
        <w:tab w:val="right" w:pos="4176"/>
      </w:tabs>
      <w:ind w:left="568" w:hanging="284"/>
    </w:pPr>
    <w:rPr>
      <w:rFonts w:ascii="Garamond" w:hAnsi="Garamond"/>
    </w:rPr>
  </w:style>
  <w:style w:type="paragraph" w:customStyle="1" w:styleId="Byline">
    <w:name w:val="Byline"/>
    <w:rsid w:val="008B0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02E"/>
    <w:pPr>
      <w:tabs>
        <w:tab w:val="clear" w:pos="3600"/>
        <w:tab w:val="clear" w:pos="3958"/>
      </w:tabs>
      <w:jc w:val="right"/>
    </w:pPr>
  </w:style>
  <w:style w:type="character" w:styleId="Emphasis">
    <w:name w:val="Emphasis"/>
    <w:basedOn w:val="DefaultParagraphFont"/>
    <w:qFormat/>
    <w:rsid w:val="008B002E"/>
    <w:rPr>
      <w:i/>
    </w:rPr>
  </w:style>
  <w:style w:type="paragraph" w:styleId="Caption">
    <w:name w:val="caption"/>
    <w:basedOn w:val="BodyText"/>
    <w:next w:val="Normal"/>
    <w:qFormat/>
    <w:rsid w:val="008B002E"/>
    <w:pPr>
      <w:framePr w:w="2268" w:hSpace="181" w:vSpace="181" w:wrap="around" w:vAnchor="text" w:hAnchor="page" w:x="1135" w:y="285" w:anchorLock="1"/>
    </w:pPr>
    <w:rPr>
      <w:i/>
    </w:rPr>
  </w:style>
  <w:style w:type="paragraph" w:customStyle="1" w:styleId="MiniTOCTitle">
    <w:name w:val="MiniTOCTitle"/>
    <w:basedOn w:val="Heading4"/>
    <w:rsid w:val="008B002E"/>
    <w:pPr>
      <w:spacing w:before="240"/>
      <w:outlineLvl w:val="9"/>
    </w:pPr>
    <w:rPr>
      <w:noProof/>
      <w:sz w:val="24"/>
    </w:rPr>
  </w:style>
  <w:style w:type="paragraph" w:customStyle="1" w:styleId="MiniTOCItem">
    <w:name w:val="MiniTOCItem"/>
    <w:basedOn w:val="ListBullet"/>
    <w:rsid w:val="008B002E"/>
    <w:pPr>
      <w:numPr>
        <w:numId w:val="0"/>
      </w:numPr>
      <w:tabs>
        <w:tab w:val="right" w:leader="dot" w:pos="6521"/>
      </w:tabs>
      <w:spacing w:before="0" w:after="0"/>
    </w:pPr>
  </w:style>
  <w:style w:type="paragraph" w:customStyle="1" w:styleId="TOFTitle">
    <w:name w:val="TOFTitle"/>
    <w:basedOn w:val="TOCTitle"/>
    <w:rsid w:val="008B002E"/>
  </w:style>
  <w:style w:type="paragraph" w:styleId="TableofFigures">
    <w:name w:val="table of figures"/>
    <w:basedOn w:val="Normal"/>
    <w:next w:val="Normal"/>
    <w:semiHidden/>
    <w:rsid w:val="008B002E"/>
    <w:pPr>
      <w:tabs>
        <w:tab w:val="right" w:leader="dot" w:pos="9072"/>
      </w:tabs>
      <w:ind w:left="970" w:hanging="403"/>
    </w:pPr>
    <w:rPr>
      <w:rFonts w:ascii="Times New Roman" w:hAnsi="Times New Roman"/>
      <w:b/>
    </w:rPr>
  </w:style>
  <w:style w:type="paragraph" w:styleId="ListNumber">
    <w:name w:val="List Number"/>
    <w:basedOn w:val="List"/>
    <w:rsid w:val="008B002E"/>
    <w:pPr>
      <w:numPr>
        <w:numId w:val="10"/>
      </w:numPr>
    </w:pPr>
  </w:style>
  <w:style w:type="character" w:customStyle="1" w:styleId="WingdingSymbols">
    <w:name w:val="Wingding Symbols"/>
    <w:rsid w:val="008B002E"/>
    <w:rPr>
      <w:rFonts w:ascii="Wingdings" w:hAnsi="Wingdings"/>
    </w:rPr>
  </w:style>
  <w:style w:type="character" w:customStyle="1" w:styleId="HotSpot">
    <w:name w:val="HotSpot"/>
    <w:rsid w:val="008B002E"/>
    <w:rPr>
      <w:color w:val="0033CC"/>
      <w:u w:val="none"/>
    </w:rPr>
  </w:style>
  <w:style w:type="paragraph" w:customStyle="1" w:styleId="BodyTextRight">
    <w:name w:val="Body Text Right"/>
    <w:basedOn w:val="BodyText"/>
    <w:rsid w:val="008B002E"/>
    <w:pPr>
      <w:spacing w:before="0" w:after="0"/>
      <w:jc w:val="right"/>
    </w:pPr>
  </w:style>
  <w:style w:type="paragraph" w:styleId="Index3">
    <w:name w:val="index 3"/>
    <w:basedOn w:val="ListNumber2"/>
    <w:next w:val="Normal"/>
    <w:semiHidden/>
    <w:rsid w:val="008B002E"/>
    <w:pPr>
      <w:numPr>
        <w:numId w:val="0"/>
      </w:numPr>
      <w:tabs>
        <w:tab w:val="right" w:leader="dot" w:pos="4176"/>
      </w:tabs>
    </w:pPr>
  </w:style>
  <w:style w:type="paragraph" w:styleId="ListNumber2">
    <w:name w:val="List Number 2"/>
    <w:basedOn w:val="List2"/>
    <w:rsid w:val="008B002E"/>
    <w:pPr>
      <w:numPr>
        <w:numId w:val="9"/>
      </w:numPr>
      <w:tabs>
        <w:tab w:val="clear" w:pos="1060"/>
      </w:tabs>
    </w:pPr>
  </w:style>
  <w:style w:type="paragraph" w:customStyle="1" w:styleId="MarginNote">
    <w:name w:val="Margin Note"/>
    <w:basedOn w:val="BodyText"/>
    <w:rsid w:val="008B0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0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02E"/>
    <w:rPr>
      <w:sz w:val="32"/>
    </w:rPr>
  </w:style>
  <w:style w:type="paragraph" w:customStyle="1" w:styleId="HeadingProcedure">
    <w:name w:val="Heading Procedure"/>
    <w:basedOn w:val="HeadingBase"/>
    <w:next w:val="Normal"/>
    <w:rsid w:val="008B002E"/>
    <w:pPr>
      <w:tabs>
        <w:tab w:val="left" w:pos="0"/>
      </w:tabs>
      <w:spacing w:before="120" w:after="60"/>
    </w:pPr>
    <w:rPr>
      <w:i/>
      <w:color w:val="918585"/>
      <w:sz w:val="22"/>
    </w:rPr>
  </w:style>
  <w:style w:type="paragraph" w:customStyle="1" w:styleId="TableBodyText">
    <w:name w:val="Table Body Text"/>
    <w:basedOn w:val="BodyText"/>
    <w:rsid w:val="008B002E"/>
    <w:pPr>
      <w:spacing w:before="60" w:after="60"/>
    </w:pPr>
  </w:style>
  <w:style w:type="paragraph" w:styleId="ListContinue">
    <w:name w:val="List Continue"/>
    <w:basedOn w:val="List"/>
    <w:rsid w:val="008B002E"/>
    <w:pPr>
      <w:ind w:firstLine="0"/>
    </w:pPr>
  </w:style>
  <w:style w:type="paragraph" w:customStyle="1" w:styleId="ListNote">
    <w:name w:val="List Note"/>
    <w:basedOn w:val="List"/>
    <w:rsid w:val="008B002E"/>
    <w:pPr>
      <w:pBdr>
        <w:top w:val="single" w:sz="6" w:space="2" w:color="918585"/>
        <w:bottom w:val="single" w:sz="6" w:space="2" w:color="918585"/>
      </w:pBdr>
      <w:tabs>
        <w:tab w:val="left" w:pos="1021"/>
      </w:tabs>
      <w:ind w:firstLine="0"/>
    </w:pPr>
  </w:style>
  <w:style w:type="paragraph" w:customStyle="1" w:styleId="Warning">
    <w:name w:val="Warning"/>
    <w:basedOn w:val="BodyText"/>
    <w:rsid w:val="008B002E"/>
    <w:pPr>
      <w:shd w:val="clear" w:color="auto" w:fill="D9D9D9"/>
      <w:tabs>
        <w:tab w:val="left" w:pos="992"/>
      </w:tabs>
      <w:ind w:left="119" w:right="119"/>
    </w:pPr>
    <w:rPr>
      <w:sz w:val="20"/>
    </w:rPr>
  </w:style>
  <w:style w:type="paragraph" w:customStyle="1" w:styleId="MarginIcons">
    <w:name w:val="Margin Icons"/>
    <w:basedOn w:val="BodyText"/>
    <w:rsid w:val="008B00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02E"/>
    <w:rPr>
      <w:rFonts w:ascii="Courier New" w:hAnsi="Courier New"/>
    </w:rPr>
  </w:style>
  <w:style w:type="paragraph" w:customStyle="1" w:styleId="NoteBullet">
    <w:name w:val="Note Bullet"/>
    <w:basedOn w:val="Note"/>
    <w:rsid w:val="008B002E"/>
    <w:pPr>
      <w:tabs>
        <w:tab w:val="clear" w:pos="680"/>
      </w:tabs>
      <w:spacing w:before="60" w:after="60"/>
    </w:pPr>
  </w:style>
  <w:style w:type="paragraph" w:customStyle="1" w:styleId="SubHeading2">
    <w:name w:val="SubHeading2"/>
    <w:basedOn w:val="HeadingBase"/>
    <w:rsid w:val="008B002E"/>
    <w:pPr>
      <w:spacing w:before="240" w:after="60"/>
    </w:pPr>
    <w:rPr>
      <w:sz w:val="20"/>
    </w:rPr>
  </w:style>
  <w:style w:type="paragraph" w:customStyle="1" w:styleId="SubHeading1">
    <w:name w:val="SubHeading1"/>
    <w:basedOn w:val="HeadingBase"/>
    <w:rsid w:val="008B002E"/>
    <w:pPr>
      <w:spacing w:before="240" w:after="60"/>
    </w:pPr>
    <w:rPr>
      <w:color w:val="918585"/>
      <w:sz w:val="22"/>
    </w:rPr>
  </w:style>
  <w:style w:type="paragraph" w:customStyle="1" w:styleId="SideHeading">
    <w:name w:val="Side Heading"/>
    <w:basedOn w:val="HeadingBase"/>
    <w:rsid w:val="008B0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02E"/>
    <w:pPr>
      <w:tabs>
        <w:tab w:val="num" w:pos="360"/>
      </w:tabs>
    </w:pPr>
  </w:style>
  <w:style w:type="paragraph" w:styleId="PlainText">
    <w:name w:val="Plain Text"/>
    <w:basedOn w:val="Normal"/>
    <w:link w:val="PlainTextChar"/>
    <w:rsid w:val="008B002E"/>
    <w:rPr>
      <w:sz w:val="20"/>
    </w:rPr>
  </w:style>
  <w:style w:type="character" w:customStyle="1" w:styleId="PlainTextChar">
    <w:name w:val="Plain Text Char"/>
    <w:basedOn w:val="DefaultParagraphFont"/>
    <w:link w:val="PlainText"/>
    <w:rsid w:val="008B002E"/>
    <w:rPr>
      <w:rFonts w:ascii="Courier New" w:eastAsia="Times New Roman" w:hAnsi="Courier New" w:cs="Times New Roman"/>
      <w:sz w:val="20"/>
      <w:szCs w:val="20"/>
      <w:lang w:eastAsia="en-US"/>
    </w:rPr>
  </w:style>
  <w:style w:type="character" w:customStyle="1" w:styleId="MenuOption">
    <w:name w:val="Menu Option"/>
    <w:basedOn w:val="DefaultParagraphFont"/>
    <w:rsid w:val="008B002E"/>
    <w:rPr>
      <w:b/>
      <w:smallCaps/>
    </w:rPr>
  </w:style>
  <w:style w:type="paragraph" w:customStyle="1" w:styleId="TableListNumber">
    <w:name w:val="Table List Number"/>
    <w:basedOn w:val="ListNumber"/>
    <w:rsid w:val="008B002E"/>
    <w:pPr>
      <w:numPr>
        <w:numId w:val="0"/>
      </w:numPr>
    </w:pPr>
  </w:style>
  <w:style w:type="paragraph" w:styleId="TOC4">
    <w:name w:val="toc 4"/>
    <w:basedOn w:val="TOCBase"/>
    <w:next w:val="Normal"/>
    <w:semiHidden/>
    <w:rsid w:val="008B002E"/>
    <w:pPr>
      <w:tabs>
        <w:tab w:val="right" w:leader="dot" w:pos="9071"/>
      </w:tabs>
      <w:ind w:left="1701"/>
    </w:pPr>
  </w:style>
  <w:style w:type="paragraph" w:customStyle="1" w:styleId="ListAlpha">
    <w:name w:val="List Alpha"/>
    <w:basedOn w:val="List"/>
    <w:rsid w:val="008B002E"/>
    <w:pPr>
      <w:numPr>
        <w:numId w:val="8"/>
      </w:numPr>
    </w:pPr>
  </w:style>
  <w:style w:type="paragraph" w:customStyle="1" w:styleId="ListAlpha2">
    <w:name w:val="List Alpha 2"/>
    <w:basedOn w:val="List2"/>
    <w:rsid w:val="008B002E"/>
    <w:pPr>
      <w:numPr>
        <w:numId w:val="7"/>
      </w:numPr>
    </w:pPr>
  </w:style>
  <w:style w:type="paragraph" w:styleId="List2">
    <w:name w:val="List 2"/>
    <w:basedOn w:val="BodyText"/>
    <w:rsid w:val="008B002E"/>
    <w:pPr>
      <w:tabs>
        <w:tab w:val="left" w:pos="680"/>
      </w:tabs>
      <w:spacing w:before="60" w:after="60"/>
      <w:ind w:left="680" w:hanging="340"/>
    </w:pPr>
  </w:style>
  <w:style w:type="paragraph" w:styleId="List3">
    <w:name w:val="List 3"/>
    <w:basedOn w:val="BodyText"/>
    <w:rsid w:val="008B002E"/>
    <w:pPr>
      <w:tabs>
        <w:tab w:val="left" w:pos="1021"/>
      </w:tabs>
      <w:spacing w:before="60" w:after="60"/>
      <w:ind w:left="1020" w:hanging="340"/>
    </w:pPr>
  </w:style>
  <w:style w:type="paragraph" w:styleId="List4">
    <w:name w:val="List 4"/>
    <w:basedOn w:val="BodyText"/>
    <w:rsid w:val="008B002E"/>
    <w:pPr>
      <w:tabs>
        <w:tab w:val="left" w:pos="1361"/>
      </w:tabs>
      <w:spacing w:before="60" w:after="60"/>
      <w:ind w:left="1361" w:hanging="340"/>
    </w:pPr>
  </w:style>
  <w:style w:type="paragraph" w:styleId="List5">
    <w:name w:val="List 5"/>
    <w:basedOn w:val="BodyText"/>
    <w:rsid w:val="008B002E"/>
    <w:pPr>
      <w:tabs>
        <w:tab w:val="left" w:pos="1701"/>
      </w:tabs>
      <w:spacing w:before="60" w:after="60"/>
      <w:ind w:left="1701" w:hanging="340"/>
    </w:pPr>
  </w:style>
  <w:style w:type="paragraph" w:styleId="ListBullet3">
    <w:name w:val="List Bullet 3"/>
    <w:basedOn w:val="List3"/>
    <w:rsid w:val="008B002E"/>
    <w:pPr>
      <w:numPr>
        <w:numId w:val="14"/>
      </w:numPr>
      <w:tabs>
        <w:tab w:val="clear" w:pos="1021"/>
      </w:tabs>
      <w:ind w:left="1037" w:hanging="357"/>
    </w:pPr>
  </w:style>
  <w:style w:type="paragraph" w:styleId="ListBullet4">
    <w:name w:val="List Bullet 4"/>
    <w:basedOn w:val="List4"/>
    <w:rsid w:val="008B002E"/>
    <w:pPr>
      <w:numPr>
        <w:numId w:val="2"/>
      </w:numPr>
      <w:tabs>
        <w:tab w:val="clear" w:pos="1361"/>
      </w:tabs>
    </w:pPr>
  </w:style>
  <w:style w:type="paragraph" w:styleId="ListBullet5">
    <w:name w:val="List Bullet 5"/>
    <w:basedOn w:val="List5"/>
    <w:rsid w:val="008B002E"/>
    <w:pPr>
      <w:numPr>
        <w:numId w:val="3"/>
      </w:numPr>
    </w:pPr>
  </w:style>
  <w:style w:type="paragraph" w:styleId="ListContinue2">
    <w:name w:val="List Continue 2"/>
    <w:basedOn w:val="List2"/>
    <w:rsid w:val="008B002E"/>
    <w:pPr>
      <w:ind w:firstLine="0"/>
    </w:pPr>
  </w:style>
  <w:style w:type="paragraph" w:styleId="ListContinue3">
    <w:name w:val="List Continue 3"/>
    <w:basedOn w:val="List3"/>
    <w:rsid w:val="008B002E"/>
    <w:pPr>
      <w:ind w:left="1021" w:firstLine="0"/>
    </w:pPr>
  </w:style>
  <w:style w:type="paragraph" w:styleId="ListContinue4">
    <w:name w:val="List Continue 4"/>
    <w:basedOn w:val="List4"/>
    <w:rsid w:val="008B002E"/>
    <w:pPr>
      <w:ind w:firstLine="0"/>
    </w:pPr>
  </w:style>
  <w:style w:type="paragraph" w:styleId="ListContinue5">
    <w:name w:val="List Continue 5"/>
    <w:basedOn w:val="List5"/>
    <w:rsid w:val="008B002E"/>
    <w:pPr>
      <w:ind w:firstLine="0"/>
    </w:pPr>
  </w:style>
  <w:style w:type="paragraph" w:styleId="ListNumber3">
    <w:name w:val="List Number 3"/>
    <w:basedOn w:val="List3"/>
    <w:rsid w:val="008B002E"/>
    <w:pPr>
      <w:numPr>
        <w:numId w:val="4"/>
      </w:numPr>
    </w:pPr>
  </w:style>
  <w:style w:type="paragraph" w:styleId="ListNumber4">
    <w:name w:val="List Number 4"/>
    <w:basedOn w:val="List4"/>
    <w:rsid w:val="008B002E"/>
    <w:pPr>
      <w:numPr>
        <w:numId w:val="5"/>
      </w:numPr>
    </w:pPr>
  </w:style>
  <w:style w:type="paragraph" w:styleId="ListNumber5">
    <w:name w:val="List Number 5"/>
    <w:basedOn w:val="List5"/>
    <w:rsid w:val="008B002E"/>
    <w:pPr>
      <w:numPr>
        <w:numId w:val="6"/>
      </w:numPr>
    </w:pPr>
  </w:style>
  <w:style w:type="paragraph" w:styleId="BlockText">
    <w:name w:val="Block Text"/>
    <w:basedOn w:val="Normal"/>
    <w:rsid w:val="008B002E"/>
    <w:pPr>
      <w:spacing w:after="120"/>
      <w:ind w:left="1440" w:right="1440"/>
    </w:pPr>
  </w:style>
  <w:style w:type="character" w:customStyle="1" w:styleId="Subscript">
    <w:name w:val="Subscript"/>
    <w:basedOn w:val="DefaultParagraphFont"/>
    <w:rsid w:val="008B002E"/>
    <w:rPr>
      <w:sz w:val="16"/>
      <w:vertAlign w:val="subscript"/>
    </w:rPr>
  </w:style>
  <w:style w:type="character" w:customStyle="1" w:styleId="Superscript">
    <w:name w:val="Superscript"/>
    <w:basedOn w:val="DefaultParagraphFont"/>
    <w:rsid w:val="008B002E"/>
    <w:rPr>
      <w:sz w:val="16"/>
      <w:vertAlign w:val="superscript"/>
    </w:rPr>
  </w:style>
  <w:style w:type="character" w:customStyle="1" w:styleId="Symbols">
    <w:name w:val="Symbols"/>
    <w:basedOn w:val="DefaultParagraphFont"/>
    <w:rsid w:val="008B002E"/>
    <w:rPr>
      <w:rFonts w:ascii="Symbol" w:hAnsi="Symbol"/>
    </w:rPr>
  </w:style>
  <w:style w:type="character" w:customStyle="1" w:styleId="MenuOptions">
    <w:name w:val="Menu Options"/>
    <w:basedOn w:val="DefaultParagraphFont"/>
    <w:rsid w:val="008B002E"/>
    <w:rPr>
      <w:rFonts w:ascii="Arial Narrow" w:hAnsi="Arial Narrow"/>
      <w:smallCaps/>
    </w:rPr>
  </w:style>
  <w:style w:type="character" w:customStyle="1" w:styleId="Buttons">
    <w:name w:val="Buttons"/>
    <w:basedOn w:val="DefaultParagraphFont"/>
    <w:rsid w:val="008B002E"/>
    <w:rPr>
      <w:b/>
    </w:rPr>
  </w:style>
  <w:style w:type="character" w:customStyle="1" w:styleId="Underlined">
    <w:name w:val="Underlined"/>
    <w:basedOn w:val="DefaultParagraphFont"/>
    <w:rsid w:val="008B002E"/>
    <w:rPr>
      <w:u w:val="single"/>
    </w:rPr>
  </w:style>
  <w:style w:type="paragraph" w:customStyle="1" w:styleId="TableBodyTextRight">
    <w:name w:val="Table Body Text Right"/>
    <w:basedOn w:val="TableBodyText"/>
    <w:rsid w:val="008B002E"/>
    <w:pPr>
      <w:widowControl w:val="0"/>
      <w:autoSpaceDE w:val="0"/>
      <w:autoSpaceDN w:val="0"/>
      <w:adjustRightInd w:val="0"/>
      <w:jc w:val="right"/>
    </w:pPr>
    <w:rPr>
      <w:rFonts w:cs="Arial"/>
      <w:szCs w:val="18"/>
    </w:rPr>
  </w:style>
  <w:style w:type="paragraph" w:customStyle="1" w:styleId="CopyrightText">
    <w:name w:val="Copyright Text"/>
    <w:basedOn w:val="BodyText"/>
    <w:rsid w:val="008B002E"/>
    <w:rPr>
      <w:sz w:val="18"/>
    </w:rPr>
  </w:style>
  <w:style w:type="paragraph" w:customStyle="1" w:styleId="BodySmallRight">
    <w:name w:val="Body Small Right"/>
    <w:basedOn w:val="BodyTextRight"/>
    <w:rsid w:val="008B002E"/>
    <w:rPr>
      <w:sz w:val="18"/>
      <w:szCs w:val="18"/>
    </w:rPr>
  </w:style>
  <w:style w:type="paragraph" w:customStyle="1" w:styleId="MarginEdition">
    <w:name w:val="Margin Edition"/>
    <w:basedOn w:val="MarginNote"/>
    <w:rsid w:val="008B002E"/>
    <w:pPr>
      <w:spacing w:before="0" w:after="0"/>
    </w:pPr>
    <w:rPr>
      <w:rFonts w:ascii="Times New Roman" w:hAnsi="Times New Roman"/>
      <w:color w:val="999999"/>
    </w:rPr>
  </w:style>
  <w:style w:type="paragraph" w:customStyle="1" w:styleId="Spacer">
    <w:name w:val="Spacer"/>
    <w:basedOn w:val="Normal"/>
    <w:rsid w:val="008B002E"/>
    <w:rPr>
      <w:sz w:val="2"/>
      <w:szCs w:val="2"/>
    </w:rPr>
  </w:style>
  <w:style w:type="character" w:customStyle="1" w:styleId="Small">
    <w:name w:val="Small"/>
    <w:basedOn w:val="DefaultParagraphFont"/>
    <w:rsid w:val="008B002E"/>
    <w:rPr>
      <w:sz w:val="16"/>
    </w:rPr>
  </w:style>
  <w:style w:type="paragraph" w:customStyle="1" w:styleId="WideTable">
    <w:name w:val="Wide Table"/>
    <w:basedOn w:val="Normal"/>
    <w:rsid w:val="008B002E"/>
    <w:pPr>
      <w:ind w:left="-1418"/>
    </w:pPr>
    <w:rPr>
      <w:sz w:val="2"/>
      <w:szCs w:val="2"/>
    </w:rPr>
  </w:style>
  <w:style w:type="character" w:styleId="PageNumber">
    <w:name w:val="page number"/>
    <w:basedOn w:val="DefaultParagraphFont"/>
    <w:rsid w:val="008B002E"/>
  </w:style>
  <w:style w:type="paragraph" w:styleId="Quote">
    <w:name w:val="Quote"/>
    <w:basedOn w:val="Heading1"/>
    <w:link w:val="QuoteChar"/>
    <w:qFormat/>
    <w:rsid w:val="008B002E"/>
    <w:rPr>
      <w:b w:val="0"/>
      <w:sz w:val="72"/>
      <w:szCs w:val="72"/>
      <w:lang w:val="en-NZ"/>
    </w:rPr>
  </w:style>
  <w:style w:type="character" w:customStyle="1" w:styleId="QuoteChar">
    <w:name w:val="Quote Char"/>
    <w:basedOn w:val="DefaultParagraphFont"/>
    <w:link w:val="Quote"/>
    <w:rsid w:val="008B0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02E"/>
    <w:pPr>
      <w:pageBreakBefore/>
    </w:pPr>
  </w:style>
  <w:style w:type="paragraph" w:customStyle="1" w:styleId="Border">
    <w:name w:val="Border"/>
    <w:basedOn w:val="Normal"/>
    <w:qFormat/>
    <w:rsid w:val="008B00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02E"/>
    <w:rPr>
      <w:b/>
      <w:bCs/>
      <w:i/>
      <w:iCs/>
      <w:color w:val="auto"/>
    </w:rPr>
  </w:style>
  <w:style w:type="paragraph" w:styleId="IntenseQuote">
    <w:name w:val="Intense Quote"/>
    <w:basedOn w:val="Normal"/>
    <w:next w:val="Normal"/>
    <w:link w:val="IntenseQuoteChar"/>
    <w:uiPriority w:val="30"/>
    <w:qFormat/>
    <w:rsid w:val="008B00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0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02E"/>
    <w:rPr>
      <w:smallCaps/>
      <w:color w:val="auto"/>
      <w:u w:val="single"/>
    </w:rPr>
  </w:style>
  <w:style w:type="character" w:styleId="IntenseReference">
    <w:name w:val="Intense Reference"/>
    <w:basedOn w:val="DefaultParagraphFont"/>
    <w:uiPriority w:val="32"/>
    <w:qFormat/>
    <w:rsid w:val="008B002E"/>
    <w:rPr>
      <w:b/>
      <w:bCs/>
      <w:smallCaps/>
      <w:color w:val="auto"/>
      <w:spacing w:val="5"/>
      <w:u w:val="single"/>
    </w:rPr>
  </w:style>
  <w:style w:type="paragraph" w:customStyle="1" w:styleId="2ColumnHeading">
    <w:name w:val="2Column Heading"/>
    <w:basedOn w:val="BodyText"/>
    <w:qFormat/>
    <w:rsid w:val="008B002E"/>
    <w:pPr>
      <w:spacing w:after="60"/>
      <w:ind w:left="-2268"/>
    </w:pPr>
    <w:rPr>
      <w:b/>
    </w:rPr>
  </w:style>
  <w:style w:type="paragraph" w:customStyle="1" w:styleId="Heading1TOC">
    <w:name w:val="Heading1 TOC"/>
    <w:basedOn w:val="Normal"/>
    <w:qFormat/>
    <w:rsid w:val="008B002E"/>
    <w:pPr>
      <w:spacing w:before="240" w:after="120"/>
    </w:pPr>
    <w:rPr>
      <w:rFonts w:ascii="Times New Roman" w:hAnsi="Times New Roman"/>
      <w:b/>
      <w:sz w:val="32"/>
    </w:rPr>
  </w:style>
  <w:style w:type="paragraph" w:customStyle="1" w:styleId="Heading2TOC">
    <w:name w:val="Heading2 TOC"/>
    <w:basedOn w:val="Normal"/>
    <w:qFormat/>
    <w:rsid w:val="008B002E"/>
    <w:pPr>
      <w:spacing w:before="240" w:after="60"/>
    </w:pPr>
    <w:rPr>
      <w:rFonts w:ascii="Times New Roman" w:hAnsi="Times New Roman"/>
      <w:b/>
      <w:sz w:val="28"/>
    </w:rPr>
  </w:style>
  <w:style w:type="character" w:customStyle="1" w:styleId="Underline">
    <w:name w:val="Underline"/>
    <w:basedOn w:val="DefaultParagraphFont"/>
    <w:qFormat/>
    <w:rsid w:val="008B002E"/>
    <w:rPr>
      <w:u w:val="single"/>
    </w:rPr>
  </w:style>
  <w:style w:type="character" w:customStyle="1" w:styleId="BoldandItalics">
    <w:name w:val="Bold and Italics"/>
    <w:qFormat/>
    <w:rsid w:val="008B002E"/>
    <w:rPr>
      <w:b/>
      <w:i/>
      <w:u w:val="none"/>
    </w:rPr>
  </w:style>
  <w:style w:type="paragraph" w:styleId="BalloonText">
    <w:name w:val="Balloon Text"/>
    <w:basedOn w:val="Normal"/>
    <w:link w:val="BalloonTextChar"/>
    <w:rsid w:val="008B002E"/>
    <w:rPr>
      <w:rFonts w:ascii="Tahoma" w:hAnsi="Tahoma" w:cs="Tahoma"/>
      <w:sz w:val="16"/>
      <w:szCs w:val="16"/>
    </w:rPr>
  </w:style>
  <w:style w:type="character" w:customStyle="1" w:styleId="BalloonTextChar">
    <w:name w:val="Balloon Text Char"/>
    <w:basedOn w:val="DefaultParagraphFont"/>
    <w:link w:val="BalloonText"/>
    <w:rsid w:val="008B00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0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00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02E"/>
    <w:rPr>
      <w:b/>
      <w:color w:val="660033"/>
      <w:spacing w:val="0"/>
    </w:rPr>
  </w:style>
  <w:style w:type="paragraph" w:customStyle="1" w:styleId="Nameditemlist">
    <w:name w:val="Named item list"/>
    <w:basedOn w:val="BodyText"/>
    <w:qFormat/>
    <w:rsid w:val="008B00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2906</Characters>
  <Application>Microsoft Office Word</Application>
  <DocSecurity>0</DocSecurity>
  <Lines>65</Lines>
  <Paragraphs>37</Paragraphs>
  <ScaleCrop>false</ScaleCrop>
  <Company>Author-it Software Corporation Ltd.</Company>
  <LinksUpToDate>false</LinksUpToDate>
  <CharactersWithSpaces>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CSCORG006 Work effectively with culturally diverse offenders and colleagues</dc:title>
  <dc:subject>Approved</dc:subject>
  <dc:creator>Government Skills Australia</dc:creator>
  <cp:keywords>Release: 1</cp:keywords>
  <dc:description>Review Date: 12 April 2008</dc:description>
  <cp:lastModifiedBy>HSD_TPCMSd.prod</cp:lastModifiedBy>
  <cp:revision>3</cp:revision>
  <dcterms:created xsi:type="dcterms:W3CDTF">2015-10-15T04:09:00Z</dcterms:created>
  <dcterms:modified xsi:type="dcterms:W3CDTF">2015-10-15T04:09:00Z</dcterms:modified>
</cp:coreProperties>
</file>