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796" w:rsidP="00075796">
      <w:pPr>
        <w:pStyle w:val="Title"/>
      </w:pPr>
      <w:r>
        <w:fldChar w:fldCharType="begin"/>
      </w:r>
      <w:r>
        <w:instrText xml:space="preserve"> TITLE   \* MERGEFORMAT </w:instrText>
      </w:r>
      <w:r>
        <w:fldChar w:fldCharType="separate"/>
      </w:r>
      <w:r>
        <w:t>CSCORG005 Conduct interviews</w:t>
      </w:r>
      <w:r>
        <w:fldChar w:fldCharType="end"/>
      </w:r>
    </w:p>
    <w:p w:rsidR="00075796" w:rsidP="00075796">
      <w:pPr>
        <w:pStyle w:val="Version"/>
        <w:sectPr w:rsidSect="00581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D1F" w:rsidP="00581D1F">
      <w:pPr>
        <w:pStyle w:val="SuperHeading"/>
      </w:pPr>
      <w:r w:rsidRPr="00581D1F">
        <w:t>CSCORG005 Conduct interviews</w:t>
      </w:r>
    </w:p>
    <w:p w:rsidR="00000000" w:rsidRPr="00581D1F" w:rsidP="00581D1F">
      <w:pPr>
        <w:pStyle w:val="Heading1"/>
      </w:pPr>
      <w:bookmarkStart w:id="1" w:name="O_643523"/>
      <w:bookmarkEnd w:id="1"/>
      <w:r w:rsidRPr="00581D1F">
        <w:t>Modification History</w:t>
      </w:r>
    </w:p>
    <w:tbl>
      <w:tblPr>
        <w:tblW w:w="0" w:type="auto"/>
        <w:tblLayout w:type="fixed"/>
        <w:tblCellMar>
          <w:left w:w="62" w:type="dxa"/>
          <w:right w:w="62" w:type="dxa"/>
        </w:tblCellMar>
        <w:tblLook w:val="0000"/>
      </w:tblPr>
      <w:tblGrid>
        <w:gridCol w:w="1134"/>
        <w:gridCol w:w="7937"/>
      </w:tblGrid>
      <w:tr w:rsidTr="000757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TableHeading"/>
              <w:rPr>
                <w:lang w:val="en-NZ"/>
              </w:rPr>
            </w:pPr>
            <w:r w:rsidRPr="00581D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TableHeading"/>
              <w:rPr>
                <w:lang w:val="en-NZ"/>
              </w:rPr>
            </w:pPr>
            <w:r w:rsidRPr="00581D1F">
              <w:t>Comments</w:t>
            </w:r>
          </w:p>
        </w:tc>
      </w:tr>
      <w:tr w:rsidTr="000757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BodyText"/>
              <w:rPr>
                <w:lang w:val="en-NZ"/>
              </w:rPr>
            </w:pPr>
            <w:r w:rsidRPr="00581D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1F" w:rsidP="00581D1F">
            <w:pPr>
              <w:pStyle w:val="BodyText"/>
            </w:pPr>
            <w:r w:rsidRPr="00581D1F">
              <w:t xml:space="preserve">This unit was released in CSC Correctional Services Training Package release 1.0 and meets the Standards for Training Packages. </w:t>
            </w:r>
          </w:p>
          <w:p w:rsidR="00000000" w:rsidRPr="00581D1F" w:rsidP="00581D1F">
            <w:pPr>
              <w:pStyle w:val="BodyText"/>
            </w:pPr>
          </w:p>
          <w:p w:rsidR="00000000" w:rsidRPr="00581D1F" w:rsidP="00581D1F">
            <w:pPr>
              <w:pStyle w:val="BodyText"/>
            </w:pPr>
            <w:r w:rsidRPr="00581D1F">
              <w:t>This unit supersedes and is equivalent to CSCORG303A Conduct interviews.</w:t>
            </w:r>
          </w:p>
          <w:p w:rsidR="00000000" w:rsidRPr="00581D1F" w:rsidP="00581D1F">
            <w:pPr>
              <w:pStyle w:val="BodyText"/>
            </w:pPr>
          </w:p>
          <w:p w:rsidR="00000000" w:rsidRPr="00581D1F" w:rsidP="00581D1F">
            <w:pPr>
              <w:pStyle w:val="ListBullet"/>
            </w:pPr>
            <w:r w:rsidRPr="00581D1F">
              <w:t>PC wording</w:t>
            </w:r>
            <w:r w:rsidRPr="00581D1F">
              <w:t xml:space="preserve"> in Element 2 revised</w:t>
            </w:r>
          </w:p>
        </w:tc>
      </w:tr>
    </w:tbl>
    <w:p w:rsidR="00075796" w:rsidP="00581D1F">
      <w:pPr>
        <w:pStyle w:val="BodyText"/>
      </w:pPr>
    </w:p>
    <w:p w:rsidR="00075796" w:rsidP="00581D1F">
      <w:pPr>
        <w:pStyle w:val="BodyText"/>
      </w:pPr>
    </w:p>
    <w:p w:rsidR="00000000" w:rsidRPr="00581D1F" w:rsidP="00581D1F">
      <w:pPr>
        <w:pStyle w:val="Heading1"/>
      </w:pPr>
      <w:bookmarkStart w:id="2" w:name="O_643524"/>
      <w:bookmarkEnd w:id="2"/>
      <w:r w:rsidRPr="00581D1F">
        <w:t>Application</w:t>
      </w:r>
    </w:p>
    <w:p w:rsidR="00000000" w:rsidRPr="00581D1F" w:rsidP="00075796">
      <w:pPr>
        <w:pStyle w:val="BodyText"/>
      </w:pPr>
      <w:r w:rsidRPr="00581D1F">
        <w:t>This unit describes the skills required to plan and conduct an interview and implement decisions made as a result of interviews.</w:t>
      </w:r>
    </w:p>
    <w:p w:rsidR="00000000" w:rsidRPr="00581D1F" w:rsidP="00075796">
      <w:pPr>
        <w:pStyle w:val="BodyText"/>
      </w:pPr>
      <w:r w:rsidRPr="00581D1F">
        <w:t xml:space="preserve">This unit </w:t>
      </w:r>
      <w:r w:rsidRPr="00581D1F">
        <w:t>applies to those working in both generalist and specialist roles from the range of occupational areas employed in correctional services. For this reason the unit may be significantly customised, particularly in the assessment of knowledge, based on differe</w:t>
      </w:r>
      <w:r w:rsidRPr="00581D1F">
        <w:t>nt organisational, sector and locational requirements.</w:t>
      </w:r>
    </w:p>
    <w:p w:rsidR="00000000" w:rsidRPr="00581D1F" w:rsidP="00075796">
      <w:pPr>
        <w:pStyle w:val="BodyText"/>
      </w:pPr>
      <w:r w:rsidRPr="00581D1F">
        <w:t xml:space="preserve">The skills and knowledge described in this unit must be applied within the legislative, regulatory and policy environment in which they are carried out. Organisational policies and procedures must be </w:t>
      </w:r>
      <w:r w:rsidRPr="00581D1F">
        <w:t>consulted and adhered to, particularly those related to interaction with offenders.</w:t>
      </w:r>
    </w:p>
    <w:p w:rsidR="00000000" w:rsidRPr="00581D1F" w:rsidP="00075796">
      <w:pPr>
        <w:pStyle w:val="BodyText"/>
      </w:pPr>
      <w:r w:rsidRPr="00581D1F">
        <w:t>Those undertaking this unit generally work independently, drawing upon support from familiar resources.</w:t>
      </w:r>
    </w:p>
    <w:p w:rsidR="00000000" w:rsidRPr="00581D1F" w:rsidP="00075796">
      <w:pPr>
        <w:pStyle w:val="BodyText"/>
      </w:pPr>
      <w:r w:rsidRPr="00581D1F">
        <w:t>No licensing, legislative or certification requirements apply to u</w:t>
      </w:r>
      <w:r w:rsidRPr="00581D1F">
        <w:t>nit at the time of publication.</w:t>
      </w:r>
    </w:p>
    <w:p w:rsidR="00000000" w:rsidRPr="00581D1F" w:rsidP="00581D1F">
      <w:pPr>
        <w:pStyle w:val="Heading1"/>
      </w:pPr>
      <w:bookmarkStart w:id="3" w:name="O_643526"/>
      <w:bookmarkEnd w:id="3"/>
      <w:r w:rsidRPr="00581D1F">
        <w:t>Competency Field</w:t>
      </w:r>
    </w:p>
    <w:p w:rsidR="00075796" w:rsidP="00075796">
      <w:pPr>
        <w:pStyle w:val="BodyText"/>
      </w:pPr>
      <w:r w:rsidRPr="00581D1F">
        <w:t>Organisational administration and management</w:t>
      </w:r>
    </w:p>
    <w:p w:rsidR="00000000" w:rsidRPr="00581D1F" w:rsidP="00581D1F">
      <w:pPr>
        <w:pStyle w:val="Heading1"/>
      </w:pPr>
      <w:bookmarkStart w:id="4" w:name="O_643528"/>
      <w:bookmarkEnd w:id="4"/>
      <w:r w:rsidRPr="00581D1F">
        <w:t>Elements and Performance Criteria</w:t>
      </w:r>
    </w:p>
    <w:tbl>
      <w:tblPr>
        <w:tblW w:w="0" w:type="auto"/>
        <w:tblLayout w:type="fixed"/>
        <w:tblCellMar>
          <w:left w:w="62" w:type="dxa"/>
          <w:right w:w="62" w:type="dxa"/>
        </w:tblCellMar>
        <w:tblLook w:val="0000"/>
      </w:tblPr>
      <w:tblGrid>
        <w:gridCol w:w="2268"/>
        <w:gridCol w:w="6804"/>
      </w:tblGrid>
      <w:tr w:rsidTr="00581D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TableHeading"/>
              <w:rPr>
                <w:lang w:val="en-NZ"/>
              </w:rPr>
            </w:pPr>
            <w:r w:rsidRPr="00581D1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TableHeading"/>
              <w:rPr>
                <w:lang w:val="en-NZ"/>
              </w:rPr>
            </w:pPr>
            <w:r w:rsidRPr="00581D1F">
              <w:t>PERFORMANCE CRITERIA</w:t>
            </w:r>
          </w:p>
        </w:tc>
      </w:tr>
      <w:tr w:rsidTr="00581D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BodyText"/>
              <w:rPr>
                <w:lang w:val="en-NZ"/>
              </w:rPr>
            </w:pPr>
            <w:r w:rsidRPr="00581D1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BodyText"/>
              <w:rPr>
                <w:lang w:val="en-NZ"/>
              </w:rPr>
            </w:pPr>
            <w:r w:rsidRPr="00581D1F">
              <w:t>Performance criteria describe the performance needed to demonstrate achievement of the element. Where bold italicised text is used, further information is detailed in the range of conditions section.</w:t>
            </w:r>
          </w:p>
        </w:tc>
      </w:tr>
      <w:tr w:rsidTr="00581D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List"/>
              <w:rPr>
                <w:lang w:val="en-NZ"/>
              </w:rPr>
            </w:pPr>
            <w:r w:rsidRPr="00581D1F">
              <w:rPr>
                <w:rStyle w:val="SpecialBold"/>
              </w:rPr>
              <w:t xml:space="preserve">1. </w:t>
            </w:r>
            <w:r w:rsidRPr="00581D1F">
              <w:rPr>
                <w:rStyle w:val="SpecialBold"/>
              </w:rPr>
              <w:tab/>
              <w:t>Plan an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1F" w:rsidP="00581D1F">
            <w:pPr>
              <w:pStyle w:val="List"/>
            </w:pPr>
            <w:r w:rsidRPr="00581D1F">
              <w:t>1.1</w:t>
            </w:r>
            <w:r w:rsidRPr="00581D1F">
              <w:tab/>
              <w:t>Negotiate and confirm purpose</w:t>
            </w:r>
            <w:r w:rsidRPr="00581D1F">
              <w:t xml:space="preserve"> and objectives of interview with involved parties.</w:t>
            </w:r>
          </w:p>
          <w:p w:rsidR="00000000" w:rsidRPr="00581D1F" w:rsidP="00581D1F">
            <w:pPr>
              <w:pStyle w:val="List"/>
            </w:pPr>
            <w:r w:rsidRPr="00581D1F">
              <w:t>1.2</w:t>
            </w:r>
            <w:r w:rsidRPr="00581D1F">
              <w:tab/>
              <w:t>Check and confirm all relevant information from different information sources.</w:t>
            </w:r>
          </w:p>
          <w:p w:rsidR="00000000" w:rsidRPr="00581D1F" w:rsidP="00581D1F">
            <w:pPr>
              <w:pStyle w:val="List"/>
            </w:pPr>
            <w:r w:rsidRPr="00581D1F">
              <w:t>1.3</w:t>
            </w:r>
            <w:r w:rsidRPr="00581D1F">
              <w:tab/>
              <w:t>Select a comfortable interview location that provides privacy and the confidence to speak freely.</w:t>
            </w:r>
          </w:p>
          <w:p w:rsidR="00000000" w:rsidP="00581D1F">
            <w:pPr>
              <w:pStyle w:val="List"/>
              <w:rPr>
                <w:lang w:val="en-NZ"/>
              </w:rPr>
            </w:pPr>
            <w:r w:rsidRPr="00581D1F">
              <w:t>1.4</w:t>
            </w:r>
            <w:r w:rsidRPr="00581D1F">
              <w:tab/>
              <w:t>Notify the nece</w:t>
            </w:r>
            <w:r w:rsidRPr="00581D1F">
              <w:t>ssary participants of the venue, time and objectives of the interview.</w:t>
            </w:r>
          </w:p>
        </w:tc>
      </w:tr>
      <w:tr w:rsidTr="00581D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List"/>
              <w:rPr>
                <w:lang w:val="en-NZ"/>
              </w:rPr>
            </w:pPr>
            <w:r w:rsidRPr="00581D1F">
              <w:rPr>
                <w:rStyle w:val="SpecialBold"/>
              </w:rPr>
              <w:t>2.</w:t>
            </w:r>
            <w:r w:rsidRPr="00581D1F">
              <w:rPr>
                <w:rStyle w:val="SpecialBold"/>
              </w:rPr>
              <w:tab/>
              <w:t>Conduct an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1F" w:rsidP="00581D1F">
            <w:pPr>
              <w:pStyle w:val="List"/>
            </w:pPr>
            <w:r w:rsidRPr="00581D1F">
              <w:t>2.1</w:t>
            </w:r>
            <w:r w:rsidRPr="00581D1F">
              <w:tab/>
              <w:t>Use interview techniques appropriately and document outcomes in required format.</w:t>
            </w:r>
          </w:p>
          <w:p w:rsidR="00000000" w:rsidRPr="00581D1F" w:rsidP="00581D1F">
            <w:pPr>
              <w:pStyle w:val="List"/>
            </w:pPr>
            <w:r w:rsidRPr="00581D1F">
              <w:t>2.2 Use communication methods that encourage cooperation and the honest exc</w:t>
            </w:r>
            <w:r w:rsidRPr="00581D1F">
              <w:t>hange of information relevant to the purpose of the interview.</w:t>
            </w:r>
          </w:p>
          <w:p w:rsidR="00000000" w:rsidRPr="00581D1F" w:rsidP="00581D1F">
            <w:pPr>
              <w:pStyle w:val="List"/>
            </w:pPr>
            <w:r w:rsidRPr="00581D1F">
              <w:t>2.3</w:t>
            </w:r>
            <w:r w:rsidRPr="00581D1F">
              <w:tab/>
              <w:t>Deal constructively with negative responses and manage conflict.</w:t>
            </w:r>
          </w:p>
          <w:p w:rsidR="00000000" w:rsidRPr="00581D1F" w:rsidP="00581D1F">
            <w:pPr>
              <w:pStyle w:val="List"/>
            </w:pPr>
            <w:r w:rsidRPr="00581D1F">
              <w:t>2.4</w:t>
            </w:r>
            <w:r w:rsidRPr="00581D1F">
              <w:tab/>
              <w:t xml:space="preserve">Adapt communication methods to suit individual needs. </w:t>
            </w:r>
          </w:p>
          <w:p w:rsidR="00000000" w:rsidRPr="00581D1F" w:rsidP="00581D1F">
            <w:pPr>
              <w:pStyle w:val="List"/>
            </w:pPr>
            <w:r w:rsidRPr="00581D1F">
              <w:t>2.5</w:t>
            </w:r>
            <w:r w:rsidRPr="00581D1F">
              <w:tab/>
              <w:t>Observe behaviour and responses and use questioning to determ</w:t>
            </w:r>
            <w:r w:rsidRPr="00581D1F">
              <w:t>ine moods, emotions and areas of concern.</w:t>
            </w:r>
          </w:p>
          <w:p w:rsidR="00000000" w:rsidRPr="00581D1F" w:rsidP="00581D1F">
            <w:pPr>
              <w:pStyle w:val="List"/>
            </w:pPr>
            <w:r w:rsidRPr="00581D1F">
              <w:t>2.6</w:t>
            </w:r>
            <w:r w:rsidRPr="00581D1F">
              <w:tab/>
              <w:t>Take appropriate action according to observed behaviour and responses.</w:t>
            </w:r>
          </w:p>
          <w:p w:rsidR="00000000" w:rsidP="00581D1F">
            <w:pPr>
              <w:pStyle w:val="List"/>
              <w:rPr>
                <w:lang w:val="en-NZ"/>
              </w:rPr>
            </w:pPr>
            <w:r w:rsidRPr="00581D1F">
              <w:t>2.7</w:t>
            </w:r>
            <w:r w:rsidRPr="00581D1F">
              <w:tab/>
              <w:t>Give support to people being interviewed to encourage them to manage their own issues and take personal responsibility.</w:t>
            </w:r>
          </w:p>
        </w:tc>
      </w:tr>
      <w:tr w:rsidTr="00581D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D1F">
            <w:pPr>
              <w:pStyle w:val="List"/>
              <w:rPr>
                <w:lang w:val="en-NZ"/>
              </w:rPr>
            </w:pPr>
            <w:r w:rsidRPr="00581D1F">
              <w:rPr>
                <w:rStyle w:val="SpecialBold"/>
              </w:rPr>
              <w:t>3.</w:t>
            </w:r>
            <w:r w:rsidRPr="00581D1F">
              <w:rPr>
                <w:rStyle w:val="SpecialBold"/>
              </w:rPr>
              <w:tab/>
              <w:t>Implement d</w:t>
            </w:r>
            <w:r w:rsidRPr="00581D1F">
              <w:rPr>
                <w:rStyle w:val="SpecialBold"/>
              </w:rPr>
              <w:t>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D1F" w:rsidP="00581D1F">
            <w:pPr>
              <w:pStyle w:val="List"/>
            </w:pPr>
            <w:r w:rsidRPr="00581D1F">
              <w:t>3.1</w:t>
            </w:r>
            <w:r w:rsidRPr="00581D1F">
              <w:tab/>
              <w:t>Determine what the key issues and concerns are, what action needs to be taken and refer those involved to relevant support people and agencies.</w:t>
            </w:r>
          </w:p>
          <w:p w:rsidR="00000000" w:rsidRPr="00581D1F" w:rsidP="00581D1F">
            <w:pPr>
              <w:pStyle w:val="List"/>
            </w:pPr>
            <w:r w:rsidRPr="00581D1F">
              <w:t>3.2</w:t>
            </w:r>
            <w:r w:rsidRPr="00581D1F">
              <w:tab/>
              <w:t>Deliver responses which are consistent with the nature of the issues and concerns and the degre</w:t>
            </w:r>
            <w:r w:rsidRPr="00581D1F">
              <w:t xml:space="preserve">e of urgency and possible risk of harm. </w:t>
            </w:r>
          </w:p>
          <w:p w:rsidR="00000000" w:rsidRPr="00581D1F" w:rsidP="00581D1F">
            <w:pPr>
              <w:pStyle w:val="List"/>
            </w:pPr>
            <w:r w:rsidRPr="00581D1F">
              <w:t>3.3</w:t>
            </w:r>
            <w:r w:rsidRPr="00581D1F">
              <w:tab/>
              <w:t>Give responses and feedback that help achieve the purpose of the interview to key people.</w:t>
            </w:r>
          </w:p>
          <w:p w:rsidR="00000000" w:rsidRPr="00581D1F" w:rsidP="00581D1F">
            <w:pPr>
              <w:pStyle w:val="List"/>
            </w:pPr>
            <w:r w:rsidRPr="00581D1F">
              <w:t>3.4</w:t>
            </w:r>
            <w:r w:rsidRPr="00581D1F">
              <w:tab/>
            </w:r>
            <w:r w:rsidRPr="00581D1F">
              <w:t>Check reactions and responses and give suitable encouragement or direction to reinforce options for support and positive progress.</w:t>
            </w:r>
          </w:p>
        </w:tc>
      </w:tr>
    </w:tbl>
    <w:p w:rsidR="00075796" w:rsidP="00581D1F">
      <w:pPr>
        <w:pStyle w:val="BodyText"/>
      </w:pPr>
    </w:p>
    <w:p w:rsidR="00075796" w:rsidP="00581D1F">
      <w:pPr>
        <w:pStyle w:val="BodyText"/>
      </w:pPr>
    </w:p>
    <w:p w:rsidR="00000000" w:rsidRPr="00581D1F" w:rsidP="00581D1F">
      <w:pPr>
        <w:pStyle w:val="Heading1"/>
      </w:pPr>
      <w:bookmarkStart w:id="5" w:name="O_643529"/>
      <w:bookmarkEnd w:id="5"/>
      <w:r w:rsidRPr="00581D1F">
        <w:t>Foundation Skills</w:t>
      </w:r>
    </w:p>
    <w:p w:rsidR="00000000" w:rsidRPr="00581D1F" w:rsidP="00075796">
      <w:pPr>
        <w:pStyle w:val="BodyText"/>
      </w:pPr>
      <w:r w:rsidRPr="00581D1F">
        <w:t>The foundation skills demands of this unit have been mapped for alignment with the Aust</w:t>
      </w:r>
      <w:r w:rsidRPr="00581D1F">
        <w:t>ralian Core Skills Framework (ACSF). The following tables outline the performance levels indicated for successful attainment of the unit.</w:t>
      </w:r>
    </w:p>
    <w:p w:rsidR="00000000" w:rsidRPr="00581D1F" w:rsidP="00075796">
      <w:pPr>
        <w:pStyle w:val="BodyText"/>
      </w:pPr>
      <w:r w:rsidRPr="00581D1F">
        <w:t>ACSF levels indicative of performance:</w:t>
      </w:r>
    </w:p>
    <w:p w:rsidR="00000000" w:rsidRPr="00581D1F" w:rsidP="00581D1F">
      <w:pPr>
        <w:pStyle w:val="BodyText"/>
      </w:pPr>
      <w:bookmarkStart w:id="6" w:name="O_6440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4.25pt">
            <v:imagedata r:id="rId10" o:title=""/>
          </v:shape>
        </w:pict>
      </w:r>
      <w:bookmarkEnd w:id="6"/>
    </w:p>
    <w:p w:rsidR="00000000" w:rsidRPr="00581D1F" w:rsidP="00581D1F">
      <w:pPr>
        <w:pStyle w:val="BodyText"/>
      </w:pPr>
    </w:p>
    <w:p w:rsidR="00000000" w:rsidRPr="00581D1F" w:rsidP="00075796">
      <w:pPr>
        <w:pStyle w:val="BodyText"/>
      </w:pPr>
      <w:r w:rsidRPr="00581D1F">
        <w:t xml:space="preserve">Further information on ACSF and the foundation skills underpinning this unit can be found in the </w:t>
      </w:r>
      <w:r w:rsidRPr="00581D1F">
        <w:rPr>
          <w:rStyle w:val="HotSpot"/>
        </w:rPr>
        <w:t>Foundation Skills Guide</w:t>
      </w:r>
      <w:bookmarkStart w:id="7" w:name="H_626176"/>
      <w:bookmarkEnd w:id="7"/>
      <w:r w:rsidRPr="00581D1F">
        <w:t xml:space="preserve"> </w:t>
      </w:r>
      <w:r>
        <w:fldChar w:fldCharType="begin"/>
      </w:r>
      <w:r>
        <w:instrText xml:space="preserve"> HYPERLINK "http://www.govskills.com.au/guides/correctional-services/foundation-skills-guide" </w:instrText>
      </w:r>
      <w:r>
        <w:fldChar w:fldCharType="separate"/>
      </w:r>
      <w:r w:rsidRPr="00581D1F">
        <w:rPr>
          <w:rStyle w:val="HotSpot"/>
        </w:rPr>
        <w:t>http://www.govskills.com.au/guides/correctional-services/foundation-skills-guide</w:t>
      </w:r>
      <w:r>
        <w:fldChar w:fldCharType="end"/>
      </w:r>
      <w:r w:rsidRPr="00581D1F">
        <w:t xml:space="preserve"> on the GSA website.</w:t>
      </w:r>
    </w:p>
    <w:p w:rsidR="00000000" w:rsidRPr="00581D1F" w:rsidP="00581D1F">
      <w:pPr>
        <w:pStyle w:val="Heading1"/>
      </w:pPr>
      <w:bookmarkStart w:id="8" w:name="O_643531"/>
      <w:bookmarkEnd w:id="8"/>
      <w:r w:rsidRPr="00581D1F">
        <w:t>Unit Mapping In</w:t>
      </w:r>
      <w:r w:rsidRPr="00581D1F">
        <w:t>formation</w:t>
      </w:r>
    </w:p>
    <w:p w:rsidR="00075796" w:rsidP="00075796">
      <w:pPr>
        <w:pStyle w:val="BodyText"/>
      </w:pPr>
      <w:r w:rsidRPr="00581D1F">
        <w:t>Supersedes and is equivalent to CSCORG303A Conduct interviews.</w:t>
      </w:r>
    </w:p>
    <w:p w:rsidR="00000000" w:rsidRPr="00581D1F" w:rsidP="00581D1F">
      <w:pPr>
        <w:pStyle w:val="Heading1"/>
      </w:pPr>
      <w:bookmarkStart w:id="9" w:name="O_643538"/>
      <w:bookmarkEnd w:id="9"/>
      <w:r w:rsidRPr="00581D1F">
        <w:t>Links</w:t>
      </w:r>
    </w:p>
    <w:p w:rsidR="00000000" w:rsidRPr="00581D1F" w:rsidP="00075796">
      <w:pPr>
        <w:pStyle w:val="BodyText"/>
      </w:pPr>
      <w:r w:rsidRPr="00581D1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F5AB6">
        <w:rPr>
          <w:rStyle w:val="Hyperlink"/>
        </w:rPr>
        <w:t>https://vetnet.gov.au/Pages/TrainingDocs.aspx?q=114e25cd-3a2c-4490-baae-47d68dcd2fde</w:t>
      </w:r>
      <w:r>
        <w:fldChar w:fldCharType="end"/>
      </w:r>
    </w:p>
    <w:p w:rsidR="00000000" w:rsidRPr="00581D1F" w:rsidP="00075796">
      <w:pPr>
        <w:pStyle w:val="BodyText"/>
      </w:pPr>
      <w:r w:rsidRPr="00581D1F">
        <w:t>Companion Vol</w:t>
      </w:r>
      <w:r w:rsidRPr="00581D1F">
        <w:t xml:space="preserve">ume implementation guides are found in VETNet - </w:t>
      </w:r>
      <w:r>
        <w:fldChar w:fldCharType="begin"/>
      </w:r>
      <w:r>
        <w:instrText xml:space="preserve"> HYPERLINK "https://vetnet.gov.au/Pages/TrainingDocs.aspx?q=114e25cd-3a2c-4490-baae-47d68dcd2fde" </w:instrText>
      </w:r>
      <w:r>
        <w:fldChar w:fldCharType="separate"/>
      </w:r>
      <w:r w:rsidRPr="00FF5AB6">
        <w:rPr>
          <w:rStyle w:val="Hyperlink"/>
        </w:rPr>
        <w:t>https://vetnet.gov.au/Pages/TrainingDocs.aspx?q=114e25cd-3a2c-4490-baae-47d68dcd2fde</w:t>
      </w:r>
      <w:r>
        <w:fldChar w:fldCharType="end"/>
      </w:r>
    </w:p>
    <w:p w:rsidR="00000000" w:rsidRPr="00581D1F" w:rsidP="00075796">
      <w:pPr>
        <w:pStyle w:val="BodyText"/>
      </w:pPr>
      <w:r w:rsidRPr="00581D1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F5AB6">
        <w:rPr>
          <w:rStyle w:val="Hyperlink"/>
        </w:rPr>
        <w:t>https://vetnet.gov.au/Pages/TrainingDocs.aspx?q=114e25cd-3a2c-4490-baae-47d68dcd2fde</w:t>
      </w:r>
      <w:r>
        <w:fldChar w:fldCharType="end"/>
      </w:r>
    </w:p>
    <w:p w:rsidR="00000000" w:rsidRPr="00581D1F" w:rsidP="00075796">
      <w:pPr>
        <w:pStyle w:val="BodyText"/>
      </w:pPr>
      <w:r w:rsidRPr="00581D1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F5AB6">
        <w:rPr>
          <w:rStyle w:val="Hyperlink"/>
        </w:rPr>
        <w:t>https://vetnet.gov.au/Pages/TrainingDocs.aspx?q=114e25cd-3a2c-4490-baae-47d68dcd2fde</w:t>
      </w:r>
      <w:r>
        <w:fldChar w:fldCharType="end"/>
      </w:r>
    </w:p>
    <w:p w:rsidR="00000000" w:rsidRPr="00581D1F" w:rsidP="00581D1F"/>
    <w:sectPr w:rsidSect="00581D1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1F" w:rsidRPr="00075796" w:rsidP="00075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96" w:rsidP="00581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5796" w:rsidP="00581D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5796" w:rsidP="00581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D1F" w:rsidRPr="00075796" w:rsidP="00075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96" w:rsidRPr="002D2AF8" w:rsidP="00581D1F">
    <w:pPr>
      <w:pStyle w:val="Header"/>
      <w:framePr w:wrap="around"/>
    </w:pPr>
    <w:r>
      <w:fldChar w:fldCharType="begin"/>
    </w:r>
    <w:r>
      <w:instrText xml:space="preserve"> TITLE   \* MERGEFORMAT </w:instrText>
    </w:r>
    <w:r>
      <w:fldChar w:fldCharType="separate"/>
    </w:r>
    <w:r>
      <w:t>CSCORG005 Conduct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075796" w:rsidP="00581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25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04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D1F"/>
    <w:pPr>
      <w:spacing w:before="360" w:after="60"/>
      <w:outlineLvl w:val="0"/>
    </w:pPr>
    <w:rPr>
      <w:sz w:val="32"/>
    </w:rPr>
  </w:style>
  <w:style w:type="paragraph" w:styleId="Heading2">
    <w:name w:val="heading 2"/>
    <w:basedOn w:val="HeadingBase"/>
    <w:next w:val="BodyText"/>
    <w:link w:val="Heading2Char"/>
    <w:qFormat/>
    <w:rsid w:val="00581D1F"/>
    <w:pPr>
      <w:keepLines/>
      <w:spacing w:before="240" w:after="120"/>
      <w:outlineLvl w:val="1"/>
    </w:pPr>
    <w:rPr>
      <w:sz w:val="28"/>
      <w:szCs w:val="40"/>
    </w:rPr>
  </w:style>
  <w:style w:type="paragraph" w:styleId="Heading3">
    <w:name w:val="heading 3"/>
    <w:basedOn w:val="HeadingBase"/>
    <w:next w:val="BodyText"/>
    <w:link w:val="Heading3Char"/>
    <w:qFormat/>
    <w:rsid w:val="00581D1F"/>
    <w:pPr>
      <w:spacing w:before="180" w:after="120"/>
      <w:outlineLvl w:val="2"/>
    </w:pPr>
    <w:rPr>
      <w:spacing w:val="-10"/>
      <w:kern w:val="32"/>
    </w:rPr>
  </w:style>
  <w:style w:type="paragraph" w:styleId="Heading4">
    <w:name w:val="heading 4"/>
    <w:basedOn w:val="HeadingBase"/>
    <w:next w:val="BodyText"/>
    <w:link w:val="Heading4Char"/>
    <w:qFormat/>
    <w:rsid w:val="00581D1F"/>
    <w:pPr>
      <w:spacing w:before="160" w:after="120"/>
      <w:outlineLvl w:val="3"/>
    </w:pPr>
    <w:rPr>
      <w:sz w:val="22"/>
    </w:rPr>
  </w:style>
  <w:style w:type="paragraph" w:styleId="Heading5">
    <w:name w:val="heading 5"/>
    <w:basedOn w:val="HeadingBase"/>
    <w:next w:val="Normal"/>
    <w:link w:val="Heading5Char"/>
    <w:qFormat/>
    <w:rsid w:val="00581D1F"/>
    <w:pPr>
      <w:spacing w:before="80"/>
      <w:outlineLvl w:val="4"/>
    </w:pPr>
    <w:rPr>
      <w:color w:val="918585"/>
      <w:sz w:val="20"/>
    </w:rPr>
  </w:style>
  <w:style w:type="paragraph" w:styleId="Heading6">
    <w:name w:val="heading 6"/>
    <w:basedOn w:val="HeadingBase"/>
    <w:next w:val="Normal"/>
    <w:link w:val="Heading6Char"/>
    <w:qFormat/>
    <w:rsid w:val="00581D1F"/>
    <w:pPr>
      <w:spacing w:before="60"/>
      <w:outlineLvl w:val="5"/>
    </w:pPr>
    <w:rPr>
      <w:color w:val="918585"/>
      <w:sz w:val="20"/>
    </w:rPr>
  </w:style>
  <w:style w:type="paragraph" w:styleId="Heading7">
    <w:name w:val="heading 7"/>
    <w:basedOn w:val="Normal"/>
    <w:next w:val="Normal"/>
    <w:link w:val="Heading7Char"/>
    <w:qFormat/>
    <w:rsid w:val="00581D1F"/>
    <w:pPr>
      <w:ind w:left="720"/>
      <w:outlineLvl w:val="6"/>
    </w:pPr>
    <w:rPr>
      <w:i/>
    </w:rPr>
  </w:style>
  <w:style w:type="paragraph" w:styleId="Heading8">
    <w:name w:val="heading 8"/>
    <w:basedOn w:val="Normal"/>
    <w:next w:val="Normal"/>
    <w:link w:val="Heading8Char"/>
    <w:qFormat/>
    <w:rsid w:val="00581D1F"/>
    <w:pPr>
      <w:ind w:left="720"/>
      <w:outlineLvl w:val="7"/>
    </w:pPr>
    <w:rPr>
      <w:i/>
    </w:rPr>
  </w:style>
  <w:style w:type="paragraph" w:styleId="Heading9">
    <w:name w:val="heading 9"/>
    <w:basedOn w:val="Normal"/>
    <w:next w:val="Normal"/>
    <w:link w:val="Heading9Char"/>
    <w:qFormat/>
    <w:rsid w:val="00581D1F"/>
    <w:pPr>
      <w:ind w:left="720"/>
      <w:outlineLvl w:val="8"/>
    </w:pPr>
    <w:rPr>
      <w:i/>
    </w:rPr>
  </w:style>
  <w:style w:type="character" w:default="1" w:styleId="DefaultParagraphFont">
    <w:name w:val="Default Paragraph Font"/>
    <w:uiPriority w:val="1"/>
    <w:unhideWhenUsed/>
    <w:rsid w:val="00581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D1F"/>
  </w:style>
  <w:style w:type="character" w:customStyle="1" w:styleId="Heading1Char">
    <w:name w:val="Heading 1 Char"/>
    <w:basedOn w:val="DefaultParagraphFont"/>
    <w:link w:val="Heading1"/>
    <w:rsid w:val="00581D1F"/>
    <w:rPr>
      <w:rFonts w:ascii="Times New Roman" w:eastAsia="Times New Roman" w:hAnsi="Times New Roman" w:cs="Times New Roman"/>
      <w:b/>
      <w:sz w:val="32"/>
      <w:szCs w:val="20"/>
      <w:lang w:eastAsia="en-US"/>
    </w:rPr>
  </w:style>
  <w:style w:type="paragraph" w:styleId="BodyText">
    <w:name w:val="Body Text"/>
    <w:basedOn w:val="Normal"/>
    <w:link w:val="BodyTextChar"/>
    <w:rsid w:val="00581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D1F"/>
    <w:rPr>
      <w:rFonts w:ascii="Times New Roman" w:eastAsia="Times New Roman" w:hAnsi="Times New Roman" w:cs="Times New Roman"/>
      <w:sz w:val="24"/>
      <w:lang w:eastAsia="en-US"/>
    </w:rPr>
  </w:style>
  <w:style w:type="paragraph" w:styleId="List">
    <w:name w:val="List"/>
    <w:basedOn w:val="BodyText"/>
    <w:next w:val="BodyText"/>
    <w:rsid w:val="00581D1F"/>
    <w:pPr>
      <w:tabs>
        <w:tab w:val="left" w:pos="340"/>
      </w:tabs>
      <w:spacing w:before="60" w:after="60"/>
      <w:ind w:left="340" w:hanging="340"/>
    </w:pPr>
  </w:style>
  <w:style w:type="paragraph" w:styleId="ListBullet">
    <w:name w:val="List Bullet"/>
    <w:basedOn w:val="List"/>
    <w:rsid w:val="00581D1F"/>
    <w:pPr>
      <w:numPr>
        <w:numId w:val="11"/>
      </w:numPr>
      <w:tabs>
        <w:tab w:val="clear" w:pos="340"/>
      </w:tabs>
      <w:spacing w:before="40" w:after="40"/>
    </w:pPr>
  </w:style>
  <w:style w:type="character" w:customStyle="1" w:styleId="SpecialBold">
    <w:name w:val="Special Bold"/>
    <w:basedOn w:val="DefaultParagraphFont"/>
    <w:rsid w:val="00581D1F"/>
    <w:rPr>
      <w:b/>
      <w:spacing w:val="0"/>
    </w:rPr>
  </w:style>
  <w:style w:type="paragraph" w:customStyle="1" w:styleId="SuperHeading">
    <w:name w:val="SuperHeading"/>
    <w:basedOn w:val="Normal"/>
    <w:rsid w:val="00581D1F"/>
    <w:pPr>
      <w:spacing w:before="240" w:after="120"/>
      <w:outlineLvl w:val="0"/>
    </w:pPr>
    <w:rPr>
      <w:rFonts w:ascii="Times New Roman" w:hAnsi="Times New Roman"/>
      <w:b/>
      <w:sz w:val="32"/>
    </w:rPr>
  </w:style>
  <w:style w:type="paragraph" w:customStyle="1" w:styleId="TableHeading">
    <w:name w:val="Table Heading"/>
    <w:basedOn w:val="HeadingBase"/>
    <w:rsid w:val="00581D1F"/>
    <w:pPr>
      <w:keepLines/>
      <w:pBdr>
        <w:bottom w:val="single" w:sz="6" w:space="1" w:color="918585"/>
      </w:pBdr>
      <w:spacing w:before="240"/>
    </w:pPr>
  </w:style>
  <w:style w:type="character" w:customStyle="1" w:styleId="HotSpot">
    <w:name w:val="HotSpot"/>
    <w:rsid w:val="00581D1F"/>
    <w:rPr>
      <w:color w:val="0033CC"/>
      <w:u w:val="none"/>
    </w:rPr>
  </w:style>
  <w:style w:type="paragraph" w:customStyle="1" w:styleId="AllowPageBreak">
    <w:name w:val="AllowPageBreak"/>
    <w:rsid w:val="00581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D1F"/>
    <w:rPr>
      <w:rFonts w:ascii="Courier New" w:eastAsia="Times New Roman" w:hAnsi="Courier New" w:cs="Times New Roman"/>
      <w:i/>
      <w:szCs w:val="20"/>
      <w:lang w:eastAsia="en-US"/>
    </w:rPr>
  </w:style>
  <w:style w:type="paragraph" w:customStyle="1" w:styleId="HeadingBase">
    <w:name w:val="Heading Base"/>
    <w:rsid w:val="00581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D1F"/>
    <w:pPr>
      <w:tabs>
        <w:tab w:val="right" w:leader="dot" w:pos="9072"/>
      </w:tabs>
      <w:ind w:left="567"/>
    </w:pPr>
    <w:rPr>
      <w:szCs w:val="22"/>
    </w:rPr>
  </w:style>
  <w:style w:type="paragraph" w:customStyle="1" w:styleId="TOCBase">
    <w:name w:val="TOC Base"/>
    <w:rsid w:val="00581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D1F"/>
    <w:pPr>
      <w:tabs>
        <w:tab w:val="right" w:leader="dot" w:pos="9072"/>
      </w:tabs>
      <w:spacing w:before="40" w:after="40"/>
      <w:ind w:left="284"/>
    </w:pPr>
    <w:rPr>
      <w:rFonts w:ascii="Times New Roman" w:hAnsi="Times New Roman"/>
    </w:rPr>
  </w:style>
  <w:style w:type="paragraph" w:styleId="TOC1">
    <w:name w:val="toc 1"/>
    <w:basedOn w:val="TOCBase"/>
    <w:next w:val="Normal"/>
    <w:rsid w:val="00581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D1F"/>
    <w:rPr>
      <w:rFonts w:ascii="Times New Roman" w:eastAsia="Times New Roman" w:hAnsi="Times New Roman" w:cs="Times New Roman"/>
      <w:sz w:val="16"/>
      <w:lang w:eastAsia="en-US"/>
    </w:rPr>
  </w:style>
  <w:style w:type="paragraph" w:styleId="Title">
    <w:name w:val="Title"/>
    <w:basedOn w:val="HeadingBase"/>
    <w:link w:val="TitleChar"/>
    <w:qFormat/>
    <w:rsid w:val="00581D1F"/>
    <w:pPr>
      <w:spacing w:before="5040"/>
      <w:jc w:val="center"/>
    </w:pPr>
    <w:rPr>
      <w:sz w:val="48"/>
      <w:szCs w:val="72"/>
      <w:lang w:val="en-US"/>
    </w:rPr>
  </w:style>
  <w:style w:type="character" w:customStyle="1" w:styleId="TitleChar">
    <w:name w:val="Title Char"/>
    <w:basedOn w:val="DefaultParagraphFont"/>
    <w:link w:val="Title"/>
    <w:rsid w:val="00581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D1F"/>
    <w:pPr>
      <w:tabs>
        <w:tab w:val="left" w:pos="3600"/>
        <w:tab w:val="left" w:pos="3958"/>
      </w:tabs>
    </w:pPr>
  </w:style>
  <w:style w:type="paragraph" w:customStyle="1" w:styleId="Note">
    <w:name w:val="Note"/>
    <w:basedOn w:val="BodyText"/>
    <w:rsid w:val="00581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D1F"/>
    <w:pPr>
      <w:framePr w:wrap="auto" w:hAnchor="text" w:y="6049"/>
    </w:pPr>
    <w:rPr>
      <w:color w:val="000000"/>
      <w:sz w:val="40"/>
    </w:rPr>
  </w:style>
  <w:style w:type="paragraph" w:customStyle="1" w:styleId="TOCTitle">
    <w:name w:val="TOCTitle"/>
    <w:basedOn w:val="Heading1"/>
    <w:rsid w:val="00581D1F"/>
    <w:pPr>
      <w:spacing w:after="240"/>
      <w:jc w:val="center"/>
      <w:outlineLvl w:val="9"/>
    </w:pPr>
    <w:rPr>
      <w:caps/>
    </w:rPr>
  </w:style>
  <w:style w:type="paragraph" w:customStyle="1" w:styleId="Version">
    <w:name w:val="Version"/>
    <w:rsid w:val="00581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D1F"/>
    <w:pPr>
      <w:numPr>
        <w:numId w:val="12"/>
      </w:numPr>
      <w:tabs>
        <w:tab w:val="clear" w:pos="680"/>
      </w:tabs>
    </w:pPr>
  </w:style>
  <w:style w:type="paragraph" w:styleId="Index1">
    <w:name w:val="index 1"/>
    <w:basedOn w:val="Normal"/>
    <w:next w:val="Normal"/>
    <w:semiHidden/>
    <w:rsid w:val="00581D1F"/>
    <w:pPr>
      <w:keepNext w:val="0"/>
      <w:tabs>
        <w:tab w:val="right" w:pos="4176"/>
      </w:tabs>
      <w:ind w:left="198" w:hanging="198"/>
    </w:pPr>
    <w:rPr>
      <w:rFonts w:ascii="Garamond" w:hAnsi="Garamond"/>
    </w:rPr>
  </w:style>
  <w:style w:type="paragraph" w:styleId="IndexHeading">
    <w:name w:val="index heading"/>
    <w:basedOn w:val="Normal"/>
    <w:next w:val="Index1"/>
    <w:semiHidden/>
    <w:rsid w:val="00581D1F"/>
    <w:pPr>
      <w:spacing w:before="120" w:after="120"/>
    </w:pPr>
    <w:rPr>
      <w:rFonts w:ascii="Arial" w:hAnsi="Arial"/>
      <w:b/>
      <w:color w:val="918585"/>
      <w:sz w:val="24"/>
    </w:rPr>
  </w:style>
  <w:style w:type="paragraph" w:styleId="Header">
    <w:name w:val="header"/>
    <w:basedOn w:val="Normal"/>
    <w:link w:val="HeaderChar"/>
    <w:rsid w:val="00581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D1F"/>
    <w:rPr>
      <w:rFonts w:ascii="Times New Roman" w:eastAsia="Times New Roman" w:hAnsi="Times New Roman" w:cs="Times New Roman"/>
      <w:sz w:val="16"/>
      <w:szCs w:val="20"/>
      <w:lang w:val="en-GB" w:eastAsia="en-US"/>
    </w:rPr>
  </w:style>
  <w:style w:type="paragraph" w:customStyle="1" w:styleId="Chapter">
    <w:name w:val="Chapter"/>
    <w:basedOn w:val="Normal"/>
    <w:rsid w:val="00581D1F"/>
    <w:pPr>
      <w:spacing w:before="240"/>
    </w:pPr>
    <w:rPr>
      <w:rFonts w:ascii="Times New Roman" w:hAnsi="Times New Roman"/>
      <w:smallCaps/>
      <w:spacing w:val="80"/>
      <w:sz w:val="28"/>
    </w:rPr>
  </w:style>
  <w:style w:type="paragraph" w:customStyle="1" w:styleId="InChapter">
    <w:name w:val="InChapter"/>
    <w:basedOn w:val="Heading3"/>
    <w:rsid w:val="00581D1F"/>
    <w:pPr>
      <w:spacing w:after="240"/>
      <w:outlineLvl w:val="9"/>
    </w:pPr>
    <w:rPr>
      <w:noProof/>
    </w:rPr>
  </w:style>
  <w:style w:type="paragraph" w:styleId="Index2">
    <w:name w:val="index 2"/>
    <w:basedOn w:val="Normal"/>
    <w:next w:val="Normal"/>
    <w:semiHidden/>
    <w:rsid w:val="00581D1F"/>
    <w:pPr>
      <w:tabs>
        <w:tab w:val="right" w:pos="4176"/>
      </w:tabs>
      <w:ind w:left="568" w:hanging="284"/>
    </w:pPr>
    <w:rPr>
      <w:rFonts w:ascii="Garamond" w:hAnsi="Garamond"/>
    </w:rPr>
  </w:style>
  <w:style w:type="paragraph" w:customStyle="1" w:styleId="Byline">
    <w:name w:val="Byline"/>
    <w:rsid w:val="00581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D1F"/>
    <w:pPr>
      <w:tabs>
        <w:tab w:val="clear" w:pos="3600"/>
        <w:tab w:val="clear" w:pos="3958"/>
      </w:tabs>
      <w:jc w:val="right"/>
    </w:pPr>
  </w:style>
  <w:style w:type="character" w:styleId="Emphasis">
    <w:name w:val="Emphasis"/>
    <w:basedOn w:val="DefaultParagraphFont"/>
    <w:qFormat/>
    <w:rsid w:val="00581D1F"/>
    <w:rPr>
      <w:i/>
    </w:rPr>
  </w:style>
  <w:style w:type="paragraph" w:styleId="Caption">
    <w:name w:val="caption"/>
    <w:basedOn w:val="BodyText"/>
    <w:next w:val="Normal"/>
    <w:qFormat/>
    <w:rsid w:val="00581D1F"/>
    <w:pPr>
      <w:framePr w:w="2268" w:hSpace="181" w:vSpace="181" w:wrap="around" w:vAnchor="text" w:hAnchor="page" w:x="1135" w:y="285" w:anchorLock="1"/>
    </w:pPr>
    <w:rPr>
      <w:i/>
    </w:rPr>
  </w:style>
  <w:style w:type="paragraph" w:customStyle="1" w:styleId="MiniTOCTitle">
    <w:name w:val="MiniTOCTitle"/>
    <w:basedOn w:val="Heading4"/>
    <w:rsid w:val="00581D1F"/>
    <w:pPr>
      <w:spacing w:before="240"/>
      <w:outlineLvl w:val="9"/>
    </w:pPr>
    <w:rPr>
      <w:noProof/>
      <w:sz w:val="24"/>
    </w:rPr>
  </w:style>
  <w:style w:type="paragraph" w:customStyle="1" w:styleId="MiniTOCItem">
    <w:name w:val="MiniTOCItem"/>
    <w:basedOn w:val="ListBullet"/>
    <w:rsid w:val="00581D1F"/>
    <w:pPr>
      <w:numPr>
        <w:numId w:val="0"/>
      </w:numPr>
      <w:tabs>
        <w:tab w:val="right" w:leader="dot" w:pos="6521"/>
      </w:tabs>
      <w:spacing w:before="0" w:after="0"/>
    </w:pPr>
  </w:style>
  <w:style w:type="paragraph" w:customStyle="1" w:styleId="TOFTitle">
    <w:name w:val="TOFTitle"/>
    <w:basedOn w:val="TOCTitle"/>
    <w:rsid w:val="00581D1F"/>
  </w:style>
  <w:style w:type="paragraph" w:styleId="TableofFigures">
    <w:name w:val="table of figures"/>
    <w:basedOn w:val="Normal"/>
    <w:next w:val="Normal"/>
    <w:semiHidden/>
    <w:rsid w:val="00581D1F"/>
    <w:pPr>
      <w:tabs>
        <w:tab w:val="right" w:leader="dot" w:pos="9072"/>
      </w:tabs>
      <w:ind w:left="970" w:hanging="403"/>
    </w:pPr>
    <w:rPr>
      <w:rFonts w:ascii="Times New Roman" w:hAnsi="Times New Roman"/>
      <w:b/>
    </w:rPr>
  </w:style>
  <w:style w:type="paragraph" w:styleId="ListNumber">
    <w:name w:val="List Number"/>
    <w:basedOn w:val="List"/>
    <w:rsid w:val="00581D1F"/>
    <w:pPr>
      <w:numPr>
        <w:numId w:val="14"/>
      </w:numPr>
      <w:tabs>
        <w:tab w:val="clear" w:pos="340"/>
      </w:tabs>
    </w:pPr>
  </w:style>
  <w:style w:type="character" w:customStyle="1" w:styleId="WingdingSymbols">
    <w:name w:val="Wingding Symbols"/>
    <w:rsid w:val="00581D1F"/>
    <w:rPr>
      <w:rFonts w:ascii="Wingdings" w:hAnsi="Wingdings"/>
    </w:rPr>
  </w:style>
  <w:style w:type="paragraph" w:customStyle="1" w:styleId="BodyTextRight">
    <w:name w:val="Body Text Right"/>
    <w:basedOn w:val="BodyText"/>
    <w:rsid w:val="00581D1F"/>
    <w:pPr>
      <w:spacing w:before="0" w:after="0"/>
      <w:jc w:val="right"/>
    </w:pPr>
  </w:style>
  <w:style w:type="paragraph" w:styleId="Index3">
    <w:name w:val="index 3"/>
    <w:basedOn w:val="ListNumber2"/>
    <w:next w:val="Normal"/>
    <w:semiHidden/>
    <w:rsid w:val="00581D1F"/>
    <w:pPr>
      <w:numPr>
        <w:numId w:val="0"/>
      </w:numPr>
      <w:tabs>
        <w:tab w:val="right" w:leader="dot" w:pos="4176"/>
      </w:tabs>
    </w:pPr>
  </w:style>
  <w:style w:type="paragraph" w:styleId="ListNumber2">
    <w:name w:val="List Number 2"/>
    <w:basedOn w:val="List2"/>
    <w:rsid w:val="00581D1F"/>
    <w:pPr>
      <w:numPr>
        <w:numId w:val="9"/>
      </w:numPr>
      <w:tabs>
        <w:tab w:val="clear" w:pos="1060"/>
      </w:tabs>
    </w:pPr>
  </w:style>
  <w:style w:type="paragraph" w:customStyle="1" w:styleId="MarginNote">
    <w:name w:val="Margin Note"/>
    <w:basedOn w:val="BodyText"/>
    <w:rsid w:val="00581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D1F"/>
    <w:rPr>
      <w:sz w:val="32"/>
    </w:rPr>
  </w:style>
  <w:style w:type="paragraph" w:customStyle="1" w:styleId="HeadingProcedure">
    <w:name w:val="Heading Procedure"/>
    <w:basedOn w:val="HeadingBase"/>
    <w:next w:val="Normal"/>
    <w:rsid w:val="00581D1F"/>
    <w:pPr>
      <w:tabs>
        <w:tab w:val="left" w:pos="0"/>
      </w:tabs>
      <w:spacing w:before="120" w:after="60"/>
    </w:pPr>
    <w:rPr>
      <w:i/>
      <w:color w:val="918585"/>
      <w:sz w:val="22"/>
    </w:rPr>
  </w:style>
  <w:style w:type="paragraph" w:customStyle="1" w:styleId="TableBodyText">
    <w:name w:val="Table Body Text"/>
    <w:basedOn w:val="BodyText"/>
    <w:rsid w:val="00581D1F"/>
    <w:pPr>
      <w:spacing w:before="60" w:after="60"/>
    </w:pPr>
  </w:style>
  <w:style w:type="paragraph" w:styleId="ListContinue">
    <w:name w:val="List Continue"/>
    <w:basedOn w:val="List"/>
    <w:rsid w:val="00581D1F"/>
    <w:pPr>
      <w:ind w:firstLine="0"/>
    </w:pPr>
  </w:style>
  <w:style w:type="paragraph" w:customStyle="1" w:styleId="ListNote">
    <w:name w:val="List Note"/>
    <w:basedOn w:val="List"/>
    <w:rsid w:val="00581D1F"/>
    <w:pPr>
      <w:pBdr>
        <w:top w:val="single" w:sz="6" w:space="2" w:color="918585"/>
        <w:bottom w:val="single" w:sz="6" w:space="2" w:color="918585"/>
      </w:pBdr>
      <w:tabs>
        <w:tab w:val="left" w:pos="1021"/>
      </w:tabs>
      <w:ind w:firstLine="0"/>
    </w:pPr>
  </w:style>
  <w:style w:type="paragraph" w:customStyle="1" w:styleId="Warning">
    <w:name w:val="Warning"/>
    <w:basedOn w:val="BodyText"/>
    <w:rsid w:val="00581D1F"/>
    <w:pPr>
      <w:shd w:val="clear" w:color="auto" w:fill="D9D9D9"/>
      <w:tabs>
        <w:tab w:val="left" w:pos="992"/>
      </w:tabs>
      <w:ind w:left="119" w:right="119"/>
    </w:pPr>
    <w:rPr>
      <w:sz w:val="20"/>
    </w:rPr>
  </w:style>
  <w:style w:type="paragraph" w:customStyle="1" w:styleId="MarginIcons">
    <w:name w:val="Margin Icons"/>
    <w:basedOn w:val="BodyText"/>
    <w:rsid w:val="00581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D1F"/>
    <w:rPr>
      <w:rFonts w:ascii="Courier New" w:hAnsi="Courier New"/>
    </w:rPr>
  </w:style>
  <w:style w:type="paragraph" w:customStyle="1" w:styleId="NoteBullet">
    <w:name w:val="Note Bullet"/>
    <w:basedOn w:val="Note"/>
    <w:rsid w:val="00581D1F"/>
    <w:pPr>
      <w:tabs>
        <w:tab w:val="clear" w:pos="680"/>
      </w:tabs>
      <w:spacing w:before="60" w:after="60"/>
    </w:pPr>
  </w:style>
  <w:style w:type="paragraph" w:customStyle="1" w:styleId="SubHeading2">
    <w:name w:val="SubHeading2"/>
    <w:basedOn w:val="HeadingBase"/>
    <w:rsid w:val="00581D1F"/>
    <w:pPr>
      <w:spacing w:before="240" w:after="60"/>
    </w:pPr>
    <w:rPr>
      <w:sz w:val="20"/>
    </w:rPr>
  </w:style>
  <w:style w:type="paragraph" w:customStyle="1" w:styleId="SubHeading1">
    <w:name w:val="SubHeading1"/>
    <w:basedOn w:val="HeadingBase"/>
    <w:rsid w:val="00581D1F"/>
    <w:pPr>
      <w:spacing w:before="240" w:after="60"/>
    </w:pPr>
    <w:rPr>
      <w:color w:val="918585"/>
      <w:sz w:val="22"/>
    </w:rPr>
  </w:style>
  <w:style w:type="paragraph" w:customStyle="1" w:styleId="SideHeading">
    <w:name w:val="Side Heading"/>
    <w:basedOn w:val="HeadingBase"/>
    <w:rsid w:val="00581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D1F"/>
    <w:pPr>
      <w:numPr>
        <w:numId w:val="10"/>
      </w:numPr>
    </w:pPr>
  </w:style>
  <w:style w:type="paragraph" w:styleId="PlainText">
    <w:name w:val="Plain Text"/>
    <w:basedOn w:val="Normal"/>
    <w:link w:val="PlainTextChar"/>
    <w:rsid w:val="00581D1F"/>
    <w:rPr>
      <w:sz w:val="20"/>
    </w:rPr>
  </w:style>
  <w:style w:type="character" w:customStyle="1" w:styleId="PlainTextChar">
    <w:name w:val="Plain Text Char"/>
    <w:basedOn w:val="DefaultParagraphFont"/>
    <w:link w:val="PlainText"/>
    <w:rsid w:val="00581D1F"/>
    <w:rPr>
      <w:rFonts w:ascii="Courier New" w:eastAsia="Times New Roman" w:hAnsi="Courier New" w:cs="Times New Roman"/>
      <w:sz w:val="20"/>
      <w:szCs w:val="20"/>
      <w:lang w:eastAsia="en-US"/>
    </w:rPr>
  </w:style>
  <w:style w:type="character" w:customStyle="1" w:styleId="MenuOption">
    <w:name w:val="Menu Option"/>
    <w:basedOn w:val="DefaultParagraphFont"/>
    <w:rsid w:val="00581D1F"/>
    <w:rPr>
      <w:b/>
      <w:smallCaps/>
    </w:rPr>
  </w:style>
  <w:style w:type="paragraph" w:customStyle="1" w:styleId="TableListNumber">
    <w:name w:val="Table List Number"/>
    <w:basedOn w:val="ListNumber"/>
    <w:rsid w:val="00581D1F"/>
    <w:pPr>
      <w:numPr>
        <w:numId w:val="0"/>
      </w:numPr>
    </w:pPr>
  </w:style>
  <w:style w:type="paragraph" w:styleId="TOC4">
    <w:name w:val="toc 4"/>
    <w:basedOn w:val="TOCBase"/>
    <w:next w:val="Normal"/>
    <w:semiHidden/>
    <w:rsid w:val="00581D1F"/>
    <w:pPr>
      <w:tabs>
        <w:tab w:val="right" w:leader="dot" w:pos="9071"/>
      </w:tabs>
      <w:ind w:left="1701"/>
    </w:pPr>
  </w:style>
  <w:style w:type="paragraph" w:customStyle="1" w:styleId="ListAlpha">
    <w:name w:val="List Alpha"/>
    <w:basedOn w:val="List"/>
    <w:rsid w:val="00581D1F"/>
    <w:pPr>
      <w:numPr>
        <w:numId w:val="8"/>
      </w:numPr>
    </w:pPr>
  </w:style>
  <w:style w:type="paragraph" w:customStyle="1" w:styleId="ListAlpha2">
    <w:name w:val="List Alpha 2"/>
    <w:basedOn w:val="List2"/>
    <w:rsid w:val="00581D1F"/>
    <w:pPr>
      <w:numPr>
        <w:numId w:val="7"/>
      </w:numPr>
    </w:pPr>
  </w:style>
  <w:style w:type="paragraph" w:styleId="List2">
    <w:name w:val="List 2"/>
    <w:basedOn w:val="BodyText"/>
    <w:rsid w:val="00581D1F"/>
    <w:pPr>
      <w:tabs>
        <w:tab w:val="left" w:pos="680"/>
      </w:tabs>
      <w:spacing w:before="60" w:after="60"/>
      <w:ind w:left="680" w:hanging="340"/>
    </w:pPr>
  </w:style>
  <w:style w:type="paragraph" w:styleId="List3">
    <w:name w:val="List 3"/>
    <w:basedOn w:val="BodyText"/>
    <w:rsid w:val="00581D1F"/>
    <w:pPr>
      <w:tabs>
        <w:tab w:val="left" w:pos="1021"/>
      </w:tabs>
      <w:spacing w:before="60" w:after="60"/>
      <w:ind w:left="1020" w:hanging="340"/>
    </w:pPr>
  </w:style>
  <w:style w:type="paragraph" w:styleId="List4">
    <w:name w:val="List 4"/>
    <w:basedOn w:val="BodyText"/>
    <w:rsid w:val="00581D1F"/>
    <w:pPr>
      <w:tabs>
        <w:tab w:val="left" w:pos="1361"/>
      </w:tabs>
      <w:spacing w:before="60" w:after="60"/>
      <w:ind w:left="1361" w:hanging="340"/>
    </w:pPr>
  </w:style>
  <w:style w:type="paragraph" w:styleId="List5">
    <w:name w:val="List 5"/>
    <w:basedOn w:val="BodyText"/>
    <w:rsid w:val="00581D1F"/>
    <w:pPr>
      <w:tabs>
        <w:tab w:val="left" w:pos="1701"/>
      </w:tabs>
      <w:spacing w:before="60" w:after="60"/>
      <w:ind w:left="1701" w:hanging="340"/>
    </w:pPr>
  </w:style>
  <w:style w:type="paragraph" w:styleId="ListBullet3">
    <w:name w:val="List Bullet 3"/>
    <w:basedOn w:val="List3"/>
    <w:rsid w:val="00581D1F"/>
    <w:pPr>
      <w:numPr>
        <w:numId w:val="13"/>
      </w:numPr>
      <w:tabs>
        <w:tab w:val="clear" w:pos="1021"/>
      </w:tabs>
      <w:ind w:left="1037" w:hanging="357"/>
    </w:pPr>
  </w:style>
  <w:style w:type="paragraph" w:styleId="ListBullet4">
    <w:name w:val="List Bullet 4"/>
    <w:basedOn w:val="List4"/>
    <w:rsid w:val="00581D1F"/>
    <w:pPr>
      <w:numPr>
        <w:numId w:val="2"/>
      </w:numPr>
      <w:tabs>
        <w:tab w:val="clear" w:pos="1361"/>
      </w:tabs>
    </w:pPr>
  </w:style>
  <w:style w:type="paragraph" w:styleId="ListBullet5">
    <w:name w:val="List Bullet 5"/>
    <w:basedOn w:val="List5"/>
    <w:rsid w:val="00581D1F"/>
    <w:pPr>
      <w:numPr>
        <w:numId w:val="3"/>
      </w:numPr>
    </w:pPr>
  </w:style>
  <w:style w:type="paragraph" w:styleId="ListContinue2">
    <w:name w:val="List Continue 2"/>
    <w:basedOn w:val="List2"/>
    <w:rsid w:val="00581D1F"/>
    <w:pPr>
      <w:ind w:firstLine="0"/>
    </w:pPr>
  </w:style>
  <w:style w:type="paragraph" w:styleId="ListContinue3">
    <w:name w:val="List Continue 3"/>
    <w:basedOn w:val="List3"/>
    <w:rsid w:val="00581D1F"/>
    <w:pPr>
      <w:ind w:left="1021" w:firstLine="0"/>
    </w:pPr>
  </w:style>
  <w:style w:type="paragraph" w:styleId="ListContinue4">
    <w:name w:val="List Continue 4"/>
    <w:basedOn w:val="List4"/>
    <w:rsid w:val="00581D1F"/>
    <w:pPr>
      <w:ind w:firstLine="0"/>
    </w:pPr>
  </w:style>
  <w:style w:type="paragraph" w:styleId="ListContinue5">
    <w:name w:val="List Continue 5"/>
    <w:basedOn w:val="List5"/>
    <w:rsid w:val="00581D1F"/>
    <w:pPr>
      <w:ind w:firstLine="0"/>
    </w:pPr>
  </w:style>
  <w:style w:type="paragraph" w:styleId="ListNumber3">
    <w:name w:val="List Number 3"/>
    <w:basedOn w:val="List3"/>
    <w:rsid w:val="00581D1F"/>
    <w:pPr>
      <w:numPr>
        <w:numId w:val="4"/>
      </w:numPr>
    </w:pPr>
  </w:style>
  <w:style w:type="paragraph" w:styleId="ListNumber4">
    <w:name w:val="List Number 4"/>
    <w:basedOn w:val="List4"/>
    <w:rsid w:val="00581D1F"/>
    <w:pPr>
      <w:numPr>
        <w:numId w:val="5"/>
      </w:numPr>
    </w:pPr>
  </w:style>
  <w:style w:type="paragraph" w:styleId="ListNumber5">
    <w:name w:val="List Number 5"/>
    <w:basedOn w:val="List5"/>
    <w:rsid w:val="00581D1F"/>
    <w:pPr>
      <w:numPr>
        <w:numId w:val="6"/>
      </w:numPr>
    </w:pPr>
  </w:style>
  <w:style w:type="paragraph" w:styleId="BlockText">
    <w:name w:val="Block Text"/>
    <w:basedOn w:val="Normal"/>
    <w:rsid w:val="00581D1F"/>
    <w:pPr>
      <w:spacing w:after="120"/>
      <w:ind w:left="1440" w:right="1440"/>
    </w:pPr>
  </w:style>
  <w:style w:type="character" w:customStyle="1" w:styleId="Subscript">
    <w:name w:val="Subscript"/>
    <w:basedOn w:val="DefaultParagraphFont"/>
    <w:rsid w:val="00581D1F"/>
    <w:rPr>
      <w:sz w:val="16"/>
      <w:vertAlign w:val="subscript"/>
    </w:rPr>
  </w:style>
  <w:style w:type="character" w:customStyle="1" w:styleId="Superscript">
    <w:name w:val="Superscript"/>
    <w:basedOn w:val="DefaultParagraphFont"/>
    <w:rsid w:val="00581D1F"/>
    <w:rPr>
      <w:sz w:val="16"/>
      <w:vertAlign w:val="superscript"/>
    </w:rPr>
  </w:style>
  <w:style w:type="character" w:customStyle="1" w:styleId="Symbols">
    <w:name w:val="Symbols"/>
    <w:basedOn w:val="DefaultParagraphFont"/>
    <w:rsid w:val="00581D1F"/>
    <w:rPr>
      <w:rFonts w:ascii="Symbol" w:hAnsi="Symbol"/>
    </w:rPr>
  </w:style>
  <w:style w:type="character" w:customStyle="1" w:styleId="MenuOptions">
    <w:name w:val="Menu Options"/>
    <w:basedOn w:val="DefaultParagraphFont"/>
    <w:rsid w:val="00581D1F"/>
    <w:rPr>
      <w:rFonts w:ascii="Arial Narrow" w:hAnsi="Arial Narrow"/>
      <w:smallCaps/>
    </w:rPr>
  </w:style>
  <w:style w:type="character" w:customStyle="1" w:styleId="Buttons">
    <w:name w:val="Buttons"/>
    <w:basedOn w:val="DefaultParagraphFont"/>
    <w:rsid w:val="00581D1F"/>
    <w:rPr>
      <w:b/>
    </w:rPr>
  </w:style>
  <w:style w:type="character" w:customStyle="1" w:styleId="Underlined">
    <w:name w:val="Underlined"/>
    <w:basedOn w:val="DefaultParagraphFont"/>
    <w:rsid w:val="00581D1F"/>
    <w:rPr>
      <w:u w:val="single"/>
    </w:rPr>
  </w:style>
  <w:style w:type="paragraph" w:customStyle="1" w:styleId="TableBodyTextRight">
    <w:name w:val="Table Body Text Right"/>
    <w:basedOn w:val="TableBodyText"/>
    <w:rsid w:val="00581D1F"/>
    <w:pPr>
      <w:widowControl w:val="0"/>
      <w:autoSpaceDE w:val="0"/>
      <w:autoSpaceDN w:val="0"/>
      <w:adjustRightInd w:val="0"/>
      <w:jc w:val="right"/>
    </w:pPr>
    <w:rPr>
      <w:rFonts w:cs="Arial"/>
      <w:szCs w:val="18"/>
    </w:rPr>
  </w:style>
  <w:style w:type="paragraph" w:customStyle="1" w:styleId="CopyrightText">
    <w:name w:val="Copyright Text"/>
    <w:basedOn w:val="BodyText"/>
    <w:rsid w:val="00581D1F"/>
    <w:rPr>
      <w:sz w:val="18"/>
    </w:rPr>
  </w:style>
  <w:style w:type="paragraph" w:customStyle="1" w:styleId="BodySmallRight">
    <w:name w:val="Body Small Right"/>
    <w:basedOn w:val="BodyTextRight"/>
    <w:rsid w:val="00581D1F"/>
    <w:rPr>
      <w:sz w:val="18"/>
      <w:szCs w:val="18"/>
    </w:rPr>
  </w:style>
  <w:style w:type="paragraph" w:customStyle="1" w:styleId="MarginEdition">
    <w:name w:val="Margin Edition"/>
    <w:basedOn w:val="MarginNote"/>
    <w:rsid w:val="00581D1F"/>
    <w:pPr>
      <w:spacing w:before="0" w:after="0"/>
    </w:pPr>
    <w:rPr>
      <w:rFonts w:ascii="Times New Roman" w:hAnsi="Times New Roman"/>
      <w:color w:val="999999"/>
    </w:rPr>
  </w:style>
  <w:style w:type="paragraph" w:customStyle="1" w:styleId="Spacer">
    <w:name w:val="Spacer"/>
    <w:basedOn w:val="Normal"/>
    <w:rsid w:val="00581D1F"/>
    <w:rPr>
      <w:sz w:val="2"/>
      <w:szCs w:val="2"/>
    </w:rPr>
  </w:style>
  <w:style w:type="character" w:customStyle="1" w:styleId="Small">
    <w:name w:val="Small"/>
    <w:basedOn w:val="DefaultParagraphFont"/>
    <w:rsid w:val="00581D1F"/>
    <w:rPr>
      <w:sz w:val="16"/>
    </w:rPr>
  </w:style>
  <w:style w:type="paragraph" w:customStyle="1" w:styleId="WideTable">
    <w:name w:val="Wide Table"/>
    <w:basedOn w:val="Normal"/>
    <w:rsid w:val="00581D1F"/>
    <w:pPr>
      <w:ind w:left="-1418"/>
    </w:pPr>
    <w:rPr>
      <w:sz w:val="2"/>
      <w:szCs w:val="2"/>
    </w:rPr>
  </w:style>
  <w:style w:type="character" w:styleId="PageNumber">
    <w:name w:val="page number"/>
    <w:basedOn w:val="DefaultParagraphFont"/>
    <w:rsid w:val="00581D1F"/>
  </w:style>
  <w:style w:type="paragraph" w:styleId="Quote">
    <w:name w:val="Quote"/>
    <w:basedOn w:val="Heading1"/>
    <w:link w:val="QuoteChar"/>
    <w:qFormat/>
    <w:rsid w:val="00581D1F"/>
    <w:rPr>
      <w:b w:val="0"/>
      <w:sz w:val="72"/>
      <w:szCs w:val="72"/>
      <w:lang w:val="en-NZ"/>
    </w:rPr>
  </w:style>
  <w:style w:type="character" w:customStyle="1" w:styleId="QuoteChar">
    <w:name w:val="Quote Char"/>
    <w:basedOn w:val="DefaultParagraphFont"/>
    <w:link w:val="Quote"/>
    <w:rsid w:val="00581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D1F"/>
    <w:pPr>
      <w:pageBreakBefore/>
    </w:pPr>
  </w:style>
  <w:style w:type="paragraph" w:customStyle="1" w:styleId="Border">
    <w:name w:val="Border"/>
    <w:basedOn w:val="Normal"/>
    <w:qFormat/>
    <w:rsid w:val="00581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D1F"/>
    <w:rPr>
      <w:b/>
      <w:bCs/>
      <w:i/>
      <w:iCs/>
      <w:color w:val="auto"/>
    </w:rPr>
  </w:style>
  <w:style w:type="paragraph" w:styleId="IntenseQuote">
    <w:name w:val="Intense Quote"/>
    <w:basedOn w:val="Normal"/>
    <w:next w:val="Normal"/>
    <w:link w:val="IntenseQuoteChar"/>
    <w:uiPriority w:val="30"/>
    <w:qFormat/>
    <w:rsid w:val="00581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D1F"/>
    <w:rPr>
      <w:smallCaps/>
      <w:color w:val="auto"/>
      <w:u w:val="single"/>
    </w:rPr>
  </w:style>
  <w:style w:type="character" w:styleId="IntenseReference">
    <w:name w:val="Intense Reference"/>
    <w:basedOn w:val="DefaultParagraphFont"/>
    <w:uiPriority w:val="32"/>
    <w:qFormat/>
    <w:rsid w:val="00581D1F"/>
    <w:rPr>
      <w:b/>
      <w:bCs/>
      <w:smallCaps/>
      <w:color w:val="auto"/>
      <w:spacing w:val="5"/>
      <w:u w:val="single"/>
    </w:rPr>
  </w:style>
  <w:style w:type="paragraph" w:customStyle="1" w:styleId="2ColumnHeading">
    <w:name w:val="2Column Heading"/>
    <w:basedOn w:val="BodyText"/>
    <w:qFormat/>
    <w:rsid w:val="00581D1F"/>
    <w:pPr>
      <w:spacing w:after="60"/>
      <w:ind w:left="-2268"/>
    </w:pPr>
    <w:rPr>
      <w:b/>
    </w:rPr>
  </w:style>
  <w:style w:type="paragraph" w:customStyle="1" w:styleId="Heading1TOC">
    <w:name w:val="Heading1 TOC"/>
    <w:basedOn w:val="Normal"/>
    <w:qFormat/>
    <w:rsid w:val="00581D1F"/>
    <w:pPr>
      <w:spacing w:before="240" w:after="120"/>
    </w:pPr>
    <w:rPr>
      <w:rFonts w:ascii="Times New Roman" w:hAnsi="Times New Roman"/>
      <w:b/>
      <w:sz w:val="32"/>
    </w:rPr>
  </w:style>
  <w:style w:type="paragraph" w:customStyle="1" w:styleId="Heading2TOC">
    <w:name w:val="Heading2 TOC"/>
    <w:basedOn w:val="Normal"/>
    <w:qFormat/>
    <w:rsid w:val="00581D1F"/>
    <w:pPr>
      <w:spacing w:before="240" w:after="60"/>
    </w:pPr>
    <w:rPr>
      <w:rFonts w:ascii="Times New Roman" w:hAnsi="Times New Roman"/>
      <w:b/>
      <w:sz w:val="28"/>
    </w:rPr>
  </w:style>
  <w:style w:type="character" w:customStyle="1" w:styleId="Underline">
    <w:name w:val="Underline"/>
    <w:basedOn w:val="DefaultParagraphFont"/>
    <w:qFormat/>
    <w:rsid w:val="00581D1F"/>
    <w:rPr>
      <w:u w:val="single"/>
    </w:rPr>
  </w:style>
  <w:style w:type="character" w:customStyle="1" w:styleId="BoldandItalics">
    <w:name w:val="Bold and Italics"/>
    <w:qFormat/>
    <w:rsid w:val="00581D1F"/>
    <w:rPr>
      <w:b/>
      <w:i/>
      <w:u w:val="none"/>
    </w:rPr>
  </w:style>
  <w:style w:type="paragraph" w:styleId="BalloonText">
    <w:name w:val="Balloon Text"/>
    <w:basedOn w:val="Normal"/>
    <w:link w:val="BalloonTextChar"/>
    <w:rsid w:val="00581D1F"/>
    <w:rPr>
      <w:rFonts w:ascii="Tahoma" w:hAnsi="Tahoma" w:cs="Tahoma"/>
      <w:sz w:val="16"/>
      <w:szCs w:val="16"/>
    </w:rPr>
  </w:style>
  <w:style w:type="character" w:customStyle="1" w:styleId="BalloonTextChar">
    <w:name w:val="Balloon Text Char"/>
    <w:basedOn w:val="DefaultParagraphFont"/>
    <w:link w:val="BalloonText"/>
    <w:rsid w:val="00581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D1F"/>
    <w:rPr>
      <w:b/>
      <w:color w:val="660033"/>
      <w:spacing w:val="0"/>
    </w:rPr>
  </w:style>
  <w:style w:type="paragraph" w:customStyle="1" w:styleId="Nameditemlist">
    <w:name w:val="Named item list"/>
    <w:basedOn w:val="BodyText"/>
    <w:qFormat/>
    <w:rsid w:val="00581D1F"/>
    <w:pPr>
      <w:tabs>
        <w:tab w:val="left" w:pos="2835"/>
      </w:tabs>
      <w:ind w:left="2835" w:hanging="2835"/>
    </w:pPr>
  </w:style>
  <w:style w:type="paragraph" w:customStyle="1" w:styleId="BodyTextnopadding">
    <w:name w:val="Body Text no padding"/>
    <w:basedOn w:val="BodyText"/>
    <w:qFormat/>
    <w:rsid w:val="00581D1F"/>
    <w:pPr>
      <w:spacing w:before="0" w:after="0"/>
    </w:pPr>
  </w:style>
  <w:style w:type="paragraph" w:customStyle="1" w:styleId="BodyTextBold">
    <w:name w:val="Body Text Bold"/>
    <w:basedOn w:val="BodyText"/>
    <w:qFormat/>
    <w:rsid w:val="00581D1F"/>
    <w:rPr>
      <w:b/>
    </w:rPr>
  </w:style>
  <w:style w:type="character" w:styleId="Hyperlink">
    <w:name w:val="Hyperlink"/>
    <w:basedOn w:val="DefaultParagraphFont"/>
    <w:uiPriority w:val="99"/>
    <w:unhideWhenUsed/>
    <w:rsid w:val="00075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4390</Characters>
  <Application>Microsoft Office Word</Application>
  <DocSecurity>0</DocSecurity>
  <Lines>125</Lines>
  <Paragraphs>67</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CSCORG005 Conduct interviews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2020-02-03T21:52:00Z</dcterms:created>
  <dcterms:modified xsi:type="dcterms:W3CDTF">2020-02-03T21:52:00Z</dcterms:modified>
</cp:coreProperties>
</file>