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D92" w:rsidP="00D73D92">
      <w:pPr>
        <w:pStyle w:val="Title"/>
      </w:pPr>
      <w:r>
        <w:fldChar w:fldCharType="begin"/>
      </w:r>
      <w:r>
        <w:instrText xml:space="preserve"> TITLE   \* MERGEFORMAT </w:instrText>
      </w:r>
      <w:r>
        <w:fldChar w:fldCharType="separate"/>
      </w:r>
      <w:r>
        <w:t>CSCORG004 Prepare reports for justice agencies</w:t>
      </w:r>
      <w:r>
        <w:fldChar w:fldCharType="end"/>
      </w:r>
    </w:p>
    <w:p w:rsidR="00D73D92" w:rsidP="00D73D92">
      <w:pPr>
        <w:pStyle w:val="Version"/>
        <w:sectPr w:rsidSect="00DD32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3224" w:rsidP="00DD3224">
      <w:pPr>
        <w:pStyle w:val="SuperHeading"/>
      </w:pPr>
      <w:r w:rsidRPr="00DD3224">
        <w:t>CSCORG004 Prepare reports for justice agencies</w:t>
      </w:r>
    </w:p>
    <w:p w:rsidR="00000000" w:rsidRPr="00DD3224" w:rsidP="00DD3224">
      <w:pPr>
        <w:pStyle w:val="Heading1"/>
      </w:pPr>
      <w:bookmarkStart w:id="1" w:name="O_1090172"/>
      <w:bookmarkEnd w:id="1"/>
      <w:r w:rsidRPr="00DD3224">
        <w:t>Modification History</w:t>
      </w:r>
    </w:p>
    <w:tbl>
      <w:tblPr>
        <w:tblW w:w="9497" w:type="dxa"/>
        <w:tblLayout w:type="fixed"/>
        <w:tblCellMar>
          <w:left w:w="62" w:type="dxa"/>
          <w:right w:w="62" w:type="dxa"/>
        </w:tblCellMar>
        <w:tblLook w:val="0000"/>
      </w:tblPr>
      <w:tblGrid>
        <w:gridCol w:w="9497"/>
      </w:tblGrid>
      <w:tr w:rsidTr="00DD3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224" w:rsidP="00DD3224">
            <w:pPr>
              <w:pStyle w:val="BodyText"/>
            </w:pPr>
            <w:r w:rsidRPr="00DD3224">
              <w:t>Release 2. Modifications have been made to:</w:t>
            </w:r>
          </w:p>
          <w:p w:rsidR="00000000" w:rsidRPr="00DD3224" w:rsidP="00DD3224">
            <w:pPr>
              <w:pStyle w:val="ListBullet"/>
            </w:pPr>
            <w:r w:rsidRPr="00DD3224">
              <w:t>Assessment Conditions</w:t>
            </w:r>
          </w:p>
          <w:p w:rsidR="00000000" w:rsidRPr="00DD3224" w:rsidP="00DD3224">
            <w:pPr>
              <w:pStyle w:val="BodyText"/>
            </w:pPr>
            <w:r w:rsidRPr="00DD3224">
              <w:t xml:space="preserve">Release 1.  This unit was released in CSC Correctional Services Training Package release 1.0 and meets the Standards for Training Packages. </w:t>
            </w:r>
          </w:p>
          <w:p w:rsidR="00000000" w:rsidRPr="00DD3224" w:rsidP="00DD3224">
            <w:pPr>
              <w:pStyle w:val="BodyText"/>
            </w:pPr>
            <w:r w:rsidRPr="00DD3224">
              <w:t>This unit supersed</w:t>
            </w:r>
            <w:r w:rsidRPr="00DD3224">
              <w:t>es and is equivalent to CSCORG302A Prepare reports for justice agencies.</w:t>
            </w:r>
          </w:p>
          <w:p w:rsidR="00000000" w:rsidRPr="00DD3224" w:rsidP="00DD3224">
            <w:pPr>
              <w:pStyle w:val="ListBullet"/>
            </w:pPr>
            <w:r w:rsidRPr="00DD3224">
              <w:t>PC 1.2, 1.5 and 2.8 wording revised</w:t>
            </w:r>
          </w:p>
        </w:tc>
      </w:tr>
    </w:tbl>
    <w:p w:rsidR="00000000" w:rsidRPr="00DD3224" w:rsidP="00DD3224">
      <w:pPr>
        <w:pStyle w:val="NoPaddingFontSize1"/>
      </w:pPr>
    </w:p>
    <w:p w:rsidR="00000000" w:rsidRPr="00DD3224" w:rsidP="00DD3224">
      <w:pPr>
        <w:pStyle w:val="AllowPageBreak"/>
      </w:pPr>
    </w:p>
    <w:p w:rsidR="00000000" w:rsidRPr="00DD3224" w:rsidP="00DD3224">
      <w:pPr>
        <w:pStyle w:val="Heading1"/>
      </w:pPr>
      <w:bookmarkStart w:id="2" w:name="O_1090171"/>
      <w:bookmarkEnd w:id="2"/>
      <w:r w:rsidRPr="00DD3224">
        <w:t>Application</w:t>
      </w:r>
    </w:p>
    <w:tbl>
      <w:tblPr>
        <w:tblW w:w="9497" w:type="dxa"/>
        <w:tblLayout w:type="fixed"/>
        <w:tblCellMar>
          <w:left w:w="62" w:type="dxa"/>
          <w:right w:w="62" w:type="dxa"/>
        </w:tblCellMar>
        <w:tblLook w:val="0000"/>
      </w:tblPr>
      <w:tblGrid>
        <w:gridCol w:w="9497"/>
      </w:tblGrid>
      <w:tr w:rsidTr="00DD3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224" w:rsidP="00DD3224">
            <w:pPr>
              <w:pStyle w:val="BodyText"/>
            </w:pPr>
            <w:r w:rsidRPr="00DD3224">
              <w:t>This unit describes the skills required to maintain current information and prepare reports for use in the judici</w:t>
            </w:r>
            <w:r w:rsidRPr="00DD3224">
              <w:t>al system.</w:t>
            </w:r>
          </w:p>
          <w:p w:rsidR="00000000" w:rsidRPr="00DD3224" w:rsidP="00DD3224">
            <w:pPr>
              <w:pStyle w:val="BodyText"/>
            </w:pPr>
            <w:r w:rsidRPr="00DD3224">
              <w:t>This unit applies to those working in the justice environment where preparation of offender management reports is required for communication with courts, other judicial system bodies and offender services.</w:t>
            </w:r>
          </w:p>
          <w:p w:rsidR="00000000" w:rsidRPr="00DD3224" w:rsidP="00DD3224">
            <w:pPr>
              <w:pStyle w:val="BodyText"/>
            </w:pPr>
            <w:r w:rsidRPr="00DD3224">
              <w:t>The skills and knowledge described in t</w:t>
            </w:r>
            <w:r w:rsidRPr="00DD3224">
              <w:t>his unit must be applied within the legislative, regulatory and policy environment in which they are carried out. Organisational policies and procedures must be consulted and adhered to, particularly those related to offender management reports.</w:t>
            </w:r>
          </w:p>
          <w:p w:rsidR="00000000" w:rsidRPr="00DD3224" w:rsidP="00DD3224">
            <w:pPr>
              <w:pStyle w:val="BodyText"/>
            </w:pPr>
            <w:r w:rsidRPr="00DD3224">
              <w:t>Those undertaking this unit generally work independently, drawing upon support from familiar resources. They would undertake complex tasks in a range of familiar contexts.</w:t>
            </w:r>
          </w:p>
          <w:p w:rsidR="00000000" w:rsidRPr="00DD3224" w:rsidP="00DD3224">
            <w:pPr>
              <w:pStyle w:val="BodyText"/>
            </w:pPr>
            <w:r w:rsidRPr="00DD3224">
              <w:t>No licensing, legislative or certification requirements apply to unit at the time of</w:t>
            </w:r>
            <w:r w:rsidRPr="00DD3224">
              <w:t xml:space="preserve"> publication.</w:t>
            </w:r>
          </w:p>
        </w:tc>
      </w:tr>
    </w:tbl>
    <w:p w:rsidR="00000000" w:rsidRPr="00DD3224" w:rsidP="00DD3224">
      <w:pPr>
        <w:pStyle w:val="NoPaddingFontSize1"/>
      </w:pPr>
    </w:p>
    <w:p w:rsidR="00000000" w:rsidRPr="00DD3224" w:rsidP="00DD3224">
      <w:pPr>
        <w:pStyle w:val="AllowPageBreak"/>
      </w:pPr>
    </w:p>
    <w:p w:rsidR="00000000" w:rsidRPr="00DD3224" w:rsidP="00DD3224">
      <w:pPr>
        <w:pStyle w:val="Heading1"/>
      </w:pPr>
      <w:bookmarkStart w:id="3" w:name="O_1138725"/>
      <w:bookmarkEnd w:id="3"/>
      <w:r w:rsidRPr="00DD3224">
        <w:t>Pre-requisite Unit</w:t>
      </w:r>
    </w:p>
    <w:tbl>
      <w:tblPr>
        <w:tblW w:w="9497" w:type="dxa"/>
        <w:tblLayout w:type="fixed"/>
        <w:tblCellMar>
          <w:left w:w="62" w:type="dxa"/>
          <w:right w:w="62" w:type="dxa"/>
        </w:tblCellMar>
        <w:tblLook w:val="0000"/>
      </w:tblPr>
      <w:tblGrid>
        <w:gridCol w:w="9497"/>
      </w:tblGrid>
      <w:tr w:rsidTr="00DD3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224" w:rsidP="00DD3224">
            <w:pPr>
              <w:pStyle w:val="BodyText"/>
            </w:pPr>
            <w:r w:rsidRPr="00DD3224">
              <w:t>Not applicable</w:t>
            </w:r>
          </w:p>
        </w:tc>
      </w:tr>
    </w:tbl>
    <w:p w:rsidR="00000000" w:rsidRPr="00DD3224" w:rsidP="00DD3224">
      <w:pPr>
        <w:pStyle w:val="NoPaddingFontSize1"/>
      </w:pPr>
    </w:p>
    <w:p w:rsidR="00000000" w:rsidRPr="00DD3224" w:rsidP="00DD3224">
      <w:pPr>
        <w:pStyle w:val="AllowPageBreak"/>
      </w:pPr>
    </w:p>
    <w:p w:rsidR="00000000" w:rsidRPr="00DD3224" w:rsidP="00DD3224">
      <w:pPr>
        <w:pStyle w:val="Heading1"/>
      </w:pPr>
      <w:bookmarkStart w:id="4" w:name="O_1090170"/>
      <w:bookmarkEnd w:id="4"/>
      <w:r w:rsidRPr="00DD3224">
        <w:t>Competency Field</w:t>
      </w:r>
    </w:p>
    <w:tbl>
      <w:tblPr>
        <w:tblW w:w="9497" w:type="dxa"/>
        <w:tblLayout w:type="fixed"/>
        <w:tblCellMar>
          <w:left w:w="62" w:type="dxa"/>
          <w:right w:w="62" w:type="dxa"/>
        </w:tblCellMar>
        <w:tblLook w:val="0000"/>
      </w:tblPr>
      <w:tblGrid>
        <w:gridCol w:w="9497"/>
      </w:tblGrid>
      <w:tr w:rsidTr="00DD3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224" w:rsidP="00DD3224">
            <w:pPr>
              <w:pStyle w:val="BodyText"/>
            </w:pPr>
            <w:r w:rsidRPr="00DD3224">
              <w:t>Organisational administration and management</w:t>
            </w:r>
          </w:p>
        </w:tc>
      </w:tr>
    </w:tbl>
    <w:p w:rsidR="00000000" w:rsidRPr="00DD3224" w:rsidP="00DD3224">
      <w:pPr>
        <w:pStyle w:val="NoPaddingFontSize1"/>
      </w:pPr>
    </w:p>
    <w:p w:rsidR="00000000" w:rsidRPr="00DD3224" w:rsidP="00DD3224">
      <w:pPr>
        <w:pStyle w:val="AllowPageBreak"/>
      </w:pPr>
    </w:p>
    <w:p w:rsidR="00000000" w:rsidRPr="00DD3224" w:rsidP="00DD3224">
      <w:pPr>
        <w:pStyle w:val="Heading1"/>
      </w:pPr>
      <w:bookmarkStart w:id="5" w:name="O_1138726"/>
      <w:bookmarkEnd w:id="5"/>
      <w:r w:rsidRPr="00DD3224">
        <w:t>Unit Sector</w:t>
      </w:r>
    </w:p>
    <w:tbl>
      <w:tblPr>
        <w:tblW w:w="9497" w:type="dxa"/>
        <w:tblLayout w:type="fixed"/>
        <w:tblCellMar>
          <w:left w:w="62" w:type="dxa"/>
          <w:right w:w="62" w:type="dxa"/>
        </w:tblCellMar>
        <w:tblLook w:val="0000"/>
      </w:tblPr>
      <w:tblGrid>
        <w:gridCol w:w="9497"/>
      </w:tblGrid>
      <w:tr w:rsidTr="00DD3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224" w:rsidP="00DD3224">
            <w:pPr>
              <w:pStyle w:val="BodyText"/>
            </w:pPr>
            <w:r w:rsidRPr="00DD3224">
              <w:t>Not applicable</w:t>
            </w:r>
          </w:p>
        </w:tc>
      </w:tr>
    </w:tbl>
    <w:p w:rsidR="00000000" w:rsidRPr="00DD3224" w:rsidP="00DD3224">
      <w:pPr>
        <w:pStyle w:val="NoPaddingFontSize1"/>
      </w:pPr>
    </w:p>
    <w:p w:rsidR="00000000" w:rsidRPr="00DD3224" w:rsidP="00DD3224">
      <w:pPr>
        <w:pStyle w:val="AllowPageBreak"/>
      </w:pPr>
    </w:p>
    <w:p w:rsidR="00000000" w:rsidRPr="00DD3224" w:rsidP="00DD3224">
      <w:pPr>
        <w:pStyle w:val="Heading1"/>
      </w:pPr>
      <w:bookmarkStart w:id="6" w:name="O_1090169"/>
      <w:bookmarkEnd w:id="6"/>
      <w:r w:rsidRPr="00DD3224">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DD322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DD3224" w:rsidP="00DD3224">
            <w:pPr>
              <w:pStyle w:val="BodyText"/>
            </w:pPr>
            <w:r w:rsidRPr="00DD3224">
              <w:rPr>
                <w:rStyle w:val="SpecialBold"/>
              </w:rPr>
              <w:t>E</w:t>
            </w:r>
            <w:r w:rsidRPr="00DD3224">
              <w:rPr>
                <w:rStyle w:val="SpecialBold"/>
              </w:rPr>
              <w:t>LEMENTS</w:t>
            </w:r>
          </w:p>
        </w:tc>
        <w:tc>
          <w:tcPr>
            <w:tcW w:w="6329" w:type="dxa"/>
            <w:gridSpan w:val="2"/>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rPr>
                <w:rStyle w:val="SpecialBold"/>
              </w:rPr>
              <w:t>PERFORMANCE CRITERIA</w:t>
            </w:r>
          </w:p>
        </w:tc>
      </w:tr>
      <w:tr w:rsidTr="00DD322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t xml:space="preserve">Performance criteria describe the performance needed to demonstrate achievement of the element. Where bold italicised text is used, further information is </w:t>
            </w:r>
            <w:r w:rsidRPr="00DD3224">
              <w:t>detailed in the range of conditions section.</w:t>
            </w:r>
          </w:p>
        </w:tc>
      </w:tr>
      <w:tr w:rsidTr="00DD322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DD3224" w:rsidP="00DD3224">
            <w:pPr>
              <w:pStyle w:val="BodyText"/>
            </w:pPr>
            <w:r w:rsidRPr="00DD3224">
              <w:rPr>
                <w:rStyle w:val="SpecialBold"/>
              </w:rPr>
              <w:t>1</w:t>
            </w:r>
          </w:p>
        </w:tc>
        <w:tc>
          <w:tcPr>
            <w:tcW w:w="2762" w:type="dxa"/>
            <w:tcBorders>
              <w:top w:val="nil"/>
              <w:left w:val="nil"/>
              <w:bottom w:val="nil"/>
              <w:right w:val="nil"/>
            </w:tcBorders>
            <w:tcMar>
              <w:top w:w="0" w:type="dxa"/>
              <w:left w:w="62" w:type="dxa"/>
              <w:bottom w:w="0" w:type="dxa"/>
              <w:right w:w="62" w:type="dxa"/>
            </w:tcMar>
          </w:tcPr>
          <w:p w:rsidR="00000000" w:rsidRPr="00DD3224" w:rsidP="00DD3224">
            <w:pPr>
              <w:pStyle w:val="BodyText"/>
            </w:pPr>
            <w:r w:rsidRPr="00DD3224">
              <w:rPr>
                <w:rStyle w:val="SpecialBold"/>
              </w:rPr>
              <w:t>Maintain current information</w:t>
            </w:r>
          </w:p>
        </w:tc>
        <w:tc>
          <w:tcPr>
            <w:tcW w:w="702"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t>Assess offenders’ circumstances and obligations.</w:t>
            </w:r>
          </w:p>
        </w:tc>
      </w:tr>
      <w:tr w:rsidTr="00DD322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D322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t>Check and confirm information related to the conditions of court decisions and sentencing or release.</w:t>
            </w:r>
          </w:p>
        </w:tc>
      </w:tr>
      <w:tr w:rsidTr="00DD322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D322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t>Review offender information and amend according to new information.</w:t>
            </w:r>
          </w:p>
        </w:tc>
      </w:tr>
      <w:tr w:rsidTr="00DD322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D322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t>Interview key people to provide the specific information needed to comply with court conditions and sentencing or release.</w:t>
            </w:r>
          </w:p>
        </w:tc>
      </w:tr>
      <w:tr w:rsidTr="00DD322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D322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t xml:space="preserve">Review services, agencies and programs that relate </w:t>
            </w:r>
            <w:r w:rsidRPr="00DD3224">
              <w:t>to the conditions of courts and sentencing or release and determine suitability and priorities.</w:t>
            </w:r>
          </w:p>
        </w:tc>
      </w:tr>
      <w:tr w:rsidTr="00DD322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DD3224" w:rsidP="00DD3224">
            <w:pPr>
              <w:pStyle w:val="BodyText"/>
            </w:pPr>
            <w:r w:rsidRPr="00DD3224">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DD3224" w:rsidP="00DD3224">
            <w:pPr>
              <w:pStyle w:val="BodyText"/>
            </w:pPr>
            <w:r w:rsidRPr="00DD3224">
              <w:rPr>
                <w:rStyle w:val="SpecialBold"/>
              </w:rPr>
              <w:t>Prepare reports</w:t>
            </w:r>
          </w:p>
        </w:tc>
        <w:tc>
          <w:tcPr>
            <w:tcW w:w="702"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t>Identify range of reports required by the judicial system in the management of offenders.</w:t>
            </w:r>
          </w:p>
        </w:tc>
      </w:tr>
      <w:tr w:rsidTr="00DD322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D322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t>Find information relevant to the purpose of the report and needs of the audience and check it for accuracy.</w:t>
            </w:r>
          </w:p>
        </w:tc>
      </w:tr>
      <w:tr w:rsidTr="00DD322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D322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t>Prepare reports in appropriate or agreed formats that meet the needs of the audience.</w:t>
            </w:r>
          </w:p>
        </w:tc>
      </w:tr>
      <w:tr w:rsidTr="00DD322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D322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t>Provide conclusions, summaries and recommendatio</w:t>
            </w:r>
            <w:r w:rsidRPr="00DD3224">
              <w:t>ns which are consistent with the purpose of the reports and the use they will have.</w:t>
            </w:r>
          </w:p>
        </w:tc>
      </w:tr>
      <w:tr w:rsidTr="00DD322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D322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t>Provide realistic options and recommendations.</w:t>
            </w:r>
          </w:p>
        </w:tc>
      </w:tr>
      <w:tr w:rsidTr="00DD322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D322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t>Document the basis for advice and recommendations.</w:t>
            </w:r>
          </w:p>
        </w:tc>
      </w:tr>
      <w:tr w:rsidTr="00DD322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D322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t>Send reports to selected or relevant people and ask them for feedback.</w:t>
            </w:r>
          </w:p>
        </w:tc>
      </w:tr>
      <w:tr w:rsidTr="00DD3224">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DD3224">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RPr="00DD3224" w:rsidP="00DD3224">
            <w:pPr>
              <w:pStyle w:val="BodyText"/>
            </w:pPr>
            <w:r w:rsidRPr="00DD3224">
              <w:t>Handle all information according to the requirements of the organisation.</w:t>
            </w:r>
          </w:p>
        </w:tc>
      </w:tr>
    </w:tbl>
    <w:p w:rsidR="00000000" w:rsidRPr="00DD3224" w:rsidP="00DD3224">
      <w:pPr>
        <w:pStyle w:val="NoPaddingFontSize1"/>
      </w:pPr>
    </w:p>
    <w:p w:rsidR="00000000" w:rsidRPr="00DD3224" w:rsidP="00DD3224">
      <w:pPr>
        <w:pStyle w:val="AllowPageBreak"/>
      </w:pPr>
    </w:p>
    <w:p w:rsidR="00000000" w:rsidRPr="00DD3224" w:rsidP="00DD3224">
      <w:pPr>
        <w:pStyle w:val="Heading1"/>
      </w:pPr>
      <w:bookmarkStart w:id="7" w:name="O_1090168"/>
      <w:bookmarkEnd w:id="7"/>
      <w:r w:rsidRPr="00DD3224">
        <w:t>Foundation Skills</w:t>
      </w:r>
    </w:p>
    <w:tbl>
      <w:tblPr>
        <w:tblW w:w="9497" w:type="dxa"/>
        <w:tblLayout w:type="fixed"/>
        <w:tblCellMar>
          <w:left w:w="62" w:type="dxa"/>
          <w:right w:w="62" w:type="dxa"/>
        </w:tblCellMar>
        <w:tblLook w:val="0000"/>
      </w:tblPr>
      <w:tblGrid>
        <w:gridCol w:w="9497"/>
      </w:tblGrid>
      <w:tr w:rsidTr="00DD3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224" w:rsidP="00DD3224">
            <w:pPr>
              <w:pStyle w:val="BodyText"/>
            </w:pPr>
            <w:r w:rsidRPr="00DD3224">
              <w:t>Foundation skills essential to performance are explicit in the pe</w:t>
            </w:r>
            <w:r w:rsidRPr="00DD3224">
              <w:t>rformance criteria of this unit of competency.</w:t>
            </w:r>
          </w:p>
        </w:tc>
      </w:tr>
    </w:tbl>
    <w:p w:rsidR="00000000" w:rsidRPr="00DD3224" w:rsidP="00DD3224">
      <w:pPr>
        <w:pStyle w:val="NoPaddingFontSize1"/>
      </w:pPr>
    </w:p>
    <w:p w:rsidR="00000000" w:rsidRPr="00DD3224" w:rsidP="00DD3224">
      <w:pPr>
        <w:pStyle w:val="AllowPageBreak"/>
      </w:pPr>
    </w:p>
    <w:p w:rsidR="00000000" w:rsidRPr="00DD3224" w:rsidP="00DD3224">
      <w:pPr>
        <w:pStyle w:val="Heading1"/>
      </w:pPr>
      <w:bookmarkStart w:id="8" w:name="O_1138727"/>
      <w:bookmarkEnd w:id="8"/>
      <w:r w:rsidRPr="00DD3224">
        <w:t>Range of Conditions</w:t>
      </w:r>
    </w:p>
    <w:tbl>
      <w:tblPr>
        <w:tblW w:w="9497" w:type="dxa"/>
        <w:tblLayout w:type="fixed"/>
        <w:tblCellMar>
          <w:left w:w="62" w:type="dxa"/>
          <w:right w:w="62" w:type="dxa"/>
        </w:tblCellMar>
        <w:tblLook w:val="0000"/>
      </w:tblPr>
      <w:tblGrid>
        <w:gridCol w:w="9497"/>
      </w:tblGrid>
      <w:tr w:rsidTr="00DD3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224" w:rsidP="00DD3224">
            <w:pPr>
              <w:pStyle w:val="BodyText"/>
            </w:pPr>
            <w:r w:rsidRPr="00DD3224">
              <w:t>Range is restricted to essential operating conditions and any other variables essential to the work environment.</w:t>
            </w:r>
          </w:p>
          <w:p w:rsidR="00000000" w:rsidRPr="00DD3224" w:rsidP="00DD3224">
            <w:pPr>
              <w:pStyle w:val="BodyText"/>
            </w:pPr>
            <w:r w:rsidRPr="00DD3224">
              <w:t xml:space="preserve">Non-essential conditions may </w:t>
            </w:r>
            <w:r w:rsidRPr="00DD3224">
              <w:t>be found in the Companion Volume Implementation Guide.</w:t>
            </w:r>
          </w:p>
        </w:tc>
      </w:tr>
    </w:tbl>
    <w:p w:rsidR="00000000" w:rsidRPr="00DD3224" w:rsidP="00DD3224">
      <w:pPr>
        <w:pStyle w:val="NoPaddingFontSize1"/>
      </w:pPr>
    </w:p>
    <w:p w:rsidR="00000000" w:rsidRPr="00DD3224" w:rsidP="00DD3224">
      <w:pPr>
        <w:pStyle w:val="AllowPageBreak"/>
      </w:pPr>
    </w:p>
    <w:p w:rsidR="00000000" w:rsidRPr="00DD3224" w:rsidP="00DD3224">
      <w:pPr>
        <w:pStyle w:val="Heading1"/>
      </w:pPr>
      <w:bookmarkStart w:id="9" w:name="O_1090167"/>
      <w:bookmarkEnd w:id="9"/>
      <w:r w:rsidRPr="00DD3224">
        <w:t>Unit Mapping Information</w:t>
      </w:r>
    </w:p>
    <w:tbl>
      <w:tblPr>
        <w:tblW w:w="9497" w:type="dxa"/>
        <w:tblLayout w:type="fixed"/>
        <w:tblCellMar>
          <w:left w:w="62" w:type="dxa"/>
          <w:right w:w="62" w:type="dxa"/>
        </w:tblCellMar>
        <w:tblLook w:val="0000"/>
      </w:tblPr>
      <w:tblGrid>
        <w:gridCol w:w="9497"/>
      </w:tblGrid>
      <w:tr w:rsidTr="00DD3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224" w:rsidP="00DD3224">
            <w:pPr>
              <w:pStyle w:val="BodyText"/>
            </w:pPr>
            <w:r w:rsidRPr="00DD3224">
              <w:t>Supersedes and is equivalent to CSCORG302A Prepare reports for justice agencies.</w:t>
            </w:r>
          </w:p>
        </w:tc>
      </w:tr>
    </w:tbl>
    <w:p w:rsidR="00000000" w:rsidRPr="00DD3224" w:rsidP="00DD3224">
      <w:pPr>
        <w:pStyle w:val="NoPaddingFontSize1"/>
      </w:pPr>
    </w:p>
    <w:p w:rsidR="00000000" w:rsidRPr="00DD3224" w:rsidP="00DD3224">
      <w:pPr>
        <w:pStyle w:val="AllowPageBreak"/>
      </w:pPr>
    </w:p>
    <w:p w:rsidR="00000000" w:rsidRPr="00DD3224" w:rsidP="00DD3224">
      <w:pPr>
        <w:pStyle w:val="Heading1"/>
      </w:pPr>
      <w:bookmarkStart w:id="10" w:name="O_1090173"/>
      <w:bookmarkEnd w:id="10"/>
      <w:r w:rsidRPr="00DD3224">
        <w:t>Links</w:t>
      </w:r>
    </w:p>
    <w:p w:rsidR="00000000" w:rsidRPr="00DD3224" w:rsidP="00D73D92">
      <w:pPr>
        <w:pStyle w:val="BodyText"/>
      </w:pPr>
      <w:r w:rsidRPr="00DD3224">
        <w:t>Companion Volume implementation guides are foun</w:t>
      </w:r>
      <w:r w:rsidRPr="00DD3224">
        <w:t xml:space="preserve">d in VETNet - </w:t>
      </w:r>
      <w:r>
        <w:fldChar w:fldCharType="begin"/>
      </w:r>
      <w:r>
        <w:instrText xml:space="preserve"> HYPERLINK "https://vetnet.gov.au/Pages/TrainingDocs.aspx?q=114e25cd-3a2c-4490-baae-47d68dcd2fde" </w:instrText>
      </w:r>
      <w:r>
        <w:fldChar w:fldCharType="separate"/>
      </w:r>
      <w:r w:rsidRPr="009A5977">
        <w:rPr>
          <w:rStyle w:val="Hyperlink"/>
        </w:rPr>
        <w:t>https://vetnet.gov.au/Pages/TrainingDocs.aspx?q=114e25cd-3a2c-4490-baae-47d68dcd2fde</w:t>
      </w:r>
      <w:r>
        <w:fldChar w:fldCharType="end"/>
      </w:r>
    </w:p>
    <w:p w:rsidR="00000000" w:rsidRPr="00DD3224" w:rsidP="00D73D92">
      <w:pPr>
        <w:pStyle w:val="BodyText"/>
        <w:sectPr w:rsidSect="00DD3224">
          <w:headerReference w:type="default" r:id="rId10"/>
          <w:footerReference w:type="default" r:id="rId11"/>
          <w:pgSz w:w="11908" w:h="16833"/>
          <w:pgMar w:top="1702" w:right="1418" w:bottom="1702" w:left="1418" w:header="992" w:footer="992" w:gutter="0"/>
          <w:cols w:space="720"/>
          <w:noEndnote/>
          <w:docGrid w:linePitch="299"/>
        </w:sectPr>
      </w:pPr>
    </w:p>
    <w:p w:rsidR="00000000" w:rsidRPr="00DD3224" w:rsidP="00DD3224">
      <w:pPr>
        <w:pStyle w:val="SuperHeading"/>
      </w:pPr>
      <w:r w:rsidRPr="00DD3224">
        <w:t>Assessment Requirements for CSCORG004 Prepare reports for justice agencies</w:t>
      </w:r>
    </w:p>
    <w:p w:rsidR="00000000" w:rsidRPr="00DD3224" w:rsidP="00DD3224">
      <w:pPr>
        <w:pStyle w:val="Heading1"/>
      </w:pPr>
      <w:bookmarkStart w:id="11" w:name="O_1090165"/>
      <w:bookmarkEnd w:id="11"/>
      <w:r w:rsidRPr="00DD3224">
        <w:t>Modification Hist</w:t>
      </w:r>
      <w:r w:rsidRPr="00DD3224">
        <w:t>ory</w:t>
      </w:r>
    </w:p>
    <w:tbl>
      <w:tblPr>
        <w:tblW w:w="9497" w:type="dxa"/>
        <w:tblLayout w:type="fixed"/>
        <w:tblCellMar>
          <w:left w:w="62" w:type="dxa"/>
          <w:right w:w="62" w:type="dxa"/>
        </w:tblCellMar>
        <w:tblLook w:val="0000"/>
      </w:tblPr>
      <w:tblGrid>
        <w:gridCol w:w="9497"/>
      </w:tblGrid>
      <w:tr w:rsidTr="00DD3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224" w:rsidP="00DD3224">
            <w:pPr>
              <w:pStyle w:val="BodyText"/>
            </w:pPr>
            <w:r w:rsidRPr="00DD3224">
              <w:t>Release 2. Modifications have been made to:</w:t>
            </w:r>
          </w:p>
          <w:p w:rsidR="00000000" w:rsidRPr="00DD3224" w:rsidP="00DD3224">
            <w:pPr>
              <w:pStyle w:val="ListBullet"/>
            </w:pPr>
            <w:r w:rsidRPr="00DD3224">
              <w:t>Assessment Conditions</w:t>
            </w:r>
          </w:p>
          <w:p w:rsidR="00000000" w:rsidRPr="00DD3224" w:rsidP="00DD3224">
            <w:pPr>
              <w:pStyle w:val="BodyText"/>
            </w:pPr>
            <w:r w:rsidRPr="00DD3224">
              <w:t xml:space="preserve">Release 1.  These Assessment Requirements were released in CSC Correctional Services Training Package release 1.0 and meet the Standards for Training Packages. </w:t>
            </w:r>
          </w:p>
          <w:p w:rsidR="00000000" w:rsidRPr="00DD3224" w:rsidP="00DD3224">
            <w:pPr>
              <w:pStyle w:val="ListBullet"/>
            </w:pPr>
            <w:r w:rsidRPr="00DD3224">
              <w:t>Assessment Requirements revised</w:t>
            </w:r>
          </w:p>
          <w:p w:rsidR="00000000" w:rsidRPr="00DD3224" w:rsidP="00DD3224">
            <w:pPr>
              <w:pStyle w:val="ListBullet"/>
            </w:pPr>
            <w:r w:rsidRPr="00DD3224">
              <w:t>Please refer to the advice in the CSC Assessment Guide.</w:t>
            </w:r>
          </w:p>
        </w:tc>
      </w:tr>
    </w:tbl>
    <w:p w:rsidR="00000000" w:rsidRPr="00DD3224" w:rsidP="00DD3224">
      <w:pPr>
        <w:pStyle w:val="NoPaddingFontSize1"/>
      </w:pPr>
    </w:p>
    <w:p w:rsidR="00000000" w:rsidRPr="00DD3224" w:rsidP="00DD3224">
      <w:pPr>
        <w:pStyle w:val="AllowPageBreak"/>
      </w:pPr>
    </w:p>
    <w:p w:rsidR="00000000" w:rsidRPr="00DD3224" w:rsidP="00DD3224">
      <w:pPr>
        <w:pStyle w:val="Heading1"/>
      </w:pPr>
      <w:bookmarkStart w:id="12" w:name="O_1090164"/>
      <w:bookmarkEnd w:id="12"/>
      <w:r w:rsidRPr="00DD3224">
        <w:t>Performance Evidence</w:t>
      </w:r>
    </w:p>
    <w:tbl>
      <w:tblPr>
        <w:tblW w:w="9497" w:type="dxa"/>
        <w:tblLayout w:type="fixed"/>
        <w:tblCellMar>
          <w:left w:w="62" w:type="dxa"/>
          <w:right w:w="62" w:type="dxa"/>
        </w:tblCellMar>
        <w:tblLook w:val="0000"/>
      </w:tblPr>
      <w:tblGrid>
        <w:gridCol w:w="9497"/>
      </w:tblGrid>
      <w:tr w:rsidTr="00DD3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t xml:space="preserve">Evidence required to demonstrate competence must satisfy all of the requirements of the elements and performance criteria. If </w:t>
            </w:r>
            <w:r w:rsidRPr="00DD3224">
              <w:t>not otherwise specified the candidate must demonstrate evidence of performance of the following on at least two occasions.</w:t>
            </w:r>
          </w:p>
        </w:tc>
      </w:tr>
      <w:tr w:rsidTr="00DD3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224" w:rsidP="00DD3224">
            <w:pPr>
              <w:pStyle w:val="ListBullet"/>
            </w:pPr>
            <w:r w:rsidRPr="00DD3224">
              <w:t>analysing information and extracting relevant points</w:t>
            </w:r>
          </w:p>
          <w:p w:rsidR="00000000" w:rsidRPr="00DD3224" w:rsidP="00DD3224">
            <w:pPr>
              <w:pStyle w:val="ListBullet"/>
            </w:pPr>
            <w:r w:rsidRPr="00DD3224">
              <w:t>reading and summarising complex legal documents</w:t>
            </w:r>
          </w:p>
          <w:p w:rsidR="00000000" w:rsidRPr="00DD3224" w:rsidP="00DD3224">
            <w:pPr>
              <w:pStyle w:val="ListBullet"/>
            </w:pPr>
            <w:r w:rsidRPr="00DD3224">
              <w:t>checking and confirming with reliable sources the accuracy and relevance of information</w:t>
            </w:r>
          </w:p>
          <w:p w:rsidR="00000000" w:rsidRPr="00DD3224" w:rsidP="00DD3224">
            <w:pPr>
              <w:pStyle w:val="ListBullet"/>
            </w:pPr>
            <w:r w:rsidRPr="00DD3224">
              <w:t>sorting information into a logical pattern and determining its relevance and priority</w:t>
            </w:r>
          </w:p>
          <w:p w:rsidR="00000000" w:rsidRPr="00DD3224" w:rsidP="00DD3224">
            <w:pPr>
              <w:pStyle w:val="ListBullet"/>
            </w:pPr>
            <w:r w:rsidRPr="00DD3224">
              <w:t>checking what extra information is needed and finding it</w:t>
            </w:r>
          </w:p>
          <w:p w:rsidR="00000000" w:rsidRPr="00DD3224" w:rsidP="00DD3224">
            <w:pPr>
              <w:pStyle w:val="ListBullet"/>
            </w:pPr>
            <w:r w:rsidRPr="00DD3224">
              <w:t xml:space="preserve">providing information in </w:t>
            </w:r>
            <w:r w:rsidRPr="00DD3224">
              <w:t>the format and language required by the judicial agency, consistent with the organisation’s reporting standards</w:t>
            </w:r>
          </w:p>
          <w:p w:rsidR="00000000" w:rsidRPr="00DD3224" w:rsidP="00DD3224">
            <w:pPr>
              <w:pStyle w:val="ListBullet"/>
            </w:pPr>
            <w:r w:rsidRPr="00DD3224">
              <w:t>recognising the urgency and high risk components of specific offender management reports</w:t>
            </w:r>
          </w:p>
          <w:p w:rsidR="00000000" w:rsidRPr="00DD3224" w:rsidP="00DD3224">
            <w:pPr>
              <w:pStyle w:val="ListBullet"/>
            </w:pPr>
            <w:r w:rsidRPr="00DD3224">
              <w:t>handling and storing information securely and safely</w:t>
            </w:r>
          </w:p>
        </w:tc>
      </w:tr>
    </w:tbl>
    <w:p w:rsidR="00000000" w:rsidRPr="00DD3224" w:rsidP="00DD3224">
      <w:pPr>
        <w:pStyle w:val="NoPaddingFontSize1"/>
      </w:pPr>
    </w:p>
    <w:p w:rsidR="00000000" w:rsidRPr="00DD3224" w:rsidP="00DD3224">
      <w:pPr>
        <w:pStyle w:val="AllowPageBreak"/>
      </w:pPr>
    </w:p>
    <w:p w:rsidR="00000000" w:rsidRPr="00DD3224" w:rsidP="00DD3224">
      <w:pPr>
        <w:pStyle w:val="Heading1"/>
      </w:pPr>
      <w:bookmarkStart w:id="13" w:name="O_1090163"/>
      <w:bookmarkEnd w:id="13"/>
      <w:r w:rsidRPr="00DD3224">
        <w:t>Knowledge Evidence</w:t>
      </w:r>
    </w:p>
    <w:tbl>
      <w:tblPr>
        <w:tblW w:w="9497" w:type="dxa"/>
        <w:tblLayout w:type="fixed"/>
        <w:tblCellMar>
          <w:left w:w="62" w:type="dxa"/>
          <w:right w:w="62" w:type="dxa"/>
        </w:tblCellMar>
        <w:tblLook w:val="0000"/>
      </w:tblPr>
      <w:tblGrid>
        <w:gridCol w:w="9497"/>
      </w:tblGrid>
      <w:tr w:rsidTr="00DD3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3224">
            <w:pPr>
              <w:pStyle w:val="BodyText"/>
              <w:rPr>
                <w:lang w:val="en-NZ"/>
              </w:rPr>
            </w:pPr>
            <w:r w:rsidRPr="00DD3224">
              <w:t>Evidence required to demonstrate competence must satisfy all of the requirements of the elements and performance criteria. If not otherwise specified the depth of knowledge demonstrated must be appropriate to the job c</w:t>
            </w:r>
            <w:r w:rsidRPr="00DD3224">
              <w:t>ontext of the candidate.</w:t>
            </w:r>
          </w:p>
        </w:tc>
      </w:tr>
      <w:tr w:rsidTr="00DD3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224" w:rsidP="00DD3224">
            <w:pPr>
              <w:pStyle w:val="ListBullet"/>
            </w:pPr>
            <w:r w:rsidRPr="00DD3224">
              <w:t>legislation and statutory obligations of reporting in own state or territory justice system, including legal requirements of own role and responsibilities</w:t>
            </w:r>
          </w:p>
          <w:p w:rsidR="00000000" w:rsidRPr="00DD3224" w:rsidP="00DD3224">
            <w:pPr>
              <w:pStyle w:val="ListBullet"/>
            </w:pPr>
            <w:r w:rsidRPr="00DD3224">
              <w:t>organisation’s policies and procedures for offender management reports</w:t>
            </w:r>
          </w:p>
          <w:p w:rsidR="00000000" w:rsidRPr="00DD3224" w:rsidP="00DD3224">
            <w:pPr>
              <w:pStyle w:val="ListBullet"/>
            </w:pPr>
            <w:r w:rsidRPr="00DD3224">
              <w:t>types of reports required in the justice system for the management of offenders</w:t>
            </w:r>
          </w:p>
          <w:p w:rsidR="00000000" w:rsidRPr="00DD3224" w:rsidP="00DD3224">
            <w:pPr>
              <w:pStyle w:val="ListBullet"/>
            </w:pPr>
            <w:r w:rsidRPr="00DD3224">
              <w:t>sentencing conditions and requirements, including compliance and breaches of conditions</w:t>
            </w:r>
          </w:p>
          <w:p w:rsidR="00000000" w:rsidRPr="00DD3224" w:rsidP="00DD3224">
            <w:pPr>
              <w:pStyle w:val="ListBullet"/>
            </w:pPr>
            <w:r w:rsidRPr="00DD3224">
              <w:t>reporting requirements in offender management</w:t>
            </w:r>
          </w:p>
          <w:p w:rsidR="00000000" w:rsidRPr="00DD3224" w:rsidP="00DD3224">
            <w:pPr>
              <w:pStyle w:val="ListBullet"/>
            </w:pPr>
            <w:r w:rsidRPr="00DD3224">
              <w:t>rules of evidence</w:t>
            </w:r>
          </w:p>
          <w:p w:rsidR="00000000" w:rsidRPr="00DD3224" w:rsidP="00DD3224">
            <w:pPr>
              <w:pStyle w:val="ListBullet"/>
            </w:pPr>
            <w:r w:rsidRPr="00DD3224">
              <w:t>security of information,</w:t>
            </w:r>
            <w:r w:rsidRPr="00DD3224">
              <w:t xml:space="preserve"> confidentiality and right to information </w:t>
            </w:r>
          </w:p>
          <w:p w:rsidR="00000000" w:rsidRPr="00DD3224" w:rsidP="00DD3224">
            <w:pPr>
              <w:pStyle w:val="ListBullet"/>
            </w:pPr>
            <w:r w:rsidRPr="00DD3224">
              <w:t>relevant cultural practices within the organisation and community</w:t>
            </w:r>
          </w:p>
          <w:p w:rsidR="00000000" w:rsidRPr="00DD3224" w:rsidP="00DD3224">
            <w:pPr>
              <w:pStyle w:val="ListBullet"/>
            </w:pPr>
            <w:r w:rsidRPr="00DD3224">
              <w:t>discriminative language</w:t>
            </w:r>
          </w:p>
          <w:p w:rsidR="00000000" w:rsidRPr="00DD3224" w:rsidP="00DD3224">
            <w:pPr>
              <w:pStyle w:val="ListBullet"/>
            </w:pPr>
            <w:r w:rsidRPr="00DD3224">
              <w:t>technical and professional language used in the judicial system</w:t>
            </w:r>
          </w:p>
        </w:tc>
      </w:tr>
    </w:tbl>
    <w:p w:rsidR="00000000" w:rsidRPr="00DD3224" w:rsidP="00DD3224">
      <w:pPr>
        <w:pStyle w:val="NoPaddingFontSize1"/>
      </w:pPr>
    </w:p>
    <w:p w:rsidR="00000000" w:rsidRPr="00DD3224" w:rsidP="00DD3224">
      <w:pPr>
        <w:pStyle w:val="AllowPageBreak"/>
      </w:pPr>
    </w:p>
    <w:p w:rsidR="00000000" w:rsidRPr="00DD3224" w:rsidP="00DD3224">
      <w:pPr>
        <w:pStyle w:val="Heading1"/>
      </w:pPr>
      <w:bookmarkStart w:id="14" w:name="O_1090162"/>
      <w:bookmarkEnd w:id="14"/>
      <w:r w:rsidRPr="00DD3224">
        <w:t>Assessment Conditions</w:t>
      </w:r>
    </w:p>
    <w:tbl>
      <w:tblPr>
        <w:tblW w:w="9497" w:type="dxa"/>
        <w:tblLayout w:type="fixed"/>
        <w:tblCellMar>
          <w:left w:w="62" w:type="dxa"/>
          <w:right w:w="62" w:type="dxa"/>
        </w:tblCellMar>
        <w:tblLook w:val="0000"/>
      </w:tblPr>
      <w:tblGrid>
        <w:gridCol w:w="9497"/>
      </w:tblGrid>
      <w:tr w:rsidTr="00DD322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3224" w:rsidP="00DD3224">
            <w:pPr>
              <w:pStyle w:val="BodyText"/>
            </w:pPr>
            <w:r w:rsidRPr="00DD3224">
              <w:t>Assessors must h</w:t>
            </w:r>
            <w:r w:rsidRPr="00DD3224">
              <w:t>old credentials specified within the Standards for Registered Training Organisations current at the time of assessment.</w:t>
            </w:r>
          </w:p>
          <w:p w:rsidR="00000000" w:rsidRPr="00DD3224" w:rsidP="00DD3224">
            <w:pPr>
              <w:pStyle w:val="BodyText"/>
            </w:pPr>
            <w:r w:rsidRPr="00DD3224">
              <w:t>Assessment must satisfy the Principles of Assessment and Rules of Evidence and all regulatory requirements included within the Standards for Registered Training Organisations current at the time of assessment.</w:t>
            </w:r>
          </w:p>
          <w:p w:rsidR="00000000" w:rsidRPr="00DD3224" w:rsidP="00DD3224">
            <w:pPr>
              <w:pStyle w:val="BodyText"/>
            </w:pPr>
            <w:r w:rsidRPr="00DD3224">
              <w:t>Assessment must occur in workplace operational</w:t>
            </w:r>
            <w:r w:rsidRPr="00DD3224">
              <w:t xml:space="preserve"> situations. Where this is not appropriate, assessment must occur in simulated workplace operational situations that reflect workplace conditions.</w:t>
            </w:r>
          </w:p>
          <w:p w:rsidR="00000000" w:rsidRPr="00DD3224" w:rsidP="00DD3224">
            <w:pPr>
              <w:pStyle w:val="BodyText"/>
            </w:pPr>
            <w:r w:rsidRPr="00DD3224">
              <w:t>Assessment processes and techniques must be appropriate to the language, literacy and numeracy requirements o</w:t>
            </w:r>
            <w:r w:rsidRPr="00DD3224">
              <w:t>f the work being performed and the needs of the candidate.</w:t>
            </w:r>
          </w:p>
          <w:p w:rsidR="00000000" w:rsidRPr="00DD3224" w:rsidP="00DD3224">
            <w:pPr>
              <w:pStyle w:val="BodyText"/>
            </w:pPr>
            <w:r w:rsidRPr="00DD3224">
              <w:t>Resources for assessment must include access to:</w:t>
            </w:r>
          </w:p>
          <w:p w:rsidR="00000000" w:rsidRPr="00DD3224" w:rsidP="00DD3224">
            <w:pPr>
              <w:pStyle w:val="ListBullet"/>
            </w:pPr>
            <w:r w:rsidRPr="00DD3224">
              <w:t xml:space="preserve">a range of relevant exercises, case studies and/or simulations </w:t>
            </w:r>
          </w:p>
          <w:p w:rsidR="00000000" w:rsidRPr="00DD3224" w:rsidP="00DD3224">
            <w:pPr>
              <w:pStyle w:val="ListBullet"/>
            </w:pPr>
            <w:r w:rsidRPr="00DD3224">
              <w:t xml:space="preserve">acceptable means of simulation assessment </w:t>
            </w:r>
          </w:p>
          <w:p w:rsidR="00000000" w:rsidRPr="00DD3224" w:rsidP="00DD3224">
            <w:pPr>
              <w:pStyle w:val="ListBullet"/>
            </w:pPr>
            <w:r w:rsidRPr="00DD3224">
              <w:t>applicable documentation, including work</w:t>
            </w:r>
            <w:r w:rsidRPr="00DD3224">
              <w:t xml:space="preserve">place procedures, regulations, codes of practice and operation manuals </w:t>
            </w:r>
          </w:p>
          <w:p w:rsidR="00000000" w:rsidRPr="00DD3224" w:rsidP="00DD3224">
            <w:pPr>
              <w:pStyle w:val="ListBullet"/>
            </w:pPr>
            <w:r w:rsidRPr="00DD3224">
              <w:t>relevant materials, tools, equipment and PPE currently used in industry.</w:t>
            </w:r>
          </w:p>
        </w:tc>
      </w:tr>
    </w:tbl>
    <w:p w:rsidR="00000000" w:rsidRPr="00DD3224" w:rsidP="00DD3224">
      <w:pPr>
        <w:pStyle w:val="NoPaddingFontSize1"/>
      </w:pPr>
    </w:p>
    <w:p w:rsidR="00000000" w:rsidRPr="00DD3224" w:rsidP="00DD3224">
      <w:pPr>
        <w:pStyle w:val="AllowPageBreak"/>
      </w:pPr>
    </w:p>
    <w:p w:rsidR="00000000" w:rsidRPr="00DD3224" w:rsidP="00DD3224">
      <w:pPr>
        <w:pStyle w:val="Heading1"/>
      </w:pPr>
      <w:bookmarkStart w:id="15" w:name="O_1090174"/>
      <w:bookmarkEnd w:id="15"/>
      <w:r w:rsidRPr="00DD3224">
        <w:t>Links</w:t>
      </w:r>
    </w:p>
    <w:p w:rsidR="00000000" w:rsidRPr="00DD3224" w:rsidP="00D73D92">
      <w:pPr>
        <w:pStyle w:val="BodyText"/>
      </w:pPr>
      <w:r w:rsidRPr="00DD3224">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A5977">
        <w:rPr>
          <w:rStyle w:val="Hyperlink"/>
        </w:rPr>
        <w:t>https://vetnet.gov.au/Pages/TrainingDocs.aspx?q=114e25cd-3a2c-4490-baae-47d68dcd2fde</w:t>
      </w:r>
      <w:r>
        <w:fldChar w:fldCharType="end"/>
      </w:r>
    </w:p>
    <w:p w:rsidR="00000000" w:rsidRPr="00DD3224" w:rsidP="00DD3224"/>
    <w:sectPr w:rsidSect="00DD322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2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224" w:rsidRPr="00D73D92" w:rsidP="00D73D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2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D92" w:rsidP="00DD32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3D92" w:rsidP="00DD322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73D92" w:rsidP="00DD322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224" w:rsidP="00DD3224">
    <w:pPr>
      <w:pStyle w:val="Footer"/>
      <w:framePr w:wrap="around"/>
    </w:pPr>
    <w:r>
      <w:fldChar w:fldCharType="begin"/>
    </w:r>
    <w:r>
      <w:instrText xml:space="preserve"> DOCPROPERTY  Subject  \* MERGEFORMAT </w:instrText>
    </w:r>
    <w:r>
      <w:fldChar w:fldCharType="separate"/>
    </w:r>
    <w:r w:rsidR="00D73D92">
      <w:t>Approved</w:t>
    </w:r>
    <w:r w:rsidR="00D73D92">
      <w:fldChar w:fldCharType="end"/>
    </w:r>
    <w:r>
      <w:tab/>
      <w:t xml:space="preserve">Page </w:t>
    </w:r>
    <w:r>
      <w:fldChar w:fldCharType="begin"/>
    </w:r>
    <w:r>
      <w:instrText xml:space="preserve"> PAGE  \* Arabic  \* MERGEFORMAT </w:instrText>
    </w:r>
    <w:r>
      <w:fldChar w:fldCharType="separate"/>
    </w:r>
    <w:r w:rsidR="00D73D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3D92">
      <w:rPr>
        <w:noProof/>
      </w:rPr>
      <w:t>4</w:t>
    </w:r>
    <w:r>
      <w:rPr>
        <w:noProof/>
      </w:rPr>
      <w:fldChar w:fldCharType="end"/>
    </w:r>
  </w:p>
  <w:p w:rsidR="00DD3224" w:rsidP="00DD3224">
    <w:pPr>
      <w:pStyle w:val="Footer"/>
      <w:framePr w:wrap="around"/>
    </w:pPr>
    <w:r>
      <w:t xml:space="preserve">© Commonwealth of Australia, </w:t>
    </w:r>
    <w:r>
      <w:fldChar w:fldCharType="begin"/>
    </w:r>
    <w:r>
      <w:instrText xml:space="preserve"> DATE  \@ "yyyy"  \* MERGEFORMAT </w:instrText>
    </w:r>
    <w:r>
      <w:fldChar w:fldCharType="separate"/>
    </w:r>
    <w:r w:rsidR="00D73D92">
      <w:rPr>
        <w:noProof/>
      </w:rPr>
      <w:t>2025</w:t>
    </w:r>
    <w:r>
      <w:fldChar w:fldCharType="end"/>
    </w:r>
    <w:r>
      <w:tab/>
    </w:r>
    <w:r>
      <w:fldChar w:fldCharType="begin"/>
    </w:r>
    <w:r>
      <w:instrText xml:space="preserve"> DOCPROPERTY  Author  \* MERGEFORMAT </w:instrText>
    </w:r>
    <w:r>
      <w:fldChar w:fldCharType="separate"/>
    </w:r>
    <w:r w:rsidR="00D73D92">
      <w:t>Public Skills Australia</w:t>
    </w:r>
    <w:r w:rsidR="00D73D92">
      <w:fldChar w:fldCharType="end"/>
    </w:r>
  </w:p>
  <w:p w:rsidR="00DD3224" w:rsidP="00DD32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2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D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3224" w:rsidRPr="00D73D92" w:rsidP="00D73D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2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D92" w:rsidRPr="002D2AF8" w:rsidP="00DD3224">
    <w:pPr>
      <w:pStyle w:val="Header"/>
      <w:framePr w:wrap="around"/>
    </w:pPr>
    <w:r>
      <w:fldChar w:fldCharType="begin"/>
    </w:r>
    <w:r>
      <w:instrText xml:space="preserve"> TITLE   \* MERGEFORMAT </w:instrText>
    </w:r>
    <w:r>
      <w:fldChar w:fldCharType="separate"/>
    </w:r>
    <w:r>
      <w:t>CSCORG004 Prepare reports for justice agencies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73D92" w:rsidP="00DD322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224" w:rsidRPr="002D2AF8" w:rsidP="00DD3224">
    <w:pPr>
      <w:pStyle w:val="Header"/>
      <w:framePr w:wrap="around"/>
    </w:pPr>
    <w:r>
      <w:fldChar w:fldCharType="begin"/>
    </w:r>
    <w:r>
      <w:instrText xml:space="preserve"> TITLE   \* MERGEFORMAT </w:instrText>
    </w:r>
    <w:r>
      <w:fldChar w:fldCharType="separate"/>
    </w:r>
    <w:r w:rsidR="00D73D92">
      <w:t>CSCORG004 Prepare reports for justice agencies</w:t>
    </w:r>
    <w:r w:rsidR="00D73D92">
      <w:fldChar w:fldCharType="end"/>
    </w:r>
    <w:r>
      <w:tab/>
      <w:t xml:space="preserve">Date this document was generated: </w:t>
    </w:r>
    <w:r>
      <w:fldChar w:fldCharType="begin"/>
    </w:r>
    <w:r>
      <w:instrText xml:space="preserve"> CREATEDATE  \@ "d MMMM yyyy"  \* MERGEFORMAT </w:instrText>
    </w:r>
    <w:r>
      <w:fldChar w:fldCharType="separate"/>
    </w:r>
    <w:r w:rsidR="00D73D92">
      <w:rPr>
        <w:noProof/>
      </w:rPr>
      <w:t>1 March 2025</w:t>
    </w:r>
    <w:r>
      <w:fldChar w:fldCharType="end"/>
    </w:r>
  </w:p>
  <w:p w:rsidR="00DD3224" w:rsidP="00DD32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6614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9AC3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2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224"/>
    <w:pPr>
      <w:spacing w:before="360" w:after="60"/>
      <w:outlineLvl w:val="0"/>
    </w:pPr>
    <w:rPr>
      <w:sz w:val="32"/>
    </w:rPr>
  </w:style>
  <w:style w:type="paragraph" w:styleId="Heading2">
    <w:name w:val="heading 2"/>
    <w:basedOn w:val="HeadingBase"/>
    <w:next w:val="BodyText"/>
    <w:link w:val="Heading2Char"/>
    <w:qFormat/>
    <w:rsid w:val="00DD3224"/>
    <w:pPr>
      <w:keepLines/>
      <w:spacing w:before="240" w:after="120"/>
      <w:outlineLvl w:val="1"/>
    </w:pPr>
    <w:rPr>
      <w:sz w:val="28"/>
      <w:szCs w:val="40"/>
    </w:rPr>
  </w:style>
  <w:style w:type="paragraph" w:styleId="Heading3">
    <w:name w:val="heading 3"/>
    <w:basedOn w:val="HeadingBase"/>
    <w:next w:val="BodyText"/>
    <w:link w:val="Heading3Char"/>
    <w:qFormat/>
    <w:rsid w:val="00DD3224"/>
    <w:pPr>
      <w:spacing w:before="180" w:after="120"/>
      <w:outlineLvl w:val="2"/>
    </w:pPr>
    <w:rPr>
      <w:spacing w:val="-10"/>
      <w:kern w:val="32"/>
    </w:rPr>
  </w:style>
  <w:style w:type="paragraph" w:styleId="Heading4">
    <w:name w:val="heading 4"/>
    <w:basedOn w:val="HeadingBase"/>
    <w:next w:val="BodyText"/>
    <w:link w:val="Heading4Char"/>
    <w:qFormat/>
    <w:rsid w:val="00DD3224"/>
    <w:pPr>
      <w:spacing w:before="160" w:after="120"/>
      <w:outlineLvl w:val="3"/>
    </w:pPr>
    <w:rPr>
      <w:sz w:val="22"/>
    </w:rPr>
  </w:style>
  <w:style w:type="paragraph" w:styleId="Heading5">
    <w:name w:val="heading 5"/>
    <w:basedOn w:val="HeadingBase"/>
    <w:next w:val="Normal"/>
    <w:link w:val="Heading5Char"/>
    <w:qFormat/>
    <w:rsid w:val="00DD3224"/>
    <w:pPr>
      <w:spacing w:before="80"/>
      <w:outlineLvl w:val="4"/>
    </w:pPr>
    <w:rPr>
      <w:color w:val="918585"/>
      <w:sz w:val="20"/>
    </w:rPr>
  </w:style>
  <w:style w:type="paragraph" w:styleId="Heading6">
    <w:name w:val="heading 6"/>
    <w:basedOn w:val="HeadingBase"/>
    <w:next w:val="Normal"/>
    <w:link w:val="Heading6Char"/>
    <w:qFormat/>
    <w:rsid w:val="00DD3224"/>
    <w:pPr>
      <w:spacing w:before="60"/>
      <w:outlineLvl w:val="5"/>
    </w:pPr>
    <w:rPr>
      <w:color w:val="918585"/>
      <w:sz w:val="20"/>
    </w:rPr>
  </w:style>
  <w:style w:type="paragraph" w:styleId="Heading7">
    <w:name w:val="heading 7"/>
    <w:basedOn w:val="Normal"/>
    <w:next w:val="Normal"/>
    <w:link w:val="Heading7Char"/>
    <w:qFormat/>
    <w:rsid w:val="00DD3224"/>
    <w:pPr>
      <w:ind w:left="720"/>
      <w:outlineLvl w:val="6"/>
    </w:pPr>
    <w:rPr>
      <w:i/>
    </w:rPr>
  </w:style>
  <w:style w:type="paragraph" w:styleId="Heading8">
    <w:name w:val="heading 8"/>
    <w:basedOn w:val="Normal"/>
    <w:next w:val="Normal"/>
    <w:link w:val="Heading8Char"/>
    <w:qFormat/>
    <w:rsid w:val="00DD3224"/>
    <w:pPr>
      <w:ind w:left="720"/>
      <w:outlineLvl w:val="7"/>
    </w:pPr>
    <w:rPr>
      <w:i/>
    </w:rPr>
  </w:style>
  <w:style w:type="paragraph" w:styleId="Heading9">
    <w:name w:val="heading 9"/>
    <w:basedOn w:val="Normal"/>
    <w:next w:val="Normal"/>
    <w:link w:val="Heading9Char"/>
    <w:qFormat/>
    <w:rsid w:val="00DD3224"/>
    <w:pPr>
      <w:ind w:left="720"/>
      <w:outlineLvl w:val="8"/>
    </w:pPr>
    <w:rPr>
      <w:i/>
    </w:rPr>
  </w:style>
  <w:style w:type="character" w:default="1" w:styleId="DefaultParagraphFont">
    <w:name w:val="Default Paragraph Font"/>
    <w:uiPriority w:val="1"/>
    <w:unhideWhenUsed/>
    <w:rsid w:val="00DD32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224"/>
  </w:style>
  <w:style w:type="character" w:customStyle="1" w:styleId="Heading1Char">
    <w:name w:val="Heading 1 Char"/>
    <w:basedOn w:val="DefaultParagraphFont"/>
    <w:link w:val="Heading1"/>
    <w:rsid w:val="00DD3224"/>
    <w:rPr>
      <w:rFonts w:ascii="Times New Roman" w:eastAsia="Times New Roman" w:hAnsi="Times New Roman" w:cs="Times New Roman"/>
      <w:b/>
      <w:sz w:val="32"/>
      <w:szCs w:val="20"/>
      <w:lang w:eastAsia="en-US"/>
    </w:rPr>
  </w:style>
  <w:style w:type="paragraph" w:styleId="BodyText">
    <w:name w:val="Body Text"/>
    <w:basedOn w:val="Normal"/>
    <w:link w:val="BodyTextChar"/>
    <w:rsid w:val="00DD32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3224"/>
    <w:rPr>
      <w:rFonts w:ascii="Times New Roman" w:eastAsia="Times New Roman" w:hAnsi="Times New Roman" w:cs="Times New Roman"/>
      <w:sz w:val="24"/>
      <w:lang w:eastAsia="en-US"/>
    </w:rPr>
  </w:style>
  <w:style w:type="paragraph" w:styleId="ListBullet">
    <w:name w:val="List Bullet"/>
    <w:basedOn w:val="List"/>
    <w:rsid w:val="00DD3224"/>
    <w:pPr>
      <w:numPr>
        <w:numId w:val="11"/>
      </w:numPr>
      <w:tabs>
        <w:tab w:val="clear" w:pos="340"/>
      </w:tabs>
      <w:spacing w:before="40" w:after="40"/>
    </w:pPr>
  </w:style>
  <w:style w:type="character" w:customStyle="1" w:styleId="SpecialBold">
    <w:name w:val="Special Bold"/>
    <w:basedOn w:val="DefaultParagraphFont"/>
    <w:rsid w:val="00DD3224"/>
    <w:rPr>
      <w:b/>
      <w:spacing w:val="0"/>
    </w:rPr>
  </w:style>
  <w:style w:type="paragraph" w:customStyle="1" w:styleId="SuperHeading">
    <w:name w:val="SuperHeading"/>
    <w:basedOn w:val="Normal"/>
    <w:rsid w:val="00DD3224"/>
    <w:pPr>
      <w:spacing w:before="240" w:after="120"/>
      <w:outlineLvl w:val="0"/>
    </w:pPr>
    <w:rPr>
      <w:rFonts w:ascii="Times New Roman" w:hAnsi="Times New Roman"/>
      <w:b/>
      <w:sz w:val="32"/>
    </w:rPr>
  </w:style>
  <w:style w:type="paragraph" w:customStyle="1" w:styleId="AllowPageBreak">
    <w:name w:val="AllowPageBreak"/>
    <w:rsid w:val="00DD32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D32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2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2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2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2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2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2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224"/>
    <w:rPr>
      <w:rFonts w:ascii="Courier New" w:eastAsia="Times New Roman" w:hAnsi="Courier New" w:cs="Times New Roman"/>
      <w:i/>
      <w:szCs w:val="20"/>
      <w:lang w:eastAsia="en-US"/>
    </w:rPr>
  </w:style>
  <w:style w:type="paragraph" w:customStyle="1" w:styleId="HeadingBase">
    <w:name w:val="Heading Base"/>
    <w:rsid w:val="00DD32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224"/>
    <w:pPr>
      <w:tabs>
        <w:tab w:val="right" w:leader="dot" w:pos="9072"/>
      </w:tabs>
      <w:ind w:left="567"/>
    </w:pPr>
    <w:rPr>
      <w:szCs w:val="22"/>
    </w:rPr>
  </w:style>
  <w:style w:type="paragraph" w:customStyle="1" w:styleId="TOCBase">
    <w:name w:val="TOC Base"/>
    <w:rsid w:val="00DD32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224"/>
    <w:pPr>
      <w:tabs>
        <w:tab w:val="right" w:leader="dot" w:pos="9072"/>
      </w:tabs>
      <w:spacing w:before="40" w:after="40"/>
      <w:ind w:left="284"/>
    </w:pPr>
    <w:rPr>
      <w:rFonts w:ascii="Times New Roman" w:hAnsi="Times New Roman"/>
    </w:rPr>
  </w:style>
  <w:style w:type="paragraph" w:styleId="TOC1">
    <w:name w:val="toc 1"/>
    <w:basedOn w:val="TOCBase"/>
    <w:next w:val="Normal"/>
    <w:rsid w:val="00DD32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32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224"/>
    <w:rPr>
      <w:rFonts w:ascii="Times New Roman" w:eastAsia="Times New Roman" w:hAnsi="Times New Roman" w:cs="Times New Roman"/>
      <w:sz w:val="16"/>
      <w:lang w:eastAsia="en-US"/>
    </w:rPr>
  </w:style>
  <w:style w:type="paragraph" w:styleId="Title">
    <w:name w:val="Title"/>
    <w:basedOn w:val="HeadingBase"/>
    <w:link w:val="TitleChar"/>
    <w:qFormat/>
    <w:rsid w:val="00DD3224"/>
    <w:pPr>
      <w:spacing w:before="5040"/>
      <w:jc w:val="center"/>
    </w:pPr>
    <w:rPr>
      <w:sz w:val="48"/>
      <w:szCs w:val="72"/>
      <w:lang w:val="en-US"/>
    </w:rPr>
  </w:style>
  <w:style w:type="character" w:customStyle="1" w:styleId="TitleChar">
    <w:name w:val="Title Char"/>
    <w:basedOn w:val="DefaultParagraphFont"/>
    <w:link w:val="Title"/>
    <w:rsid w:val="00DD32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224"/>
    <w:pPr>
      <w:tabs>
        <w:tab w:val="left" w:pos="3600"/>
        <w:tab w:val="left" w:pos="3958"/>
      </w:tabs>
    </w:pPr>
  </w:style>
  <w:style w:type="paragraph" w:styleId="List">
    <w:name w:val="List"/>
    <w:basedOn w:val="BodyText"/>
    <w:next w:val="BodyText"/>
    <w:rsid w:val="00DD3224"/>
    <w:pPr>
      <w:tabs>
        <w:tab w:val="left" w:pos="340"/>
      </w:tabs>
      <w:spacing w:before="60" w:after="60"/>
      <w:ind w:left="340" w:hanging="340"/>
    </w:pPr>
  </w:style>
  <w:style w:type="paragraph" w:customStyle="1" w:styleId="Note">
    <w:name w:val="Note"/>
    <w:basedOn w:val="BodyText"/>
    <w:rsid w:val="00DD32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224"/>
    <w:pPr>
      <w:framePr w:wrap="auto" w:hAnchor="text" w:y="6049"/>
    </w:pPr>
    <w:rPr>
      <w:color w:val="000000"/>
      <w:sz w:val="40"/>
    </w:rPr>
  </w:style>
  <w:style w:type="paragraph" w:customStyle="1" w:styleId="TOCTitle">
    <w:name w:val="TOCTitle"/>
    <w:basedOn w:val="Heading1"/>
    <w:rsid w:val="00DD3224"/>
    <w:pPr>
      <w:spacing w:after="240"/>
      <w:jc w:val="center"/>
      <w:outlineLvl w:val="9"/>
    </w:pPr>
    <w:rPr>
      <w:caps/>
    </w:rPr>
  </w:style>
  <w:style w:type="paragraph" w:customStyle="1" w:styleId="Version">
    <w:name w:val="Version"/>
    <w:rsid w:val="00DD32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3224"/>
    <w:pPr>
      <w:numPr>
        <w:numId w:val="12"/>
      </w:numPr>
      <w:tabs>
        <w:tab w:val="clear" w:pos="680"/>
      </w:tabs>
    </w:pPr>
  </w:style>
  <w:style w:type="paragraph" w:styleId="Index1">
    <w:name w:val="index 1"/>
    <w:basedOn w:val="Normal"/>
    <w:next w:val="Normal"/>
    <w:semiHidden/>
    <w:rsid w:val="00DD3224"/>
    <w:pPr>
      <w:keepNext w:val="0"/>
      <w:tabs>
        <w:tab w:val="right" w:pos="4176"/>
      </w:tabs>
      <w:ind w:left="198" w:hanging="198"/>
    </w:pPr>
    <w:rPr>
      <w:rFonts w:ascii="Garamond" w:hAnsi="Garamond"/>
    </w:rPr>
  </w:style>
  <w:style w:type="paragraph" w:styleId="IndexHeading">
    <w:name w:val="index heading"/>
    <w:basedOn w:val="Normal"/>
    <w:next w:val="Index1"/>
    <w:semiHidden/>
    <w:rsid w:val="00DD3224"/>
    <w:pPr>
      <w:spacing w:before="120" w:after="120"/>
    </w:pPr>
    <w:rPr>
      <w:rFonts w:ascii="Arial" w:hAnsi="Arial"/>
      <w:b/>
      <w:color w:val="918585"/>
      <w:sz w:val="24"/>
    </w:rPr>
  </w:style>
  <w:style w:type="paragraph" w:styleId="Header">
    <w:name w:val="header"/>
    <w:basedOn w:val="Normal"/>
    <w:link w:val="HeaderChar"/>
    <w:rsid w:val="00DD32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224"/>
    <w:rPr>
      <w:rFonts w:ascii="Times New Roman" w:eastAsia="Times New Roman" w:hAnsi="Times New Roman" w:cs="Times New Roman"/>
      <w:sz w:val="16"/>
      <w:szCs w:val="20"/>
      <w:lang w:val="en-GB" w:eastAsia="en-US"/>
    </w:rPr>
  </w:style>
  <w:style w:type="paragraph" w:customStyle="1" w:styleId="Chapter">
    <w:name w:val="Chapter"/>
    <w:basedOn w:val="Normal"/>
    <w:rsid w:val="00DD3224"/>
    <w:pPr>
      <w:spacing w:before="240"/>
    </w:pPr>
    <w:rPr>
      <w:rFonts w:ascii="Times New Roman" w:hAnsi="Times New Roman"/>
      <w:smallCaps/>
      <w:spacing w:val="80"/>
      <w:sz w:val="28"/>
    </w:rPr>
  </w:style>
  <w:style w:type="paragraph" w:customStyle="1" w:styleId="InChapter">
    <w:name w:val="InChapter"/>
    <w:basedOn w:val="Heading3"/>
    <w:rsid w:val="00DD3224"/>
    <w:pPr>
      <w:spacing w:after="240"/>
      <w:outlineLvl w:val="9"/>
    </w:pPr>
    <w:rPr>
      <w:noProof/>
    </w:rPr>
  </w:style>
  <w:style w:type="paragraph" w:styleId="Index2">
    <w:name w:val="index 2"/>
    <w:basedOn w:val="Normal"/>
    <w:next w:val="Normal"/>
    <w:semiHidden/>
    <w:rsid w:val="00DD3224"/>
    <w:pPr>
      <w:tabs>
        <w:tab w:val="right" w:pos="4176"/>
      </w:tabs>
      <w:ind w:left="568" w:hanging="284"/>
    </w:pPr>
    <w:rPr>
      <w:rFonts w:ascii="Garamond" w:hAnsi="Garamond"/>
    </w:rPr>
  </w:style>
  <w:style w:type="paragraph" w:customStyle="1" w:styleId="Byline">
    <w:name w:val="Byline"/>
    <w:rsid w:val="00DD32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224"/>
    <w:pPr>
      <w:tabs>
        <w:tab w:val="clear" w:pos="3600"/>
        <w:tab w:val="clear" w:pos="3958"/>
      </w:tabs>
      <w:jc w:val="right"/>
    </w:pPr>
  </w:style>
  <w:style w:type="character" w:styleId="Emphasis">
    <w:name w:val="Emphasis"/>
    <w:basedOn w:val="DefaultParagraphFont"/>
    <w:qFormat/>
    <w:rsid w:val="00DD3224"/>
    <w:rPr>
      <w:i/>
    </w:rPr>
  </w:style>
  <w:style w:type="paragraph" w:styleId="Caption">
    <w:name w:val="caption"/>
    <w:basedOn w:val="BodyText"/>
    <w:next w:val="Normal"/>
    <w:qFormat/>
    <w:rsid w:val="00DD3224"/>
    <w:pPr>
      <w:framePr w:w="2268" w:hSpace="181" w:vSpace="181" w:wrap="around" w:vAnchor="text" w:hAnchor="page" w:x="1135" w:y="285" w:anchorLock="1"/>
    </w:pPr>
    <w:rPr>
      <w:i/>
    </w:rPr>
  </w:style>
  <w:style w:type="paragraph" w:customStyle="1" w:styleId="MiniTOCTitle">
    <w:name w:val="MiniTOCTitle"/>
    <w:basedOn w:val="Heading4"/>
    <w:rsid w:val="00DD3224"/>
    <w:pPr>
      <w:spacing w:before="240"/>
      <w:outlineLvl w:val="9"/>
    </w:pPr>
    <w:rPr>
      <w:noProof/>
      <w:sz w:val="24"/>
    </w:rPr>
  </w:style>
  <w:style w:type="paragraph" w:customStyle="1" w:styleId="MiniTOCItem">
    <w:name w:val="MiniTOCItem"/>
    <w:basedOn w:val="ListBullet"/>
    <w:rsid w:val="00DD3224"/>
    <w:pPr>
      <w:numPr>
        <w:numId w:val="0"/>
      </w:numPr>
      <w:tabs>
        <w:tab w:val="right" w:leader="dot" w:pos="6521"/>
      </w:tabs>
      <w:spacing w:before="0" w:after="0"/>
    </w:pPr>
  </w:style>
  <w:style w:type="paragraph" w:customStyle="1" w:styleId="TOFTitle">
    <w:name w:val="TOFTitle"/>
    <w:basedOn w:val="TOCTitle"/>
    <w:rsid w:val="00DD3224"/>
  </w:style>
  <w:style w:type="paragraph" w:styleId="TableofFigures">
    <w:name w:val="table of figures"/>
    <w:basedOn w:val="Normal"/>
    <w:next w:val="Normal"/>
    <w:semiHidden/>
    <w:rsid w:val="00DD3224"/>
    <w:pPr>
      <w:tabs>
        <w:tab w:val="right" w:leader="dot" w:pos="9072"/>
      </w:tabs>
      <w:ind w:left="970" w:hanging="403"/>
    </w:pPr>
    <w:rPr>
      <w:rFonts w:ascii="Times New Roman" w:hAnsi="Times New Roman"/>
      <w:b/>
    </w:rPr>
  </w:style>
  <w:style w:type="paragraph" w:styleId="ListNumber">
    <w:name w:val="List Number"/>
    <w:basedOn w:val="List"/>
    <w:rsid w:val="00DD3224"/>
    <w:pPr>
      <w:numPr>
        <w:numId w:val="14"/>
      </w:numPr>
      <w:tabs>
        <w:tab w:val="clear" w:pos="340"/>
      </w:tabs>
    </w:pPr>
  </w:style>
  <w:style w:type="character" w:customStyle="1" w:styleId="WingdingSymbols">
    <w:name w:val="Wingding Symbols"/>
    <w:rsid w:val="00DD3224"/>
    <w:rPr>
      <w:rFonts w:ascii="Wingdings" w:hAnsi="Wingdings"/>
    </w:rPr>
  </w:style>
  <w:style w:type="paragraph" w:customStyle="1" w:styleId="TableHeading">
    <w:name w:val="Table Heading"/>
    <w:basedOn w:val="HeadingBase"/>
    <w:rsid w:val="00DD3224"/>
    <w:pPr>
      <w:keepLines/>
      <w:pBdr>
        <w:bottom w:val="single" w:sz="6" w:space="1" w:color="918585"/>
      </w:pBdr>
      <w:spacing w:before="240"/>
    </w:pPr>
  </w:style>
  <w:style w:type="character" w:customStyle="1" w:styleId="HotSpot">
    <w:name w:val="HotSpot"/>
    <w:rsid w:val="00DD3224"/>
    <w:rPr>
      <w:color w:val="0033CC"/>
      <w:u w:val="none"/>
    </w:rPr>
  </w:style>
  <w:style w:type="paragraph" w:customStyle="1" w:styleId="BodyTextRight">
    <w:name w:val="Body Text Right"/>
    <w:basedOn w:val="BodyText"/>
    <w:rsid w:val="00DD3224"/>
    <w:pPr>
      <w:spacing w:before="0" w:after="0"/>
      <w:jc w:val="right"/>
    </w:pPr>
  </w:style>
  <w:style w:type="paragraph" w:styleId="Index3">
    <w:name w:val="index 3"/>
    <w:basedOn w:val="ListNumber2"/>
    <w:next w:val="Normal"/>
    <w:semiHidden/>
    <w:rsid w:val="00DD3224"/>
    <w:pPr>
      <w:numPr>
        <w:numId w:val="0"/>
      </w:numPr>
      <w:tabs>
        <w:tab w:val="right" w:leader="dot" w:pos="4176"/>
      </w:tabs>
    </w:pPr>
  </w:style>
  <w:style w:type="paragraph" w:styleId="ListNumber2">
    <w:name w:val="List Number 2"/>
    <w:basedOn w:val="List2"/>
    <w:rsid w:val="00DD3224"/>
    <w:pPr>
      <w:numPr>
        <w:numId w:val="9"/>
      </w:numPr>
      <w:tabs>
        <w:tab w:val="clear" w:pos="1060"/>
      </w:tabs>
    </w:pPr>
  </w:style>
  <w:style w:type="paragraph" w:customStyle="1" w:styleId="MarginNote">
    <w:name w:val="Margin Note"/>
    <w:basedOn w:val="BodyText"/>
    <w:rsid w:val="00DD32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2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2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224"/>
    <w:rPr>
      <w:sz w:val="32"/>
    </w:rPr>
  </w:style>
  <w:style w:type="paragraph" w:customStyle="1" w:styleId="HeadingProcedure">
    <w:name w:val="Heading Procedure"/>
    <w:basedOn w:val="HeadingBase"/>
    <w:next w:val="Normal"/>
    <w:rsid w:val="00DD3224"/>
    <w:pPr>
      <w:tabs>
        <w:tab w:val="left" w:pos="0"/>
      </w:tabs>
      <w:spacing w:before="120" w:after="60"/>
    </w:pPr>
    <w:rPr>
      <w:i/>
      <w:color w:val="918585"/>
      <w:sz w:val="22"/>
    </w:rPr>
  </w:style>
  <w:style w:type="paragraph" w:customStyle="1" w:styleId="TableBodyText">
    <w:name w:val="Table Body Text"/>
    <w:basedOn w:val="BodyText"/>
    <w:rsid w:val="00DD3224"/>
    <w:pPr>
      <w:spacing w:before="60" w:after="60"/>
    </w:pPr>
  </w:style>
  <w:style w:type="paragraph" w:styleId="ListContinue">
    <w:name w:val="List Continue"/>
    <w:basedOn w:val="List"/>
    <w:rsid w:val="00DD3224"/>
    <w:pPr>
      <w:ind w:firstLine="0"/>
    </w:pPr>
  </w:style>
  <w:style w:type="paragraph" w:customStyle="1" w:styleId="ListNote">
    <w:name w:val="List Note"/>
    <w:basedOn w:val="List"/>
    <w:rsid w:val="00DD3224"/>
    <w:pPr>
      <w:pBdr>
        <w:top w:val="single" w:sz="6" w:space="2" w:color="918585"/>
        <w:bottom w:val="single" w:sz="6" w:space="2" w:color="918585"/>
      </w:pBdr>
      <w:tabs>
        <w:tab w:val="left" w:pos="1021"/>
      </w:tabs>
      <w:ind w:firstLine="0"/>
    </w:pPr>
  </w:style>
  <w:style w:type="paragraph" w:customStyle="1" w:styleId="Warning">
    <w:name w:val="Warning"/>
    <w:basedOn w:val="BodyText"/>
    <w:rsid w:val="00DD3224"/>
    <w:pPr>
      <w:shd w:val="clear" w:color="auto" w:fill="D9D9D9"/>
      <w:tabs>
        <w:tab w:val="left" w:pos="992"/>
      </w:tabs>
      <w:ind w:left="119" w:right="119"/>
    </w:pPr>
    <w:rPr>
      <w:sz w:val="20"/>
    </w:rPr>
  </w:style>
  <w:style w:type="paragraph" w:customStyle="1" w:styleId="MarginIcons">
    <w:name w:val="Margin Icons"/>
    <w:basedOn w:val="BodyText"/>
    <w:rsid w:val="00DD32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224"/>
    <w:rPr>
      <w:rFonts w:ascii="Courier New" w:hAnsi="Courier New"/>
    </w:rPr>
  </w:style>
  <w:style w:type="paragraph" w:customStyle="1" w:styleId="NoteBullet">
    <w:name w:val="Note Bullet"/>
    <w:basedOn w:val="Note"/>
    <w:rsid w:val="00DD3224"/>
    <w:pPr>
      <w:tabs>
        <w:tab w:val="clear" w:pos="680"/>
      </w:tabs>
      <w:spacing w:before="60" w:after="60"/>
    </w:pPr>
  </w:style>
  <w:style w:type="paragraph" w:customStyle="1" w:styleId="SubHeading2">
    <w:name w:val="SubHeading2"/>
    <w:basedOn w:val="HeadingBase"/>
    <w:rsid w:val="00DD3224"/>
    <w:pPr>
      <w:spacing w:before="240" w:after="60"/>
    </w:pPr>
    <w:rPr>
      <w:sz w:val="20"/>
    </w:rPr>
  </w:style>
  <w:style w:type="paragraph" w:customStyle="1" w:styleId="SubHeading1">
    <w:name w:val="SubHeading1"/>
    <w:basedOn w:val="HeadingBase"/>
    <w:rsid w:val="00DD3224"/>
    <w:pPr>
      <w:spacing w:before="240" w:after="60"/>
    </w:pPr>
    <w:rPr>
      <w:color w:val="918585"/>
      <w:sz w:val="22"/>
    </w:rPr>
  </w:style>
  <w:style w:type="paragraph" w:customStyle="1" w:styleId="SideHeading">
    <w:name w:val="Side Heading"/>
    <w:basedOn w:val="HeadingBase"/>
    <w:rsid w:val="00DD32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224"/>
    <w:pPr>
      <w:numPr>
        <w:numId w:val="10"/>
      </w:numPr>
    </w:pPr>
  </w:style>
  <w:style w:type="paragraph" w:styleId="PlainText">
    <w:name w:val="Plain Text"/>
    <w:basedOn w:val="Normal"/>
    <w:link w:val="PlainTextChar"/>
    <w:rsid w:val="00DD3224"/>
    <w:rPr>
      <w:sz w:val="20"/>
    </w:rPr>
  </w:style>
  <w:style w:type="character" w:customStyle="1" w:styleId="PlainTextChar">
    <w:name w:val="Plain Text Char"/>
    <w:basedOn w:val="DefaultParagraphFont"/>
    <w:link w:val="PlainText"/>
    <w:rsid w:val="00DD3224"/>
    <w:rPr>
      <w:rFonts w:ascii="Courier New" w:eastAsia="Times New Roman" w:hAnsi="Courier New" w:cs="Times New Roman"/>
      <w:sz w:val="20"/>
      <w:szCs w:val="20"/>
      <w:lang w:eastAsia="en-US"/>
    </w:rPr>
  </w:style>
  <w:style w:type="character" w:customStyle="1" w:styleId="MenuOption">
    <w:name w:val="Menu Option"/>
    <w:basedOn w:val="DefaultParagraphFont"/>
    <w:rsid w:val="00DD3224"/>
    <w:rPr>
      <w:b/>
      <w:smallCaps/>
    </w:rPr>
  </w:style>
  <w:style w:type="paragraph" w:customStyle="1" w:styleId="TableListNumber">
    <w:name w:val="Table List Number"/>
    <w:basedOn w:val="ListNumber"/>
    <w:rsid w:val="00DD3224"/>
    <w:pPr>
      <w:numPr>
        <w:numId w:val="0"/>
      </w:numPr>
    </w:pPr>
  </w:style>
  <w:style w:type="paragraph" w:styleId="TOC4">
    <w:name w:val="toc 4"/>
    <w:basedOn w:val="TOCBase"/>
    <w:next w:val="Normal"/>
    <w:semiHidden/>
    <w:rsid w:val="00DD3224"/>
    <w:pPr>
      <w:tabs>
        <w:tab w:val="right" w:leader="dot" w:pos="9071"/>
      </w:tabs>
      <w:ind w:left="1701"/>
    </w:pPr>
  </w:style>
  <w:style w:type="paragraph" w:customStyle="1" w:styleId="ListAlpha">
    <w:name w:val="List Alpha"/>
    <w:basedOn w:val="List"/>
    <w:rsid w:val="00DD3224"/>
    <w:pPr>
      <w:numPr>
        <w:numId w:val="8"/>
      </w:numPr>
    </w:pPr>
  </w:style>
  <w:style w:type="paragraph" w:customStyle="1" w:styleId="ListAlpha2">
    <w:name w:val="List Alpha 2"/>
    <w:basedOn w:val="List2"/>
    <w:rsid w:val="00DD3224"/>
    <w:pPr>
      <w:numPr>
        <w:numId w:val="7"/>
      </w:numPr>
    </w:pPr>
  </w:style>
  <w:style w:type="paragraph" w:styleId="List2">
    <w:name w:val="List 2"/>
    <w:basedOn w:val="BodyText"/>
    <w:rsid w:val="00DD3224"/>
    <w:pPr>
      <w:tabs>
        <w:tab w:val="left" w:pos="680"/>
      </w:tabs>
      <w:spacing w:before="60" w:after="60"/>
      <w:ind w:left="680" w:hanging="340"/>
    </w:pPr>
  </w:style>
  <w:style w:type="paragraph" w:styleId="List3">
    <w:name w:val="List 3"/>
    <w:basedOn w:val="BodyText"/>
    <w:rsid w:val="00DD3224"/>
    <w:pPr>
      <w:tabs>
        <w:tab w:val="left" w:pos="1021"/>
      </w:tabs>
      <w:spacing w:before="60" w:after="60"/>
      <w:ind w:left="1020" w:hanging="340"/>
    </w:pPr>
  </w:style>
  <w:style w:type="paragraph" w:styleId="List4">
    <w:name w:val="List 4"/>
    <w:basedOn w:val="BodyText"/>
    <w:rsid w:val="00DD3224"/>
    <w:pPr>
      <w:tabs>
        <w:tab w:val="left" w:pos="1361"/>
      </w:tabs>
      <w:spacing w:before="60" w:after="60"/>
      <w:ind w:left="1361" w:hanging="340"/>
    </w:pPr>
  </w:style>
  <w:style w:type="paragraph" w:styleId="List5">
    <w:name w:val="List 5"/>
    <w:basedOn w:val="BodyText"/>
    <w:rsid w:val="00DD3224"/>
    <w:pPr>
      <w:tabs>
        <w:tab w:val="left" w:pos="1701"/>
      </w:tabs>
      <w:spacing w:before="60" w:after="60"/>
      <w:ind w:left="1701" w:hanging="340"/>
    </w:pPr>
  </w:style>
  <w:style w:type="paragraph" w:styleId="ListBullet3">
    <w:name w:val="List Bullet 3"/>
    <w:basedOn w:val="List3"/>
    <w:rsid w:val="00DD3224"/>
    <w:pPr>
      <w:numPr>
        <w:numId w:val="13"/>
      </w:numPr>
      <w:tabs>
        <w:tab w:val="clear" w:pos="1021"/>
      </w:tabs>
      <w:ind w:left="1037" w:hanging="357"/>
    </w:pPr>
  </w:style>
  <w:style w:type="paragraph" w:styleId="ListBullet4">
    <w:name w:val="List Bullet 4"/>
    <w:basedOn w:val="List4"/>
    <w:rsid w:val="00DD3224"/>
    <w:pPr>
      <w:numPr>
        <w:numId w:val="2"/>
      </w:numPr>
      <w:tabs>
        <w:tab w:val="clear" w:pos="1361"/>
      </w:tabs>
    </w:pPr>
  </w:style>
  <w:style w:type="paragraph" w:styleId="ListBullet5">
    <w:name w:val="List Bullet 5"/>
    <w:basedOn w:val="List5"/>
    <w:rsid w:val="00DD3224"/>
    <w:pPr>
      <w:numPr>
        <w:numId w:val="3"/>
      </w:numPr>
    </w:pPr>
  </w:style>
  <w:style w:type="paragraph" w:styleId="ListContinue2">
    <w:name w:val="List Continue 2"/>
    <w:basedOn w:val="List2"/>
    <w:rsid w:val="00DD3224"/>
    <w:pPr>
      <w:ind w:firstLine="0"/>
    </w:pPr>
  </w:style>
  <w:style w:type="paragraph" w:styleId="ListContinue3">
    <w:name w:val="List Continue 3"/>
    <w:basedOn w:val="List3"/>
    <w:rsid w:val="00DD3224"/>
    <w:pPr>
      <w:ind w:left="1021" w:firstLine="0"/>
    </w:pPr>
  </w:style>
  <w:style w:type="paragraph" w:styleId="ListContinue4">
    <w:name w:val="List Continue 4"/>
    <w:basedOn w:val="List4"/>
    <w:rsid w:val="00DD3224"/>
    <w:pPr>
      <w:ind w:firstLine="0"/>
    </w:pPr>
  </w:style>
  <w:style w:type="paragraph" w:styleId="ListContinue5">
    <w:name w:val="List Continue 5"/>
    <w:basedOn w:val="List5"/>
    <w:rsid w:val="00DD3224"/>
    <w:pPr>
      <w:ind w:firstLine="0"/>
    </w:pPr>
  </w:style>
  <w:style w:type="paragraph" w:styleId="ListNumber3">
    <w:name w:val="List Number 3"/>
    <w:basedOn w:val="List3"/>
    <w:rsid w:val="00DD3224"/>
    <w:pPr>
      <w:numPr>
        <w:numId w:val="4"/>
      </w:numPr>
    </w:pPr>
  </w:style>
  <w:style w:type="paragraph" w:styleId="ListNumber4">
    <w:name w:val="List Number 4"/>
    <w:basedOn w:val="List4"/>
    <w:rsid w:val="00DD3224"/>
    <w:pPr>
      <w:numPr>
        <w:numId w:val="5"/>
      </w:numPr>
    </w:pPr>
  </w:style>
  <w:style w:type="paragraph" w:styleId="ListNumber5">
    <w:name w:val="List Number 5"/>
    <w:basedOn w:val="List5"/>
    <w:rsid w:val="00DD3224"/>
    <w:pPr>
      <w:numPr>
        <w:numId w:val="6"/>
      </w:numPr>
    </w:pPr>
  </w:style>
  <w:style w:type="paragraph" w:styleId="BlockText">
    <w:name w:val="Block Text"/>
    <w:basedOn w:val="Normal"/>
    <w:rsid w:val="00DD3224"/>
    <w:pPr>
      <w:spacing w:after="120"/>
      <w:ind w:left="1440" w:right="1440"/>
    </w:pPr>
  </w:style>
  <w:style w:type="character" w:customStyle="1" w:styleId="Subscript">
    <w:name w:val="Subscript"/>
    <w:basedOn w:val="DefaultParagraphFont"/>
    <w:rsid w:val="00DD3224"/>
    <w:rPr>
      <w:sz w:val="16"/>
      <w:vertAlign w:val="subscript"/>
    </w:rPr>
  </w:style>
  <w:style w:type="character" w:customStyle="1" w:styleId="Superscript">
    <w:name w:val="Superscript"/>
    <w:basedOn w:val="DefaultParagraphFont"/>
    <w:rsid w:val="00DD3224"/>
    <w:rPr>
      <w:sz w:val="16"/>
      <w:vertAlign w:val="superscript"/>
    </w:rPr>
  </w:style>
  <w:style w:type="character" w:customStyle="1" w:styleId="Symbols">
    <w:name w:val="Symbols"/>
    <w:basedOn w:val="DefaultParagraphFont"/>
    <w:rsid w:val="00DD3224"/>
    <w:rPr>
      <w:rFonts w:ascii="Symbol" w:hAnsi="Symbol"/>
    </w:rPr>
  </w:style>
  <w:style w:type="character" w:customStyle="1" w:styleId="MenuOptions">
    <w:name w:val="Menu Options"/>
    <w:basedOn w:val="DefaultParagraphFont"/>
    <w:rsid w:val="00DD3224"/>
    <w:rPr>
      <w:rFonts w:ascii="Arial Narrow" w:hAnsi="Arial Narrow"/>
      <w:smallCaps/>
    </w:rPr>
  </w:style>
  <w:style w:type="character" w:customStyle="1" w:styleId="Buttons">
    <w:name w:val="Buttons"/>
    <w:basedOn w:val="DefaultParagraphFont"/>
    <w:rsid w:val="00DD3224"/>
    <w:rPr>
      <w:b/>
    </w:rPr>
  </w:style>
  <w:style w:type="character" w:customStyle="1" w:styleId="Underlined">
    <w:name w:val="Underlined"/>
    <w:basedOn w:val="DefaultParagraphFont"/>
    <w:rsid w:val="00DD3224"/>
    <w:rPr>
      <w:u w:val="single"/>
    </w:rPr>
  </w:style>
  <w:style w:type="paragraph" w:customStyle="1" w:styleId="TableBodyTextRight">
    <w:name w:val="Table Body Text Right"/>
    <w:basedOn w:val="TableBodyText"/>
    <w:rsid w:val="00DD3224"/>
    <w:pPr>
      <w:widowControl w:val="0"/>
      <w:autoSpaceDE w:val="0"/>
      <w:autoSpaceDN w:val="0"/>
      <w:adjustRightInd w:val="0"/>
      <w:jc w:val="right"/>
    </w:pPr>
    <w:rPr>
      <w:rFonts w:cs="Arial"/>
      <w:szCs w:val="18"/>
    </w:rPr>
  </w:style>
  <w:style w:type="paragraph" w:customStyle="1" w:styleId="CopyrightText">
    <w:name w:val="Copyright Text"/>
    <w:basedOn w:val="BodyText"/>
    <w:rsid w:val="00DD3224"/>
    <w:rPr>
      <w:sz w:val="18"/>
    </w:rPr>
  </w:style>
  <w:style w:type="paragraph" w:customStyle="1" w:styleId="BodySmallRight">
    <w:name w:val="Body Small Right"/>
    <w:basedOn w:val="BodyTextRight"/>
    <w:rsid w:val="00DD3224"/>
    <w:rPr>
      <w:sz w:val="18"/>
      <w:szCs w:val="18"/>
    </w:rPr>
  </w:style>
  <w:style w:type="paragraph" w:customStyle="1" w:styleId="MarginEdition">
    <w:name w:val="Margin Edition"/>
    <w:basedOn w:val="MarginNote"/>
    <w:rsid w:val="00DD3224"/>
    <w:pPr>
      <w:spacing w:before="0" w:after="0"/>
    </w:pPr>
    <w:rPr>
      <w:rFonts w:ascii="Times New Roman" w:hAnsi="Times New Roman"/>
      <w:color w:val="999999"/>
    </w:rPr>
  </w:style>
  <w:style w:type="paragraph" w:customStyle="1" w:styleId="Spacer">
    <w:name w:val="Spacer"/>
    <w:basedOn w:val="Normal"/>
    <w:rsid w:val="00DD3224"/>
    <w:rPr>
      <w:sz w:val="2"/>
      <w:szCs w:val="2"/>
    </w:rPr>
  </w:style>
  <w:style w:type="character" w:customStyle="1" w:styleId="Small">
    <w:name w:val="Small"/>
    <w:basedOn w:val="DefaultParagraphFont"/>
    <w:rsid w:val="00DD3224"/>
    <w:rPr>
      <w:sz w:val="16"/>
    </w:rPr>
  </w:style>
  <w:style w:type="paragraph" w:customStyle="1" w:styleId="WideTable">
    <w:name w:val="Wide Table"/>
    <w:basedOn w:val="Normal"/>
    <w:rsid w:val="00DD3224"/>
    <w:pPr>
      <w:ind w:left="-1418"/>
    </w:pPr>
    <w:rPr>
      <w:sz w:val="2"/>
      <w:szCs w:val="2"/>
    </w:rPr>
  </w:style>
  <w:style w:type="character" w:styleId="PageNumber">
    <w:name w:val="page number"/>
    <w:basedOn w:val="DefaultParagraphFont"/>
    <w:rsid w:val="00DD3224"/>
  </w:style>
  <w:style w:type="paragraph" w:styleId="Quote">
    <w:name w:val="Quote"/>
    <w:basedOn w:val="Heading1"/>
    <w:link w:val="QuoteChar"/>
    <w:qFormat/>
    <w:rsid w:val="00DD3224"/>
    <w:rPr>
      <w:b w:val="0"/>
      <w:sz w:val="72"/>
      <w:szCs w:val="72"/>
      <w:lang w:val="en-NZ"/>
    </w:rPr>
  </w:style>
  <w:style w:type="character" w:customStyle="1" w:styleId="QuoteChar">
    <w:name w:val="Quote Char"/>
    <w:basedOn w:val="DefaultParagraphFont"/>
    <w:link w:val="Quote"/>
    <w:rsid w:val="00DD32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224"/>
    <w:pPr>
      <w:pageBreakBefore/>
    </w:pPr>
  </w:style>
  <w:style w:type="paragraph" w:customStyle="1" w:styleId="Border">
    <w:name w:val="Border"/>
    <w:basedOn w:val="Normal"/>
    <w:qFormat/>
    <w:rsid w:val="00DD32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224"/>
    <w:rPr>
      <w:b/>
      <w:bCs/>
      <w:i/>
      <w:iCs/>
      <w:color w:val="auto"/>
    </w:rPr>
  </w:style>
  <w:style w:type="paragraph" w:styleId="IntenseQuote">
    <w:name w:val="Intense Quote"/>
    <w:basedOn w:val="Normal"/>
    <w:next w:val="Normal"/>
    <w:link w:val="IntenseQuoteChar"/>
    <w:uiPriority w:val="30"/>
    <w:qFormat/>
    <w:rsid w:val="00DD32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2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224"/>
    <w:rPr>
      <w:smallCaps/>
      <w:color w:val="auto"/>
      <w:u w:val="single"/>
    </w:rPr>
  </w:style>
  <w:style w:type="character" w:styleId="IntenseReference">
    <w:name w:val="Intense Reference"/>
    <w:basedOn w:val="DefaultParagraphFont"/>
    <w:uiPriority w:val="32"/>
    <w:qFormat/>
    <w:rsid w:val="00DD3224"/>
    <w:rPr>
      <w:b/>
      <w:bCs/>
      <w:smallCaps/>
      <w:color w:val="auto"/>
      <w:spacing w:val="5"/>
      <w:u w:val="single"/>
    </w:rPr>
  </w:style>
  <w:style w:type="paragraph" w:customStyle="1" w:styleId="2ColumnHeading">
    <w:name w:val="2Column Heading"/>
    <w:basedOn w:val="BodyText"/>
    <w:qFormat/>
    <w:rsid w:val="00DD3224"/>
    <w:pPr>
      <w:spacing w:after="60"/>
      <w:ind w:left="-2268"/>
    </w:pPr>
    <w:rPr>
      <w:b/>
    </w:rPr>
  </w:style>
  <w:style w:type="paragraph" w:customStyle="1" w:styleId="Heading1TOC">
    <w:name w:val="Heading1 TOC"/>
    <w:basedOn w:val="Normal"/>
    <w:qFormat/>
    <w:rsid w:val="00DD3224"/>
    <w:pPr>
      <w:spacing w:before="240" w:after="120"/>
    </w:pPr>
    <w:rPr>
      <w:rFonts w:ascii="Times New Roman" w:hAnsi="Times New Roman"/>
      <w:b/>
      <w:sz w:val="32"/>
    </w:rPr>
  </w:style>
  <w:style w:type="paragraph" w:customStyle="1" w:styleId="Heading2TOC">
    <w:name w:val="Heading2 TOC"/>
    <w:basedOn w:val="Normal"/>
    <w:qFormat/>
    <w:rsid w:val="00DD3224"/>
    <w:pPr>
      <w:spacing w:before="240" w:after="60"/>
    </w:pPr>
    <w:rPr>
      <w:rFonts w:ascii="Times New Roman" w:hAnsi="Times New Roman"/>
      <w:b/>
      <w:sz w:val="28"/>
    </w:rPr>
  </w:style>
  <w:style w:type="character" w:customStyle="1" w:styleId="Underline">
    <w:name w:val="Underline"/>
    <w:basedOn w:val="DefaultParagraphFont"/>
    <w:qFormat/>
    <w:rsid w:val="00DD3224"/>
    <w:rPr>
      <w:u w:val="single"/>
    </w:rPr>
  </w:style>
  <w:style w:type="character" w:customStyle="1" w:styleId="BoldandItalics">
    <w:name w:val="Bold and Italics"/>
    <w:qFormat/>
    <w:rsid w:val="00DD3224"/>
    <w:rPr>
      <w:b/>
      <w:i/>
      <w:u w:val="none"/>
    </w:rPr>
  </w:style>
  <w:style w:type="paragraph" w:styleId="BalloonText">
    <w:name w:val="Balloon Text"/>
    <w:basedOn w:val="Normal"/>
    <w:link w:val="BalloonTextChar"/>
    <w:rsid w:val="00DD3224"/>
    <w:rPr>
      <w:rFonts w:ascii="Tahoma" w:hAnsi="Tahoma" w:cs="Tahoma"/>
      <w:sz w:val="16"/>
      <w:szCs w:val="16"/>
    </w:rPr>
  </w:style>
  <w:style w:type="character" w:customStyle="1" w:styleId="BalloonTextChar">
    <w:name w:val="Balloon Text Char"/>
    <w:basedOn w:val="DefaultParagraphFont"/>
    <w:link w:val="BalloonText"/>
    <w:rsid w:val="00DD32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2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32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224"/>
    <w:rPr>
      <w:b/>
      <w:color w:val="660033"/>
      <w:spacing w:val="0"/>
    </w:rPr>
  </w:style>
  <w:style w:type="paragraph" w:customStyle="1" w:styleId="Nameditemlist">
    <w:name w:val="Named item list"/>
    <w:basedOn w:val="BodyText"/>
    <w:qFormat/>
    <w:rsid w:val="00DD3224"/>
    <w:pPr>
      <w:tabs>
        <w:tab w:val="left" w:pos="2835"/>
      </w:tabs>
      <w:ind w:left="2835" w:hanging="2835"/>
    </w:pPr>
  </w:style>
  <w:style w:type="paragraph" w:customStyle="1" w:styleId="BodyTextnopadding">
    <w:name w:val="Body Text no padding"/>
    <w:basedOn w:val="BodyText"/>
    <w:qFormat/>
    <w:rsid w:val="00DD3224"/>
    <w:pPr>
      <w:spacing w:before="0" w:after="0"/>
    </w:pPr>
  </w:style>
  <w:style w:type="paragraph" w:customStyle="1" w:styleId="BodyTextBold">
    <w:name w:val="Body Text Bold"/>
    <w:basedOn w:val="BodyText"/>
    <w:qFormat/>
    <w:rsid w:val="00DD3224"/>
    <w:rPr>
      <w:b/>
    </w:rPr>
  </w:style>
  <w:style w:type="character" w:styleId="Hyperlink">
    <w:name w:val="Hyperlink"/>
    <w:basedOn w:val="DefaultParagraphFont"/>
    <w:uiPriority w:val="99"/>
    <w:unhideWhenUsed/>
    <w:rsid w:val="00D73D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1007</Words>
  <Characters>6437</Characters>
  <Application>Microsoft Office Word</Application>
  <DocSecurity>0</DocSecurity>
  <Lines>214</Lines>
  <Paragraphs>126</Paragraphs>
  <ScaleCrop>false</ScaleCrop>
  <Company>Author-it Software Corporation Ltd.</Company>
  <LinksUpToDate>false</LinksUpToDate>
  <CharactersWithSpaces>7318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CSCORG004 Prepare reports for justice agencies</dc:title>
  <dc:subject>Approved</dc:subject>
  <dc:creator>Public Skills Australia</dc:creator>
  <cp:keywords>Release: 2</cp:keywords>
  <dc:description>Review Date: 12 April 2008</dc:description>
  <cp:lastModifiedBy>HSD_TPCMSd.prod</cp:lastModifiedBy>
  <cp:revision>3</cp:revision>
  <dcterms:created xsi:type="dcterms:W3CDTF">2025-03-01T10:40:00Z</dcterms:created>
  <dcterms:modified xsi:type="dcterms:W3CDTF">2025-03-01T10:40:00Z</dcterms:modified>
</cp:coreProperties>
</file>