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886" w:rsidP="00174886">
      <w:pPr>
        <w:pStyle w:val="Title"/>
      </w:pPr>
      <w:r>
        <w:fldChar w:fldCharType="begin"/>
      </w:r>
      <w:r>
        <w:instrText xml:space="preserve"> TITLE   \* MERGEFORMAT </w:instrText>
      </w:r>
      <w:r>
        <w:fldChar w:fldCharType="separate"/>
      </w:r>
      <w:r>
        <w:t>CSCORG003 Prepare reports</w:t>
      </w:r>
      <w:r>
        <w:fldChar w:fldCharType="end"/>
      </w:r>
    </w:p>
    <w:p w:rsidR="00174886" w:rsidP="00174886">
      <w:pPr>
        <w:pStyle w:val="Version"/>
        <w:sectPr w:rsidSect="004A34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3401" w:rsidP="004A3401">
      <w:pPr>
        <w:pStyle w:val="SuperHeading"/>
      </w:pPr>
      <w:r w:rsidRPr="004A3401">
        <w:t>CSCORG003 Prepare reports</w:t>
      </w:r>
    </w:p>
    <w:p w:rsidR="00000000" w:rsidRPr="004A3401" w:rsidP="004A3401">
      <w:pPr>
        <w:pStyle w:val="Heading1"/>
      </w:pPr>
      <w:bookmarkStart w:id="1" w:name="O_1090008"/>
      <w:bookmarkEnd w:id="1"/>
      <w:r w:rsidRPr="004A3401">
        <w:t>Modification History</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Release 2. Modifications have been made to:</w:t>
            </w:r>
          </w:p>
          <w:p w:rsidR="00000000" w:rsidRPr="004A3401" w:rsidP="004A3401">
            <w:pPr>
              <w:pStyle w:val="ListBullet"/>
            </w:pPr>
            <w:r w:rsidRPr="004A3401">
              <w:t>Assessment Conditions</w:t>
            </w:r>
          </w:p>
          <w:p w:rsidR="00000000" w:rsidRPr="004A3401" w:rsidP="004A3401">
            <w:pPr>
              <w:pStyle w:val="BodyText"/>
            </w:pPr>
            <w:r w:rsidRPr="004A3401">
              <w:t xml:space="preserve">Release 1.  This unit was released in CSC Correctional Services Training Package release 1.0 and meets the Standards for Training Packages. </w:t>
            </w:r>
          </w:p>
          <w:p w:rsidR="00000000" w:rsidRPr="004A3401" w:rsidP="004A3401">
            <w:pPr>
              <w:pStyle w:val="BodyText"/>
            </w:pPr>
            <w:r w:rsidRPr="004A3401">
              <w:t>This unit supersedes and is</w:t>
            </w:r>
            <w:r w:rsidRPr="004A3401">
              <w:t xml:space="preserve"> equivalent to CSCORG301A Prepare reports.</w:t>
            </w:r>
          </w:p>
          <w:p w:rsidR="00000000" w:rsidRPr="004A3401" w:rsidP="004A3401">
            <w:pPr>
              <w:pStyle w:val="ListBullet"/>
            </w:pPr>
            <w:r w:rsidRPr="004A3401">
              <w:t xml:space="preserve">PC wording revised in all Elements </w:t>
            </w:r>
          </w:p>
          <w:p w:rsidR="00000000" w:rsidRPr="004A3401" w:rsidP="004A3401">
            <w:pPr>
              <w:pStyle w:val="ListBullet"/>
            </w:pPr>
            <w:r w:rsidRPr="004A3401">
              <w:t>PC 2.4 removed</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2" w:name="O_1090007"/>
      <w:bookmarkEnd w:id="2"/>
      <w:r w:rsidRPr="004A3401">
        <w:t>Application</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This unit describes the skills required to identify organisational reporting needs and collect, check and record information usi</w:t>
            </w:r>
            <w:r w:rsidRPr="004A3401">
              <w:t>ng available technology.</w:t>
            </w:r>
          </w:p>
          <w:p w:rsidR="00000000" w:rsidRPr="004A3401" w:rsidP="004A3401">
            <w:pPr>
              <w:pStyle w:val="BodyText"/>
            </w:pPr>
            <w:r w:rsidRPr="004A3401">
              <w:t>This unit applies to those working in a range of generalist and specialist roles within a range of occupational areas. For this reason this unit may be significantly customised, particularly in the assessment of knowledge, based on</w:t>
            </w:r>
            <w:r w:rsidRPr="004A3401">
              <w:t xml:space="preserve"> different organisational, sector and location requirements. </w:t>
            </w:r>
          </w:p>
          <w:p w:rsidR="00000000" w:rsidRPr="004A3401" w:rsidP="004A3401">
            <w:pPr>
              <w:pStyle w:val="BodyText"/>
            </w:pPr>
            <w:r w:rsidRPr="004A3401">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4A3401">
              <w:t>reporting.</w:t>
            </w:r>
          </w:p>
          <w:p w:rsidR="00000000" w:rsidRPr="004A3401" w:rsidP="004A3401">
            <w:pPr>
              <w:pStyle w:val="BodyText"/>
            </w:pPr>
            <w:r w:rsidRPr="004A3401">
              <w:t>Those undertaking this unit consistently work independently and as part of a coordinated team while drawing upon support from a range of familiar resources. They would undertake complex tasks in a moderate range of familiar contexts.</w:t>
            </w:r>
          </w:p>
          <w:p w:rsidR="00000000" w:rsidRPr="004A3401" w:rsidP="004A3401">
            <w:pPr>
              <w:pStyle w:val="BodyText"/>
            </w:pPr>
            <w:r w:rsidRPr="004A3401">
              <w:t>No licensin</w:t>
            </w:r>
            <w:r w:rsidRPr="004A3401">
              <w:t>g, legislative or certification requirements apply to unit at the time of publication.</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3" w:name="O_1138279"/>
      <w:bookmarkEnd w:id="3"/>
      <w:r w:rsidRPr="004A3401">
        <w:t>Pre-requisite Unit</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Not applicable</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4" w:name="O_1090006"/>
      <w:bookmarkEnd w:id="4"/>
      <w:r w:rsidRPr="004A3401">
        <w:t>Competency Field</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Organisational administration and management</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5" w:name="O_1138312"/>
      <w:bookmarkEnd w:id="5"/>
      <w:r w:rsidRPr="004A3401">
        <w:t>Unit Secto</w:t>
      </w:r>
      <w:r w:rsidRPr="004A3401">
        <w:t>r</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Not applicable</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6" w:name="O_1090005"/>
      <w:bookmarkEnd w:id="6"/>
      <w:r w:rsidRPr="004A340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A340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PERFORMANCE CRITERIA</w:t>
            </w:r>
          </w:p>
        </w:tc>
      </w:tr>
      <w:tr w:rsidTr="004A340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Perform</w:t>
            </w:r>
            <w:r w:rsidRPr="004A3401">
              <w:t>ance criteria describe the performance needed to demonstrate achievement of the element. Where bold italicised text is used, further information is detailed in the range of conditions section.</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rPr>
                <w:rStyle w:val="SpecialBold"/>
              </w:rPr>
              <w:t>Identify reporting needs</w:t>
            </w: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Identify the reasons and requi</w:t>
            </w:r>
            <w:r w:rsidRPr="004A3401">
              <w:t>rements for recording and reporting.</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A3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Adjust written communication to suit audience and situation.</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rPr>
                <w:rStyle w:val="SpecialBold"/>
              </w:rPr>
              <w:t>Collect and check information</w:t>
            </w: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Collect information and sort it in logical order according to the nature of the report.</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A3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Check the information with a range of authorities and confirm its accuracy, relevance and status.</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A3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Check whether more information is needed and gather it from a range of sources where appropriate.</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rPr>
                <w:rStyle w:val="SpecialBold"/>
              </w:rPr>
              <w:t>Record information</w:t>
            </w: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Record and report information in the required format, style, structure and timeframe.</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A3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Ensure that any conclusions drawn and recommendations match the report information.</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A3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Use technology available in the workplace to store and retrieve data.</w:t>
            </w:r>
          </w:p>
        </w:tc>
      </w:tr>
      <w:tr w:rsidTr="004A340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A3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Ensure that all written material complies with legislative requirements and organisational policies and procedures.</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7" w:name="O_1090004"/>
      <w:bookmarkEnd w:id="7"/>
      <w:r w:rsidRPr="004A3401">
        <w:t>Foundation Skills</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Foundation skills essential to performance are explicit in the performance criteria of this unit of competency.</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8" w:name="O_1138313"/>
      <w:bookmarkEnd w:id="8"/>
      <w:r w:rsidRPr="004A3401">
        <w:t>Range of Conditions</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Range is restricted to essential operating conditions and any other variables essential to the work env</w:t>
            </w:r>
            <w:r w:rsidRPr="004A3401">
              <w:t>ironment.</w:t>
            </w:r>
          </w:p>
          <w:p w:rsidR="00000000" w:rsidRPr="004A3401" w:rsidP="004A3401">
            <w:pPr>
              <w:pStyle w:val="BodyText"/>
            </w:pPr>
            <w:r w:rsidRPr="004A3401">
              <w:t>Non-essential conditions may be found in the Companion Volume Implementation Guide.</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9" w:name="O_1090003"/>
      <w:bookmarkEnd w:id="9"/>
      <w:r w:rsidRPr="004A3401">
        <w:t>Unit Mapping Information</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Supersedes and is equivalent to CSCORG301A Prepare reports.</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10" w:name="O_1090009"/>
      <w:bookmarkEnd w:id="10"/>
      <w:r w:rsidRPr="004A3401">
        <w:t>Links</w:t>
      </w:r>
    </w:p>
    <w:p w:rsidR="00000000" w:rsidRPr="004A3401" w:rsidP="00174886">
      <w:pPr>
        <w:pStyle w:val="BodyText"/>
      </w:pPr>
      <w:r w:rsidRPr="004A3401">
        <w:t>Companion Volume implementati</w:t>
      </w:r>
      <w:r w:rsidRPr="004A3401">
        <w:t xml:space="preserve">on guides are found in VETNet - </w:t>
      </w:r>
      <w:r>
        <w:fldChar w:fldCharType="begin"/>
      </w:r>
      <w:r>
        <w:instrText xml:space="preserve"> HYPERLINK "https://vetnet.gov.au/Pages/TrainingDocs.aspx?q=114e25cd-3a2c-4490-baae-47d68dcd2fde" </w:instrText>
      </w:r>
      <w:r>
        <w:fldChar w:fldCharType="separate"/>
      </w:r>
      <w:r w:rsidRPr="00165FDD">
        <w:rPr>
          <w:rStyle w:val="Hyperlink"/>
        </w:rPr>
        <w:t>https://vetnet.gov.au/Pages/TrainingDocs.aspx?q=114e25cd-3a2c-4490-baae-47d68dcd2fde</w:t>
      </w:r>
      <w:r>
        <w:fldChar w:fldCharType="end"/>
      </w:r>
    </w:p>
    <w:p w:rsidR="00000000" w:rsidRPr="004A3401" w:rsidP="00174886">
      <w:pPr>
        <w:pStyle w:val="BodyText"/>
        <w:sectPr w:rsidSect="004A3401">
          <w:headerReference w:type="default" r:id="rId10"/>
          <w:footerReference w:type="default" r:id="rId11"/>
          <w:pgSz w:w="11908" w:h="16833"/>
          <w:pgMar w:top="1702" w:right="1418" w:bottom="1702" w:left="1418" w:header="992" w:footer="992" w:gutter="0"/>
          <w:cols w:space="720"/>
          <w:noEndnote/>
          <w:docGrid w:linePitch="299"/>
        </w:sectPr>
      </w:pPr>
    </w:p>
    <w:p w:rsidR="00000000" w:rsidRPr="004A3401" w:rsidP="004A3401">
      <w:pPr>
        <w:pStyle w:val="SuperHeading"/>
      </w:pPr>
      <w:r w:rsidRPr="004A3401">
        <w:t>Assessment Requirements for CSCORG003 Prepare reports</w:t>
      </w:r>
    </w:p>
    <w:p w:rsidR="00000000" w:rsidRPr="004A3401" w:rsidP="004A3401">
      <w:pPr>
        <w:pStyle w:val="Heading1"/>
      </w:pPr>
      <w:bookmarkStart w:id="11" w:name="O_1090001"/>
      <w:bookmarkEnd w:id="11"/>
      <w:r w:rsidRPr="004A3401">
        <w:t>Modification History</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Release 2. Modifications have been made to:</w:t>
            </w:r>
          </w:p>
          <w:p w:rsidR="00000000" w:rsidRPr="004A3401" w:rsidP="004A3401">
            <w:pPr>
              <w:pStyle w:val="ListBullet"/>
            </w:pPr>
            <w:r w:rsidRPr="004A3401">
              <w:t>Assessment Conditions</w:t>
            </w:r>
          </w:p>
          <w:p w:rsidR="00000000" w:rsidRPr="004A3401" w:rsidP="004A3401">
            <w:pPr>
              <w:pStyle w:val="BodyText"/>
            </w:pPr>
            <w:r w:rsidRPr="004A3401">
              <w:t xml:space="preserve">Release 1.  These Assessment Requirements were released in CSC Correctional Services Training Package release 1.0 and meet the Standards for Training Packages. </w:t>
            </w:r>
          </w:p>
          <w:p w:rsidR="00000000" w:rsidRPr="004A3401" w:rsidP="004A3401">
            <w:pPr>
              <w:pStyle w:val="ListBullet"/>
            </w:pPr>
            <w:r w:rsidRPr="004A3401">
              <w:t>Assessment Requirements re</w:t>
            </w:r>
            <w:r w:rsidRPr="004A3401">
              <w:t>vised</w:t>
            </w:r>
          </w:p>
          <w:p w:rsidR="00000000" w:rsidRPr="004A3401" w:rsidP="004A3401">
            <w:pPr>
              <w:pStyle w:val="ListBullet"/>
            </w:pPr>
            <w:r w:rsidRPr="004A3401">
              <w:t>Please refer to the advice in the CSC Assessment Guide.</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12" w:name="O_1090000"/>
      <w:bookmarkEnd w:id="12"/>
      <w:r w:rsidRPr="004A3401">
        <w:t>Performance Evidence</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Evidence required to demonstrate competence must satisfy all of the requirements of the elements and performance criteria. If not otherwise specified th</w:t>
            </w:r>
            <w:r w:rsidRPr="004A3401">
              <w:t>e candidate must demonstrate evidence of performance of the following on at least two occasions.</w:t>
            </w:r>
          </w:p>
        </w:tc>
      </w:tr>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ListBullet"/>
            </w:pPr>
            <w:r w:rsidRPr="004A3401">
              <w:t>reading and interpreting documents containing the required information</w:t>
            </w:r>
          </w:p>
          <w:p w:rsidR="00000000" w:rsidRPr="004A3401" w:rsidP="004A3401">
            <w:pPr>
              <w:pStyle w:val="ListBullet"/>
            </w:pPr>
            <w:r w:rsidRPr="004A3401">
              <w:t>recording complete, accurate, clear and objective information</w:t>
            </w:r>
          </w:p>
          <w:p w:rsidR="00000000" w:rsidRPr="004A3401" w:rsidP="004A3401">
            <w:pPr>
              <w:pStyle w:val="ListBullet"/>
            </w:pPr>
            <w:r w:rsidRPr="004A3401">
              <w:t>recognising the urgency and high risk components of specific reports</w:t>
            </w:r>
          </w:p>
          <w:p w:rsidR="00000000" w:rsidRPr="004A3401" w:rsidP="004A3401">
            <w:pPr>
              <w:pStyle w:val="ListBullet"/>
            </w:pPr>
            <w:r w:rsidRPr="004A3401">
              <w:t xml:space="preserve">handling and storing information securely and safely </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13" w:name="O_1089999"/>
      <w:bookmarkEnd w:id="13"/>
      <w:r w:rsidRPr="004A3401">
        <w:t>Knowledge Evidence</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3401">
            <w:pPr>
              <w:pStyle w:val="BodyText"/>
              <w:rPr>
                <w:lang w:val="en-NZ"/>
              </w:rPr>
            </w:pPr>
            <w:r w:rsidRPr="004A3401">
              <w:t>Evidence required to demonstrate competence must satisfy all of the requirements of the eleme</w:t>
            </w:r>
            <w:r w:rsidRPr="004A3401">
              <w:t>nts and performance criteria. If not otherwise specified the depth of knowledge demonstrated must be appropriate to the job context of the candidate.</w:t>
            </w:r>
          </w:p>
        </w:tc>
      </w:tr>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ListBullet"/>
            </w:pPr>
            <w:r w:rsidRPr="004A3401">
              <w:t>organisation’s policies and procedures related to report writing</w:t>
            </w:r>
          </w:p>
          <w:p w:rsidR="00000000" w:rsidRPr="004A3401" w:rsidP="004A3401">
            <w:pPr>
              <w:pStyle w:val="ListBullet"/>
            </w:pPr>
            <w:r w:rsidRPr="004A3401">
              <w:t>basic written communication techniques</w:t>
            </w:r>
          </w:p>
          <w:p w:rsidR="00000000" w:rsidRPr="004A3401" w:rsidP="004A3401">
            <w:pPr>
              <w:pStyle w:val="ListBullet"/>
            </w:pPr>
            <w:r w:rsidRPr="004A3401">
              <w:t>security of information, confidentiality and right to information</w:t>
            </w:r>
          </w:p>
          <w:p w:rsidR="00000000" w:rsidRPr="004A3401" w:rsidP="004A3401">
            <w:pPr>
              <w:pStyle w:val="ListBullet"/>
            </w:pPr>
            <w:r w:rsidRPr="004A3401">
              <w:t>discriminative language</w:t>
            </w:r>
          </w:p>
          <w:p w:rsidR="00000000" w:rsidRPr="004A3401" w:rsidP="004A3401">
            <w:pPr>
              <w:pStyle w:val="ListBullet"/>
            </w:pPr>
            <w:r w:rsidRPr="004A3401">
              <w:t>technical and professional language used in the work environment</w:t>
            </w:r>
          </w:p>
          <w:p w:rsidR="00000000" w:rsidRPr="004A3401" w:rsidP="004A3401">
            <w:pPr>
              <w:pStyle w:val="ListBullet"/>
            </w:pPr>
            <w:r w:rsidRPr="004A3401">
              <w:t>an awareness of legislation and statutory obligations of reporting in own state or territory justice system, including legal requirements of own role</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14" w:name="O_1089998"/>
      <w:bookmarkEnd w:id="14"/>
      <w:r w:rsidRPr="004A3401">
        <w:t>Assessment Conditions</w:t>
      </w:r>
    </w:p>
    <w:tbl>
      <w:tblPr>
        <w:tblW w:w="9497" w:type="dxa"/>
        <w:tblLayout w:type="fixed"/>
        <w:tblCellMar>
          <w:left w:w="62" w:type="dxa"/>
          <w:right w:w="62" w:type="dxa"/>
        </w:tblCellMar>
        <w:tblLook w:val="0000"/>
      </w:tblPr>
      <w:tblGrid>
        <w:gridCol w:w="9497"/>
      </w:tblGrid>
      <w:tr w:rsidTr="004A3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401" w:rsidP="004A3401">
            <w:pPr>
              <w:pStyle w:val="BodyText"/>
            </w:pPr>
            <w:r w:rsidRPr="004A3401">
              <w:t xml:space="preserve">Assessors must hold credentials specified within the Standards </w:t>
            </w:r>
            <w:r w:rsidRPr="004A3401">
              <w:t>for Registered Training Organisations current at the time of assessment.</w:t>
            </w:r>
          </w:p>
          <w:p w:rsidR="00000000" w:rsidRPr="004A3401" w:rsidP="004A3401">
            <w:pPr>
              <w:pStyle w:val="BodyText"/>
            </w:pPr>
            <w:r w:rsidRPr="004A3401">
              <w:t xml:space="preserve">Assessment must satisfy the Principles of Assessment and Rules of Evidence and all regulatory requirements included within the Standards for Registered Training Organisations current </w:t>
            </w:r>
            <w:r w:rsidRPr="004A3401">
              <w:t>at the time of assessment.</w:t>
            </w:r>
          </w:p>
          <w:p w:rsidR="00000000" w:rsidRPr="004A3401" w:rsidP="004A3401">
            <w:pPr>
              <w:pStyle w:val="BodyText"/>
            </w:pPr>
            <w:r w:rsidRPr="004A3401">
              <w:t>Assessment must occur in workplace operational situations. Where this is not appropriate, assessment must occur in simulated workplace operational situations that reflect workplace conditions.</w:t>
            </w:r>
          </w:p>
          <w:p w:rsidR="00000000" w:rsidRPr="004A3401" w:rsidP="004A3401">
            <w:pPr>
              <w:pStyle w:val="BodyText"/>
            </w:pPr>
            <w:r w:rsidRPr="004A3401">
              <w:t xml:space="preserve">Assessment processes and techniques </w:t>
            </w:r>
            <w:r w:rsidRPr="004A3401">
              <w:t>must be appropriate to the language, literacy and numeracy requirements of the work being performed and the needs of the candidate.</w:t>
            </w:r>
          </w:p>
          <w:p w:rsidR="00000000" w:rsidRPr="004A3401" w:rsidP="004A3401">
            <w:pPr>
              <w:pStyle w:val="BodyText"/>
            </w:pPr>
            <w:r w:rsidRPr="004A3401">
              <w:t>Resources for assessment must include access to:</w:t>
            </w:r>
          </w:p>
          <w:p w:rsidR="00000000" w:rsidRPr="004A3401" w:rsidP="004A3401">
            <w:pPr>
              <w:pStyle w:val="ListBullet"/>
            </w:pPr>
            <w:r w:rsidRPr="004A3401">
              <w:t xml:space="preserve">a range of relevant exercises, case studies and/or simulations </w:t>
            </w:r>
          </w:p>
          <w:p w:rsidR="00000000" w:rsidRPr="004A3401" w:rsidP="004A3401">
            <w:pPr>
              <w:pStyle w:val="ListBullet"/>
            </w:pPr>
            <w:r w:rsidRPr="004A3401">
              <w:t>acceptable</w:t>
            </w:r>
            <w:r w:rsidRPr="004A3401">
              <w:t xml:space="preserve"> means of simulation assessment </w:t>
            </w:r>
          </w:p>
          <w:p w:rsidR="00000000" w:rsidRPr="004A3401" w:rsidP="004A3401">
            <w:pPr>
              <w:pStyle w:val="ListBullet"/>
            </w:pPr>
            <w:r w:rsidRPr="004A3401">
              <w:t xml:space="preserve">applicable documentation, including workplace procedures, regulations, codes of practice and operation manuals </w:t>
            </w:r>
          </w:p>
          <w:p w:rsidR="00000000" w:rsidRPr="004A3401" w:rsidP="004A3401">
            <w:pPr>
              <w:pStyle w:val="ListBullet"/>
            </w:pPr>
            <w:r w:rsidRPr="004A3401">
              <w:t>relevant materials, tools, equipment and PPE currently used in industry.</w:t>
            </w:r>
          </w:p>
        </w:tc>
      </w:tr>
    </w:tbl>
    <w:p w:rsidR="00000000" w:rsidRPr="004A3401" w:rsidP="004A3401">
      <w:pPr>
        <w:pStyle w:val="NoPaddingFontSize1"/>
      </w:pPr>
    </w:p>
    <w:p w:rsidR="00000000" w:rsidRPr="004A3401" w:rsidP="004A3401">
      <w:pPr>
        <w:pStyle w:val="AllowPageBreak"/>
      </w:pPr>
    </w:p>
    <w:p w:rsidR="00000000" w:rsidRPr="004A3401" w:rsidP="004A3401">
      <w:pPr>
        <w:pStyle w:val="Heading1"/>
      </w:pPr>
      <w:bookmarkStart w:id="15" w:name="O_1090010"/>
      <w:bookmarkEnd w:id="15"/>
      <w:r w:rsidRPr="004A3401">
        <w:t>Links</w:t>
      </w:r>
    </w:p>
    <w:p w:rsidR="00000000" w:rsidRPr="004A3401" w:rsidP="00174886">
      <w:pPr>
        <w:pStyle w:val="BodyText"/>
      </w:pPr>
      <w:r w:rsidRPr="004A340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5FDD">
        <w:rPr>
          <w:rStyle w:val="Hyperlink"/>
        </w:rPr>
        <w:t>https://vetnet.gov.au/Pages/TrainingDocs.aspx?q=114e25cd-3a2c-4490-baae-47d68dcd2fde</w:t>
      </w:r>
      <w:r>
        <w:fldChar w:fldCharType="end"/>
      </w:r>
    </w:p>
    <w:p w:rsidR="00000000" w:rsidRPr="004A3401" w:rsidP="004A3401"/>
    <w:sectPr w:rsidSect="004A34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01" w:rsidRPr="00174886" w:rsidP="00174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86" w:rsidP="004A3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886" w:rsidP="004A34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74886" w:rsidP="004A34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01" w:rsidP="004A3401">
    <w:pPr>
      <w:pStyle w:val="Footer"/>
      <w:framePr w:wrap="around"/>
    </w:pPr>
    <w:r>
      <w:fldChar w:fldCharType="begin"/>
    </w:r>
    <w:r>
      <w:instrText xml:space="preserve"> DOCPROPERTY  Subject  \* MERGEFORMAT </w:instrText>
    </w:r>
    <w:r>
      <w:fldChar w:fldCharType="separate"/>
    </w:r>
    <w:r w:rsidR="00174886">
      <w:t>Approved</w:t>
    </w:r>
    <w:r w:rsidR="00174886">
      <w:fldChar w:fldCharType="end"/>
    </w:r>
    <w:r>
      <w:tab/>
      <w:t xml:space="preserve">Page </w:t>
    </w:r>
    <w:r>
      <w:fldChar w:fldCharType="begin"/>
    </w:r>
    <w:r>
      <w:instrText xml:space="preserve"> PAGE  \* Arabic  \* MERGEFORMAT </w:instrText>
    </w:r>
    <w:r>
      <w:fldChar w:fldCharType="separate"/>
    </w:r>
    <w:r w:rsidR="001748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4886">
      <w:rPr>
        <w:noProof/>
      </w:rPr>
      <w:t>4</w:t>
    </w:r>
    <w:r>
      <w:rPr>
        <w:noProof/>
      </w:rPr>
      <w:fldChar w:fldCharType="end"/>
    </w:r>
  </w:p>
  <w:p w:rsidR="004A3401" w:rsidP="004A3401">
    <w:pPr>
      <w:pStyle w:val="Footer"/>
      <w:framePr w:wrap="around"/>
    </w:pPr>
    <w:r>
      <w:t xml:space="preserve">© Commonwealth of Australia, </w:t>
    </w:r>
    <w:r>
      <w:fldChar w:fldCharType="begin"/>
    </w:r>
    <w:r>
      <w:instrText xml:space="preserve"> DATE  \@ "yyyy"  \* MERGEFORMAT </w:instrText>
    </w:r>
    <w:r>
      <w:fldChar w:fldCharType="separate"/>
    </w:r>
    <w:r w:rsidR="00174886">
      <w:rPr>
        <w:noProof/>
      </w:rPr>
      <w:t>2025</w:t>
    </w:r>
    <w:r>
      <w:fldChar w:fldCharType="end"/>
    </w:r>
    <w:r>
      <w:tab/>
    </w:r>
    <w:r>
      <w:fldChar w:fldCharType="begin"/>
    </w:r>
    <w:r>
      <w:instrText xml:space="preserve"> DOCPROPERTY  Author  \* MERGEFORMAT </w:instrText>
    </w:r>
    <w:r>
      <w:fldChar w:fldCharType="separate"/>
    </w:r>
    <w:r w:rsidR="00174886">
      <w:t>Public Skills Australia</w:t>
    </w:r>
    <w:r w:rsidR="00174886">
      <w:fldChar w:fldCharType="end"/>
    </w:r>
  </w:p>
  <w:p w:rsidR="004A3401" w:rsidP="004A3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401" w:rsidRPr="00174886" w:rsidP="00174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86" w:rsidRPr="002D2AF8" w:rsidP="004A3401">
    <w:pPr>
      <w:pStyle w:val="Header"/>
      <w:framePr w:wrap="around"/>
    </w:pPr>
    <w:r>
      <w:fldChar w:fldCharType="begin"/>
    </w:r>
    <w:r>
      <w:instrText xml:space="preserve"> TITLE   \* MERGEFORMAT </w:instrText>
    </w:r>
    <w:r>
      <w:fldChar w:fldCharType="separate"/>
    </w:r>
    <w:r>
      <w:t>CSCORG003 Prepare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4886" w:rsidP="004A34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401" w:rsidRPr="002D2AF8" w:rsidP="004A3401">
    <w:pPr>
      <w:pStyle w:val="Header"/>
      <w:framePr w:wrap="around"/>
    </w:pPr>
    <w:r>
      <w:fldChar w:fldCharType="begin"/>
    </w:r>
    <w:r>
      <w:instrText xml:space="preserve"> TITLE   \* MERGEFORMAT </w:instrText>
    </w:r>
    <w:r>
      <w:fldChar w:fldCharType="separate"/>
    </w:r>
    <w:r w:rsidR="00174886">
      <w:t>CSCORG003 Prepare reports</w:t>
    </w:r>
    <w:r w:rsidR="00174886">
      <w:fldChar w:fldCharType="end"/>
    </w:r>
    <w:r>
      <w:tab/>
      <w:t xml:space="preserve">Date this document was generated: </w:t>
    </w:r>
    <w:r>
      <w:fldChar w:fldCharType="begin"/>
    </w:r>
    <w:r>
      <w:instrText xml:space="preserve"> CREATEDATE  \@ "d MMMM yyyy"  \* MERGEFORMAT </w:instrText>
    </w:r>
    <w:r>
      <w:fldChar w:fldCharType="separate"/>
    </w:r>
    <w:r w:rsidR="00174886">
      <w:rPr>
        <w:noProof/>
      </w:rPr>
      <w:t>2 March 2025</w:t>
    </w:r>
    <w:r>
      <w:fldChar w:fldCharType="end"/>
    </w:r>
  </w:p>
  <w:p w:rsidR="004A3401" w:rsidP="004A3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3AF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04F6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401"/>
    <w:pPr>
      <w:spacing w:before="360" w:after="60"/>
      <w:outlineLvl w:val="0"/>
    </w:pPr>
    <w:rPr>
      <w:sz w:val="32"/>
    </w:rPr>
  </w:style>
  <w:style w:type="paragraph" w:styleId="Heading2">
    <w:name w:val="heading 2"/>
    <w:basedOn w:val="HeadingBase"/>
    <w:next w:val="BodyText"/>
    <w:link w:val="Heading2Char"/>
    <w:qFormat/>
    <w:rsid w:val="004A3401"/>
    <w:pPr>
      <w:keepLines/>
      <w:spacing w:before="240" w:after="120"/>
      <w:outlineLvl w:val="1"/>
    </w:pPr>
    <w:rPr>
      <w:sz w:val="28"/>
      <w:szCs w:val="40"/>
    </w:rPr>
  </w:style>
  <w:style w:type="paragraph" w:styleId="Heading3">
    <w:name w:val="heading 3"/>
    <w:basedOn w:val="HeadingBase"/>
    <w:next w:val="BodyText"/>
    <w:link w:val="Heading3Char"/>
    <w:qFormat/>
    <w:rsid w:val="004A3401"/>
    <w:pPr>
      <w:spacing w:before="180" w:after="120"/>
      <w:outlineLvl w:val="2"/>
    </w:pPr>
    <w:rPr>
      <w:spacing w:val="-10"/>
      <w:kern w:val="32"/>
    </w:rPr>
  </w:style>
  <w:style w:type="paragraph" w:styleId="Heading4">
    <w:name w:val="heading 4"/>
    <w:basedOn w:val="HeadingBase"/>
    <w:next w:val="BodyText"/>
    <w:link w:val="Heading4Char"/>
    <w:qFormat/>
    <w:rsid w:val="004A3401"/>
    <w:pPr>
      <w:spacing w:before="160" w:after="120"/>
      <w:outlineLvl w:val="3"/>
    </w:pPr>
    <w:rPr>
      <w:sz w:val="22"/>
    </w:rPr>
  </w:style>
  <w:style w:type="paragraph" w:styleId="Heading5">
    <w:name w:val="heading 5"/>
    <w:basedOn w:val="HeadingBase"/>
    <w:next w:val="Normal"/>
    <w:link w:val="Heading5Char"/>
    <w:qFormat/>
    <w:rsid w:val="004A3401"/>
    <w:pPr>
      <w:spacing w:before="80"/>
      <w:outlineLvl w:val="4"/>
    </w:pPr>
    <w:rPr>
      <w:color w:val="918585"/>
      <w:sz w:val="20"/>
    </w:rPr>
  </w:style>
  <w:style w:type="paragraph" w:styleId="Heading6">
    <w:name w:val="heading 6"/>
    <w:basedOn w:val="HeadingBase"/>
    <w:next w:val="Normal"/>
    <w:link w:val="Heading6Char"/>
    <w:qFormat/>
    <w:rsid w:val="004A3401"/>
    <w:pPr>
      <w:spacing w:before="60"/>
      <w:outlineLvl w:val="5"/>
    </w:pPr>
    <w:rPr>
      <w:color w:val="918585"/>
      <w:sz w:val="20"/>
    </w:rPr>
  </w:style>
  <w:style w:type="paragraph" w:styleId="Heading7">
    <w:name w:val="heading 7"/>
    <w:basedOn w:val="Normal"/>
    <w:next w:val="Normal"/>
    <w:link w:val="Heading7Char"/>
    <w:qFormat/>
    <w:rsid w:val="004A3401"/>
    <w:pPr>
      <w:ind w:left="720"/>
      <w:outlineLvl w:val="6"/>
    </w:pPr>
    <w:rPr>
      <w:i/>
    </w:rPr>
  </w:style>
  <w:style w:type="paragraph" w:styleId="Heading8">
    <w:name w:val="heading 8"/>
    <w:basedOn w:val="Normal"/>
    <w:next w:val="Normal"/>
    <w:link w:val="Heading8Char"/>
    <w:qFormat/>
    <w:rsid w:val="004A3401"/>
    <w:pPr>
      <w:ind w:left="720"/>
      <w:outlineLvl w:val="7"/>
    </w:pPr>
    <w:rPr>
      <w:i/>
    </w:rPr>
  </w:style>
  <w:style w:type="paragraph" w:styleId="Heading9">
    <w:name w:val="heading 9"/>
    <w:basedOn w:val="Normal"/>
    <w:next w:val="Normal"/>
    <w:link w:val="Heading9Char"/>
    <w:qFormat/>
    <w:rsid w:val="004A3401"/>
    <w:pPr>
      <w:ind w:left="720"/>
      <w:outlineLvl w:val="8"/>
    </w:pPr>
    <w:rPr>
      <w:i/>
    </w:rPr>
  </w:style>
  <w:style w:type="character" w:default="1" w:styleId="DefaultParagraphFont">
    <w:name w:val="Default Paragraph Font"/>
    <w:uiPriority w:val="1"/>
    <w:unhideWhenUsed/>
    <w:rsid w:val="004A3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401"/>
  </w:style>
  <w:style w:type="character" w:customStyle="1" w:styleId="Heading1Char">
    <w:name w:val="Heading 1 Char"/>
    <w:basedOn w:val="DefaultParagraphFont"/>
    <w:link w:val="Heading1"/>
    <w:rsid w:val="004A3401"/>
    <w:rPr>
      <w:rFonts w:ascii="Times New Roman" w:eastAsia="Times New Roman" w:hAnsi="Times New Roman" w:cs="Times New Roman"/>
      <w:b/>
      <w:sz w:val="32"/>
      <w:szCs w:val="20"/>
      <w:lang w:eastAsia="en-US"/>
    </w:rPr>
  </w:style>
  <w:style w:type="paragraph" w:styleId="BodyText">
    <w:name w:val="Body Text"/>
    <w:basedOn w:val="Normal"/>
    <w:link w:val="BodyTextChar"/>
    <w:rsid w:val="004A3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401"/>
    <w:rPr>
      <w:rFonts w:ascii="Times New Roman" w:eastAsia="Times New Roman" w:hAnsi="Times New Roman" w:cs="Times New Roman"/>
      <w:sz w:val="24"/>
      <w:lang w:eastAsia="en-US"/>
    </w:rPr>
  </w:style>
  <w:style w:type="paragraph" w:styleId="ListBullet">
    <w:name w:val="List Bullet"/>
    <w:basedOn w:val="List"/>
    <w:rsid w:val="004A3401"/>
    <w:pPr>
      <w:numPr>
        <w:numId w:val="11"/>
      </w:numPr>
      <w:tabs>
        <w:tab w:val="clear" w:pos="340"/>
      </w:tabs>
      <w:spacing w:before="40" w:after="40"/>
    </w:pPr>
  </w:style>
  <w:style w:type="character" w:customStyle="1" w:styleId="SpecialBold">
    <w:name w:val="Special Bold"/>
    <w:basedOn w:val="DefaultParagraphFont"/>
    <w:rsid w:val="004A3401"/>
    <w:rPr>
      <w:b/>
      <w:spacing w:val="0"/>
    </w:rPr>
  </w:style>
  <w:style w:type="paragraph" w:customStyle="1" w:styleId="SuperHeading">
    <w:name w:val="SuperHeading"/>
    <w:basedOn w:val="Normal"/>
    <w:rsid w:val="004A3401"/>
    <w:pPr>
      <w:spacing w:before="240" w:after="120"/>
      <w:outlineLvl w:val="0"/>
    </w:pPr>
    <w:rPr>
      <w:rFonts w:ascii="Times New Roman" w:hAnsi="Times New Roman"/>
      <w:b/>
      <w:sz w:val="32"/>
    </w:rPr>
  </w:style>
  <w:style w:type="paragraph" w:customStyle="1" w:styleId="AllowPageBreak">
    <w:name w:val="AllowPageBreak"/>
    <w:rsid w:val="004A34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3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401"/>
    <w:rPr>
      <w:rFonts w:ascii="Courier New" w:eastAsia="Times New Roman" w:hAnsi="Courier New" w:cs="Times New Roman"/>
      <w:i/>
      <w:szCs w:val="20"/>
      <w:lang w:eastAsia="en-US"/>
    </w:rPr>
  </w:style>
  <w:style w:type="paragraph" w:customStyle="1" w:styleId="HeadingBase">
    <w:name w:val="Heading Base"/>
    <w:rsid w:val="004A3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401"/>
    <w:pPr>
      <w:tabs>
        <w:tab w:val="right" w:leader="dot" w:pos="9072"/>
      </w:tabs>
      <w:ind w:left="567"/>
    </w:pPr>
    <w:rPr>
      <w:szCs w:val="22"/>
    </w:rPr>
  </w:style>
  <w:style w:type="paragraph" w:customStyle="1" w:styleId="TOCBase">
    <w:name w:val="TOC Base"/>
    <w:rsid w:val="004A3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401"/>
    <w:pPr>
      <w:tabs>
        <w:tab w:val="right" w:leader="dot" w:pos="9072"/>
      </w:tabs>
      <w:spacing w:before="40" w:after="40"/>
      <w:ind w:left="284"/>
    </w:pPr>
    <w:rPr>
      <w:rFonts w:ascii="Times New Roman" w:hAnsi="Times New Roman"/>
    </w:rPr>
  </w:style>
  <w:style w:type="paragraph" w:styleId="TOC1">
    <w:name w:val="toc 1"/>
    <w:basedOn w:val="TOCBase"/>
    <w:next w:val="Normal"/>
    <w:rsid w:val="004A3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401"/>
    <w:rPr>
      <w:rFonts w:ascii="Times New Roman" w:eastAsia="Times New Roman" w:hAnsi="Times New Roman" w:cs="Times New Roman"/>
      <w:sz w:val="16"/>
      <w:lang w:eastAsia="en-US"/>
    </w:rPr>
  </w:style>
  <w:style w:type="paragraph" w:styleId="Title">
    <w:name w:val="Title"/>
    <w:basedOn w:val="HeadingBase"/>
    <w:link w:val="TitleChar"/>
    <w:qFormat/>
    <w:rsid w:val="004A3401"/>
    <w:pPr>
      <w:spacing w:before="5040"/>
      <w:jc w:val="center"/>
    </w:pPr>
    <w:rPr>
      <w:sz w:val="48"/>
      <w:szCs w:val="72"/>
      <w:lang w:val="en-US"/>
    </w:rPr>
  </w:style>
  <w:style w:type="character" w:customStyle="1" w:styleId="TitleChar">
    <w:name w:val="Title Char"/>
    <w:basedOn w:val="DefaultParagraphFont"/>
    <w:link w:val="Title"/>
    <w:rsid w:val="004A3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401"/>
    <w:pPr>
      <w:tabs>
        <w:tab w:val="left" w:pos="3600"/>
        <w:tab w:val="left" w:pos="3958"/>
      </w:tabs>
    </w:pPr>
  </w:style>
  <w:style w:type="paragraph" w:styleId="List">
    <w:name w:val="List"/>
    <w:basedOn w:val="BodyText"/>
    <w:next w:val="BodyText"/>
    <w:rsid w:val="004A3401"/>
    <w:pPr>
      <w:tabs>
        <w:tab w:val="left" w:pos="340"/>
      </w:tabs>
      <w:spacing w:before="60" w:after="60"/>
      <w:ind w:left="340" w:hanging="340"/>
    </w:pPr>
  </w:style>
  <w:style w:type="paragraph" w:customStyle="1" w:styleId="Note">
    <w:name w:val="Note"/>
    <w:basedOn w:val="BodyText"/>
    <w:rsid w:val="004A3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401"/>
    <w:pPr>
      <w:framePr w:wrap="auto" w:hAnchor="text" w:y="6049"/>
    </w:pPr>
    <w:rPr>
      <w:color w:val="000000"/>
      <w:sz w:val="40"/>
    </w:rPr>
  </w:style>
  <w:style w:type="paragraph" w:customStyle="1" w:styleId="TOCTitle">
    <w:name w:val="TOCTitle"/>
    <w:basedOn w:val="Heading1"/>
    <w:rsid w:val="004A3401"/>
    <w:pPr>
      <w:spacing w:after="240"/>
      <w:jc w:val="center"/>
      <w:outlineLvl w:val="9"/>
    </w:pPr>
    <w:rPr>
      <w:caps/>
    </w:rPr>
  </w:style>
  <w:style w:type="paragraph" w:customStyle="1" w:styleId="Version">
    <w:name w:val="Version"/>
    <w:rsid w:val="004A34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3401"/>
    <w:pPr>
      <w:numPr>
        <w:numId w:val="12"/>
      </w:numPr>
      <w:tabs>
        <w:tab w:val="clear" w:pos="680"/>
      </w:tabs>
    </w:pPr>
  </w:style>
  <w:style w:type="paragraph" w:styleId="Index1">
    <w:name w:val="index 1"/>
    <w:basedOn w:val="Normal"/>
    <w:next w:val="Normal"/>
    <w:semiHidden/>
    <w:rsid w:val="004A3401"/>
    <w:pPr>
      <w:keepNext w:val="0"/>
      <w:tabs>
        <w:tab w:val="right" w:pos="4176"/>
      </w:tabs>
      <w:ind w:left="198" w:hanging="198"/>
    </w:pPr>
    <w:rPr>
      <w:rFonts w:ascii="Garamond" w:hAnsi="Garamond"/>
    </w:rPr>
  </w:style>
  <w:style w:type="paragraph" w:styleId="IndexHeading">
    <w:name w:val="index heading"/>
    <w:basedOn w:val="Normal"/>
    <w:next w:val="Index1"/>
    <w:semiHidden/>
    <w:rsid w:val="004A3401"/>
    <w:pPr>
      <w:spacing w:before="120" w:after="120"/>
    </w:pPr>
    <w:rPr>
      <w:rFonts w:ascii="Arial" w:hAnsi="Arial"/>
      <w:b/>
      <w:color w:val="918585"/>
      <w:sz w:val="24"/>
    </w:rPr>
  </w:style>
  <w:style w:type="paragraph" w:styleId="Header">
    <w:name w:val="header"/>
    <w:basedOn w:val="Normal"/>
    <w:link w:val="HeaderChar"/>
    <w:rsid w:val="004A3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401"/>
    <w:rPr>
      <w:rFonts w:ascii="Times New Roman" w:eastAsia="Times New Roman" w:hAnsi="Times New Roman" w:cs="Times New Roman"/>
      <w:sz w:val="16"/>
      <w:szCs w:val="20"/>
      <w:lang w:val="en-GB" w:eastAsia="en-US"/>
    </w:rPr>
  </w:style>
  <w:style w:type="paragraph" w:customStyle="1" w:styleId="Chapter">
    <w:name w:val="Chapter"/>
    <w:basedOn w:val="Normal"/>
    <w:rsid w:val="004A3401"/>
    <w:pPr>
      <w:spacing w:before="240"/>
    </w:pPr>
    <w:rPr>
      <w:rFonts w:ascii="Times New Roman" w:hAnsi="Times New Roman"/>
      <w:smallCaps/>
      <w:spacing w:val="80"/>
      <w:sz w:val="28"/>
    </w:rPr>
  </w:style>
  <w:style w:type="paragraph" w:customStyle="1" w:styleId="InChapter">
    <w:name w:val="InChapter"/>
    <w:basedOn w:val="Heading3"/>
    <w:rsid w:val="004A3401"/>
    <w:pPr>
      <w:spacing w:after="240"/>
      <w:outlineLvl w:val="9"/>
    </w:pPr>
    <w:rPr>
      <w:noProof/>
    </w:rPr>
  </w:style>
  <w:style w:type="paragraph" w:styleId="Index2">
    <w:name w:val="index 2"/>
    <w:basedOn w:val="Normal"/>
    <w:next w:val="Normal"/>
    <w:semiHidden/>
    <w:rsid w:val="004A3401"/>
    <w:pPr>
      <w:tabs>
        <w:tab w:val="right" w:pos="4176"/>
      </w:tabs>
      <w:ind w:left="568" w:hanging="284"/>
    </w:pPr>
    <w:rPr>
      <w:rFonts w:ascii="Garamond" w:hAnsi="Garamond"/>
    </w:rPr>
  </w:style>
  <w:style w:type="paragraph" w:customStyle="1" w:styleId="Byline">
    <w:name w:val="Byline"/>
    <w:rsid w:val="004A3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401"/>
    <w:pPr>
      <w:tabs>
        <w:tab w:val="clear" w:pos="3600"/>
        <w:tab w:val="clear" w:pos="3958"/>
      </w:tabs>
      <w:jc w:val="right"/>
    </w:pPr>
  </w:style>
  <w:style w:type="character" w:styleId="Emphasis">
    <w:name w:val="Emphasis"/>
    <w:basedOn w:val="DefaultParagraphFont"/>
    <w:qFormat/>
    <w:rsid w:val="004A3401"/>
    <w:rPr>
      <w:i/>
    </w:rPr>
  </w:style>
  <w:style w:type="paragraph" w:styleId="Caption">
    <w:name w:val="caption"/>
    <w:basedOn w:val="BodyText"/>
    <w:next w:val="Normal"/>
    <w:qFormat/>
    <w:rsid w:val="004A3401"/>
    <w:pPr>
      <w:framePr w:w="2268" w:hSpace="181" w:vSpace="181" w:wrap="around" w:vAnchor="text" w:hAnchor="page" w:x="1135" w:y="285" w:anchorLock="1"/>
    </w:pPr>
    <w:rPr>
      <w:i/>
    </w:rPr>
  </w:style>
  <w:style w:type="paragraph" w:customStyle="1" w:styleId="MiniTOCTitle">
    <w:name w:val="MiniTOCTitle"/>
    <w:basedOn w:val="Heading4"/>
    <w:rsid w:val="004A3401"/>
    <w:pPr>
      <w:spacing w:before="240"/>
      <w:outlineLvl w:val="9"/>
    </w:pPr>
    <w:rPr>
      <w:noProof/>
      <w:sz w:val="24"/>
    </w:rPr>
  </w:style>
  <w:style w:type="paragraph" w:customStyle="1" w:styleId="MiniTOCItem">
    <w:name w:val="MiniTOCItem"/>
    <w:basedOn w:val="ListBullet"/>
    <w:rsid w:val="004A3401"/>
    <w:pPr>
      <w:numPr>
        <w:numId w:val="0"/>
      </w:numPr>
      <w:tabs>
        <w:tab w:val="right" w:leader="dot" w:pos="6521"/>
      </w:tabs>
      <w:spacing w:before="0" w:after="0"/>
    </w:pPr>
  </w:style>
  <w:style w:type="paragraph" w:customStyle="1" w:styleId="TOFTitle">
    <w:name w:val="TOFTitle"/>
    <w:basedOn w:val="TOCTitle"/>
    <w:rsid w:val="004A3401"/>
  </w:style>
  <w:style w:type="paragraph" w:styleId="TableofFigures">
    <w:name w:val="table of figures"/>
    <w:basedOn w:val="Normal"/>
    <w:next w:val="Normal"/>
    <w:semiHidden/>
    <w:rsid w:val="004A3401"/>
    <w:pPr>
      <w:tabs>
        <w:tab w:val="right" w:leader="dot" w:pos="9072"/>
      </w:tabs>
      <w:ind w:left="970" w:hanging="403"/>
    </w:pPr>
    <w:rPr>
      <w:rFonts w:ascii="Times New Roman" w:hAnsi="Times New Roman"/>
      <w:b/>
    </w:rPr>
  </w:style>
  <w:style w:type="paragraph" w:styleId="ListNumber">
    <w:name w:val="List Number"/>
    <w:basedOn w:val="List"/>
    <w:rsid w:val="004A3401"/>
    <w:pPr>
      <w:numPr>
        <w:numId w:val="14"/>
      </w:numPr>
      <w:tabs>
        <w:tab w:val="clear" w:pos="340"/>
      </w:tabs>
    </w:pPr>
  </w:style>
  <w:style w:type="character" w:customStyle="1" w:styleId="WingdingSymbols">
    <w:name w:val="Wingding Symbols"/>
    <w:rsid w:val="004A3401"/>
    <w:rPr>
      <w:rFonts w:ascii="Wingdings" w:hAnsi="Wingdings"/>
    </w:rPr>
  </w:style>
  <w:style w:type="paragraph" w:customStyle="1" w:styleId="TableHeading">
    <w:name w:val="Table Heading"/>
    <w:basedOn w:val="HeadingBase"/>
    <w:rsid w:val="004A3401"/>
    <w:pPr>
      <w:keepLines/>
      <w:pBdr>
        <w:bottom w:val="single" w:sz="6" w:space="1" w:color="918585"/>
      </w:pBdr>
      <w:spacing w:before="240"/>
    </w:pPr>
  </w:style>
  <w:style w:type="character" w:customStyle="1" w:styleId="HotSpot">
    <w:name w:val="HotSpot"/>
    <w:rsid w:val="004A3401"/>
    <w:rPr>
      <w:color w:val="0033CC"/>
      <w:u w:val="none"/>
    </w:rPr>
  </w:style>
  <w:style w:type="paragraph" w:customStyle="1" w:styleId="BodyTextRight">
    <w:name w:val="Body Text Right"/>
    <w:basedOn w:val="BodyText"/>
    <w:rsid w:val="004A3401"/>
    <w:pPr>
      <w:spacing w:before="0" w:after="0"/>
      <w:jc w:val="right"/>
    </w:pPr>
  </w:style>
  <w:style w:type="paragraph" w:styleId="Index3">
    <w:name w:val="index 3"/>
    <w:basedOn w:val="ListNumber2"/>
    <w:next w:val="Normal"/>
    <w:semiHidden/>
    <w:rsid w:val="004A3401"/>
    <w:pPr>
      <w:numPr>
        <w:numId w:val="0"/>
      </w:numPr>
      <w:tabs>
        <w:tab w:val="right" w:leader="dot" w:pos="4176"/>
      </w:tabs>
    </w:pPr>
  </w:style>
  <w:style w:type="paragraph" w:styleId="ListNumber2">
    <w:name w:val="List Number 2"/>
    <w:basedOn w:val="List2"/>
    <w:rsid w:val="004A3401"/>
    <w:pPr>
      <w:numPr>
        <w:numId w:val="9"/>
      </w:numPr>
      <w:tabs>
        <w:tab w:val="clear" w:pos="1060"/>
      </w:tabs>
    </w:pPr>
  </w:style>
  <w:style w:type="paragraph" w:customStyle="1" w:styleId="MarginNote">
    <w:name w:val="Margin Note"/>
    <w:basedOn w:val="BodyText"/>
    <w:rsid w:val="004A3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401"/>
    <w:rPr>
      <w:sz w:val="32"/>
    </w:rPr>
  </w:style>
  <w:style w:type="paragraph" w:customStyle="1" w:styleId="HeadingProcedure">
    <w:name w:val="Heading Procedure"/>
    <w:basedOn w:val="HeadingBase"/>
    <w:next w:val="Normal"/>
    <w:rsid w:val="004A3401"/>
    <w:pPr>
      <w:tabs>
        <w:tab w:val="left" w:pos="0"/>
      </w:tabs>
      <w:spacing w:before="120" w:after="60"/>
    </w:pPr>
    <w:rPr>
      <w:i/>
      <w:color w:val="918585"/>
      <w:sz w:val="22"/>
    </w:rPr>
  </w:style>
  <w:style w:type="paragraph" w:customStyle="1" w:styleId="TableBodyText">
    <w:name w:val="Table Body Text"/>
    <w:basedOn w:val="BodyText"/>
    <w:rsid w:val="004A3401"/>
    <w:pPr>
      <w:spacing w:before="60" w:after="60"/>
    </w:pPr>
  </w:style>
  <w:style w:type="paragraph" w:styleId="ListContinue">
    <w:name w:val="List Continue"/>
    <w:basedOn w:val="List"/>
    <w:rsid w:val="004A3401"/>
    <w:pPr>
      <w:ind w:firstLine="0"/>
    </w:pPr>
  </w:style>
  <w:style w:type="paragraph" w:customStyle="1" w:styleId="ListNote">
    <w:name w:val="List Note"/>
    <w:basedOn w:val="List"/>
    <w:rsid w:val="004A3401"/>
    <w:pPr>
      <w:pBdr>
        <w:top w:val="single" w:sz="6" w:space="2" w:color="918585"/>
        <w:bottom w:val="single" w:sz="6" w:space="2" w:color="918585"/>
      </w:pBdr>
      <w:tabs>
        <w:tab w:val="left" w:pos="1021"/>
      </w:tabs>
      <w:ind w:firstLine="0"/>
    </w:pPr>
  </w:style>
  <w:style w:type="paragraph" w:customStyle="1" w:styleId="Warning">
    <w:name w:val="Warning"/>
    <w:basedOn w:val="BodyText"/>
    <w:rsid w:val="004A3401"/>
    <w:pPr>
      <w:shd w:val="clear" w:color="auto" w:fill="D9D9D9"/>
      <w:tabs>
        <w:tab w:val="left" w:pos="992"/>
      </w:tabs>
      <w:ind w:left="119" w:right="119"/>
    </w:pPr>
    <w:rPr>
      <w:sz w:val="20"/>
    </w:rPr>
  </w:style>
  <w:style w:type="paragraph" w:customStyle="1" w:styleId="MarginIcons">
    <w:name w:val="Margin Icons"/>
    <w:basedOn w:val="BodyText"/>
    <w:rsid w:val="004A3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401"/>
    <w:rPr>
      <w:rFonts w:ascii="Courier New" w:hAnsi="Courier New"/>
    </w:rPr>
  </w:style>
  <w:style w:type="paragraph" w:customStyle="1" w:styleId="NoteBullet">
    <w:name w:val="Note Bullet"/>
    <w:basedOn w:val="Note"/>
    <w:rsid w:val="004A3401"/>
    <w:pPr>
      <w:tabs>
        <w:tab w:val="clear" w:pos="680"/>
      </w:tabs>
      <w:spacing w:before="60" w:after="60"/>
    </w:pPr>
  </w:style>
  <w:style w:type="paragraph" w:customStyle="1" w:styleId="SubHeading2">
    <w:name w:val="SubHeading2"/>
    <w:basedOn w:val="HeadingBase"/>
    <w:rsid w:val="004A3401"/>
    <w:pPr>
      <w:spacing w:before="240" w:after="60"/>
    </w:pPr>
    <w:rPr>
      <w:sz w:val="20"/>
    </w:rPr>
  </w:style>
  <w:style w:type="paragraph" w:customStyle="1" w:styleId="SubHeading1">
    <w:name w:val="SubHeading1"/>
    <w:basedOn w:val="HeadingBase"/>
    <w:rsid w:val="004A3401"/>
    <w:pPr>
      <w:spacing w:before="240" w:after="60"/>
    </w:pPr>
    <w:rPr>
      <w:color w:val="918585"/>
      <w:sz w:val="22"/>
    </w:rPr>
  </w:style>
  <w:style w:type="paragraph" w:customStyle="1" w:styleId="SideHeading">
    <w:name w:val="Side Heading"/>
    <w:basedOn w:val="HeadingBase"/>
    <w:rsid w:val="004A3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401"/>
    <w:pPr>
      <w:numPr>
        <w:numId w:val="10"/>
      </w:numPr>
    </w:pPr>
  </w:style>
  <w:style w:type="paragraph" w:styleId="PlainText">
    <w:name w:val="Plain Text"/>
    <w:basedOn w:val="Normal"/>
    <w:link w:val="PlainTextChar"/>
    <w:rsid w:val="004A3401"/>
    <w:rPr>
      <w:sz w:val="20"/>
    </w:rPr>
  </w:style>
  <w:style w:type="character" w:customStyle="1" w:styleId="PlainTextChar">
    <w:name w:val="Plain Text Char"/>
    <w:basedOn w:val="DefaultParagraphFont"/>
    <w:link w:val="PlainText"/>
    <w:rsid w:val="004A3401"/>
    <w:rPr>
      <w:rFonts w:ascii="Courier New" w:eastAsia="Times New Roman" w:hAnsi="Courier New" w:cs="Times New Roman"/>
      <w:sz w:val="20"/>
      <w:szCs w:val="20"/>
      <w:lang w:eastAsia="en-US"/>
    </w:rPr>
  </w:style>
  <w:style w:type="character" w:customStyle="1" w:styleId="MenuOption">
    <w:name w:val="Menu Option"/>
    <w:basedOn w:val="DefaultParagraphFont"/>
    <w:rsid w:val="004A3401"/>
    <w:rPr>
      <w:b/>
      <w:smallCaps/>
    </w:rPr>
  </w:style>
  <w:style w:type="paragraph" w:customStyle="1" w:styleId="TableListNumber">
    <w:name w:val="Table List Number"/>
    <w:basedOn w:val="ListNumber"/>
    <w:rsid w:val="004A3401"/>
    <w:pPr>
      <w:numPr>
        <w:numId w:val="0"/>
      </w:numPr>
    </w:pPr>
  </w:style>
  <w:style w:type="paragraph" w:styleId="TOC4">
    <w:name w:val="toc 4"/>
    <w:basedOn w:val="TOCBase"/>
    <w:next w:val="Normal"/>
    <w:semiHidden/>
    <w:rsid w:val="004A3401"/>
    <w:pPr>
      <w:tabs>
        <w:tab w:val="right" w:leader="dot" w:pos="9071"/>
      </w:tabs>
      <w:ind w:left="1701"/>
    </w:pPr>
  </w:style>
  <w:style w:type="paragraph" w:customStyle="1" w:styleId="ListAlpha">
    <w:name w:val="List Alpha"/>
    <w:basedOn w:val="List"/>
    <w:rsid w:val="004A3401"/>
    <w:pPr>
      <w:numPr>
        <w:numId w:val="8"/>
      </w:numPr>
    </w:pPr>
  </w:style>
  <w:style w:type="paragraph" w:customStyle="1" w:styleId="ListAlpha2">
    <w:name w:val="List Alpha 2"/>
    <w:basedOn w:val="List2"/>
    <w:rsid w:val="004A3401"/>
    <w:pPr>
      <w:numPr>
        <w:numId w:val="7"/>
      </w:numPr>
    </w:pPr>
  </w:style>
  <w:style w:type="paragraph" w:styleId="List2">
    <w:name w:val="List 2"/>
    <w:basedOn w:val="BodyText"/>
    <w:rsid w:val="004A3401"/>
    <w:pPr>
      <w:tabs>
        <w:tab w:val="left" w:pos="680"/>
      </w:tabs>
      <w:spacing w:before="60" w:after="60"/>
      <w:ind w:left="680" w:hanging="340"/>
    </w:pPr>
  </w:style>
  <w:style w:type="paragraph" w:styleId="List3">
    <w:name w:val="List 3"/>
    <w:basedOn w:val="BodyText"/>
    <w:rsid w:val="004A3401"/>
    <w:pPr>
      <w:tabs>
        <w:tab w:val="left" w:pos="1021"/>
      </w:tabs>
      <w:spacing w:before="60" w:after="60"/>
      <w:ind w:left="1020" w:hanging="340"/>
    </w:pPr>
  </w:style>
  <w:style w:type="paragraph" w:styleId="List4">
    <w:name w:val="List 4"/>
    <w:basedOn w:val="BodyText"/>
    <w:rsid w:val="004A3401"/>
    <w:pPr>
      <w:tabs>
        <w:tab w:val="left" w:pos="1361"/>
      </w:tabs>
      <w:spacing w:before="60" w:after="60"/>
      <w:ind w:left="1361" w:hanging="340"/>
    </w:pPr>
  </w:style>
  <w:style w:type="paragraph" w:styleId="List5">
    <w:name w:val="List 5"/>
    <w:basedOn w:val="BodyText"/>
    <w:rsid w:val="004A3401"/>
    <w:pPr>
      <w:tabs>
        <w:tab w:val="left" w:pos="1701"/>
      </w:tabs>
      <w:spacing w:before="60" w:after="60"/>
      <w:ind w:left="1701" w:hanging="340"/>
    </w:pPr>
  </w:style>
  <w:style w:type="paragraph" w:styleId="ListBullet3">
    <w:name w:val="List Bullet 3"/>
    <w:basedOn w:val="List3"/>
    <w:rsid w:val="004A3401"/>
    <w:pPr>
      <w:numPr>
        <w:numId w:val="13"/>
      </w:numPr>
      <w:tabs>
        <w:tab w:val="clear" w:pos="1021"/>
      </w:tabs>
      <w:ind w:left="1037" w:hanging="357"/>
    </w:pPr>
  </w:style>
  <w:style w:type="paragraph" w:styleId="ListBullet4">
    <w:name w:val="List Bullet 4"/>
    <w:basedOn w:val="List4"/>
    <w:rsid w:val="004A3401"/>
    <w:pPr>
      <w:numPr>
        <w:numId w:val="2"/>
      </w:numPr>
      <w:tabs>
        <w:tab w:val="clear" w:pos="1361"/>
      </w:tabs>
    </w:pPr>
  </w:style>
  <w:style w:type="paragraph" w:styleId="ListBullet5">
    <w:name w:val="List Bullet 5"/>
    <w:basedOn w:val="List5"/>
    <w:rsid w:val="004A3401"/>
    <w:pPr>
      <w:numPr>
        <w:numId w:val="3"/>
      </w:numPr>
    </w:pPr>
  </w:style>
  <w:style w:type="paragraph" w:styleId="ListContinue2">
    <w:name w:val="List Continue 2"/>
    <w:basedOn w:val="List2"/>
    <w:rsid w:val="004A3401"/>
    <w:pPr>
      <w:ind w:firstLine="0"/>
    </w:pPr>
  </w:style>
  <w:style w:type="paragraph" w:styleId="ListContinue3">
    <w:name w:val="List Continue 3"/>
    <w:basedOn w:val="List3"/>
    <w:rsid w:val="004A3401"/>
    <w:pPr>
      <w:ind w:left="1021" w:firstLine="0"/>
    </w:pPr>
  </w:style>
  <w:style w:type="paragraph" w:styleId="ListContinue4">
    <w:name w:val="List Continue 4"/>
    <w:basedOn w:val="List4"/>
    <w:rsid w:val="004A3401"/>
    <w:pPr>
      <w:ind w:firstLine="0"/>
    </w:pPr>
  </w:style>
  <w:style w:type="paragraph" w:styleId="ListContinue5">
    <w:name w:val="List Continue 5"/>
    <w:basedOn w:val="List5"/>
    <w:rsid w:val="004A3401"/>
    <w:pPr>
      <w:ind w:firstLine="0"/>
    </w:pPr>
  </w:style>
  <w:style w:type="paragraph" w:styleId="ListNumber3">
    <w:name w:val="List Number 3"/>
    <w:basedOn w:val="List3"/>
    <w:rsid w:val="004A3401"/>
    <w:pPr>
      <w:numPr>
        <w:numId w:val="4"/>
      </w:numPr>
    </w:pPr>
  </w:style>
  <w:style w:type="paragraph" w:styleId="ListNumber4">
    <w:name w:val="List Number 4"/>
    <w:basedOn w:val="List4"/>
    <w:rsid w:val="004A3401"/>
    <w:pPr>
      <w:numPr>
        <w:numId w:val="5"/>
      </w:numPr>
    </w:pPr>
  </w:style>
  <w:style w:type="paragraph" w:styleId="ListNumber5">
    <w:name w:val="List Number 5"/>
    <w:basedOn w:val="List5"/>
    <w:rsid w:val="004A3401"/>
    <w:pPr>
      <w:numPr>
        <w:numId w:val="6"/>
      </w:numPr>
    </w:pPr>
  </w:style>
  <w:style w:type="paragraph" w:styleId="BlockText">
    <w:name w:val="Block Text"/>
    <w:basedOn w:val="Normal"/>
    <w:rsid w:val="004A3401"/>
    <w:pPr>
      <w:spacing w:after="120"/>
      <w:ind w:left="1440" w:right="1440"/>
    </w:pPr>
  </w:style>
  <w:style w:type="character" w:customStyle="1" w:styleId="Subscript">
    <w:name w:val="Subscript"/>
    <w:basedOn w:val="DefaultParagraphFont"/>
    <w:rsid w:val="004A3401"/>
    <w:rPr>
      <w:sz w:val="16"/>
      <w:vertAlign w:val="subscript"/>
    </w:rPr>
  </w:style>
  <w:style w:type="character" w:customStyle="1" w:styleId="Superscript">
    <w:name w:val="Superscript"/>
    <w:basedOn w:val="DefaultParagraphFont"/>
    <w:rsid w:val="004A3401"/>
    <w:rPr>
      <w:sz w:val="16"/>
      <w:vertAlign w:val="superscript"/>
    </w:rPr>
  </w:style>
  <w:style w:type="character" w:customStyle="1" w:styleId="Symbols">
    <w:name w:val="Symbols"/>
    <w:basedOn w:val="DefaultParagraphFont"/>
    <w:rsid w:val="004A3401"/>
    <w:rPr>
      <w:rFonts w:ascii="Symbol" w:hAnsi="Symbol"/>
    </w:rPr>
  </w:style>
  <w:style w:type="character" w:customStyle="1" w:styleId="MenuOptions">
    <w:name w:val="Menu Options"/>
    <w:basedOn w:val="DefaultParagraphFont"/>
    <w:rsid w:val="004A3401"/>
    <w:rPr>
      <w:rFonts w:ascii="Arial Narrow" w:hAnsi="Arial Narrow"/>
      <w:smallCaps/>
    </w:rPr>
  </w:style>
  <w:style w:type="character" w:customStyle="1" w:styleId="Buttons">
    <w:name w:val="Buttons"/>
    <w:basedOn w:val="DefaultParagraphFont"/>
    <w:rsid w:val="004A3401"/>
    <w:rPr>
      <w:b/>
    </w:rPr>
  </w:style>
  <w:style w:type="character" w:customStyle="1" w:styleId="Underlined">
    <w:name w:val="Underlined"/>
    <w:basedOn w:val="DefaultParagraphFont"/>
    <w:rsid w:val="004A3401"/>
    <w:rPr>
      <w:u w:val="single"/>
    </w:rPr>
  </w:style>
  <w:style w:type="paragraph" w:customStyle="1" w:styleId="TableBodyTextRight">
    <w:name w:val="Table Body Text Right"/>
    <w:basedOn w:val="TableBodyText"/>
    <w:rsid w:val="004A3401"/>
    <w:pPr>
      <w:widowControl w:val="0"/>
      <w:autoSpaceDE w:val="0"/>
      <w:autoSpaceDN w:val="0"/>
      <w:adjustRightInd w:val="0"/>
      <w:jc w:val="right"/>
    </w:pPr>
    <w:rPr>
      <w:rFonts w:cs="Arial"/>
      <w:szCs w:val="18"/>
    </w:rPr>
  </w:style>
  <w:style w:type="paragraph" w:customStyle="1" w:styleId="CopyrightText">
    <w:name w:val="Copyright Text"/>
    <w:basedOn w:val="BodyText"/>
    <w:rsid w:val="004A3401"/>
    <w:rPr>
      <w:sz w:val="18"/>
    </w:rPr>
  </w:style>
  <w:style w:type="paragraph" w:customStyle="1" w:styleId="BodySmallRight">
    <w:name w:val="Body Small Right"/>
    <w:basedOn w:val="BodyTextRight"/>
    <w:rsid w:val="004A3401"/>
    <w:rPr>
      <w:sz w:val="18"/>
      <w:szCs w:val="18"/>
    </w:rPr>
  </w:style>
  <w:style w:type="paragraph" w:customStyle="1" w:styleId="MarginEdition">
    <w:name w:val="Margin Edition"/>
    <w:basedOn w:val="MarginNote"/>
    <w:rsid w:val="004A3401"/>
    <w:pPr>
      <w:spacing w:before="0" w:after="0"/>
    </w:pPr>
    <w:rPr>
      <w:rFonts w:ascii="Times New Roman" w:hAnsi="Times New Roman"/>
      <w:color w:val="999999"/>
    </w:rPr>
  </w:style>
  <w:style w:type="paragraph" w:customStyle="1" w:styleId="Spacer">
    <w:name w:val="Spacer"/>
    <w:basedOn w:val="Normal"/>
    <w:rsid w:val="004A3401"/>
    <w:rPr>
      <w:sz w:val="2"/>
      <w:szCs w:val="2"/>
    </w:rPr>
  </w:style>
  <w:style w:type="character" w:customStyle="1" w:styleId="Small">
    <w:name w:val="Small"/>
    <w:basedOn w:val="DefaultParagraphFont"/>
    <w:rsid w:val="004A3401"/>
    <w:rPr>
      <w:sz w:val="16"/>
    </w:rPr>
  </w:style>
  <w:style w:type="paragraph" w:customStyle="1" w:styleId="WideTable">
    <w:name w:val="Wide Table"/>
    <w:basedOn w:val="Normal"/>
    <w:rsid w:val="004A3401"/>
    <w:pPr>
      <w:ind w:left="-1418"/>
    </w:pPr>
    <w:rPr>
      <w:sz w:val="2"/>
      <w:szCs w:val="2"/>
    </w:rPr>
  </w:style>
  <w:style w:type="character" w:styleId="PageNumber">
    <w:name w:val="page number"/>
    <w:basedOn w:val="DefaultParagraphFont"/>
    <w:rsid w:val="004A3401"/>
  </w:style>
  <w:style w:type="paragraph" w:styleId="Quote">
    <w:name w:val="Quote"/>
    <w:basedOn w:val="Heading1"/>
    <w:link w:val="QuoteChar"/>
    <w:qFormat/>
    <w:rsid w:val="004A3401"/>
    <w:rPr>
      <w:b w:val="0"/>
      <w:sz w:val="72"/>
      <w:szCs w:val="72"/>
      <w:lang w:val="en-NZ"/>
    </w:rPr>
  </w:style>
  <w:style w:type="character" w:customStyle="1" w:styleId="QuoteChar">
    <w:name w:val="Quote Char"/>
    <w:basedOn w:val="DefaultParagraphFont"/>
    <w:link w:val="Quote"/>
    <w:rsid w:val="004A3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401"/>
    <w:pPr>
      <w:pageBreakBefore/>
    </w:pPr>
  </w:style>
  <w:style w:type="paragraph" w:customStyle="1" w:styleId="Border">
    <w:name w:val="Border"/>
    <w:basedOn w:val="Normal"/>
    <w:qFormat/>
    <w:rsid w:val="004A3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401"/>
    <w:rPr>
      <w:b/>
      <w:bCs/>
      <w:i/>
      <w:iCs/>
      <w:color w:val="auto"/>
    </w:rPr>
  </w:style>
  <w:style w:type="paragraph" w:styleId="IntenseQuote">
    <w:name w:val="Intense Quote"/>
    <w:basedOn w:val="Normal"/>
    <w:next w:val="Normal"/>
    <w:link w:val="IntenseQuoteChar"/>
    <w:uiPriority w:val="30"/>
    <w:qFormat/>
    <w:rsid w:val="004A3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401"/>
    <w:rPr>
      <w:smallCaps/>
      <w:color w:val="auto"/>
      <w:u w:val="single"/>
    </w:rPr>
  </w:style>
  <w:style w:type="character" w:styleId="IntenseReference">
    <w:name w:val="Intense Reference"/>
    <w:basedOn w:val="DefaultParagraphFont"/>
    <w:uiPriority w:val="32"/>
    <w:qFormat/>
    <w:rsid w:val="004A3401"/>
    <w:rPr>
      <w:b/>
      <w:bCs/>
      <w:smallCaps/>
      <w:color w:val="auto"/>
      <w:spacing w:val="5"/>
      <w:u w:val="single"/>
    </w:rPr>
  </w:style>
  <w:style w:type="paragraph" w:customStyle="1" w:styleId="2ColumnHeading">
    <w:name w:val="2Column Heading"/>
    <w:basedOn w:val="BodyText"/>
    <w:qFormat/>
    <w:rsid w:val="004A3401"/>
    <w:pPr>
      <w:spacing w:after="60"/>
      <w:ind w:left="-2268"/>
    </w:pPr>
    <w:rPr>
      <w:b/>
    </w:rPr>
  </w:style>
  <w:style w:type="paragraph" w:customStyle="1" w:styleId="Heading1TOC">
    <w:name w:val="Heading1 TOC"/>
    <w:basedOn w:val="Normal"/>
    <w:qFormat/>
    <w:rsid w:val="004A3401"/>
    <w:pPr>
      <w:spacing w:before="240" w:after="120"/>
    </w:pPr>
    <w:rPr>
      <w:rFonts w:ascii="Times New Roman" w:hAnsi="Times New Roman"/>
      <w:b/>
      <w:sz w:val="32"/>
    </w:rPr>
  </w:style>
  <w:style w:type="paragraph" w:customStyle="1" w:styleId="Heading2TOC">
    <w:name w:val="Heading2 TOC"/>
    <w:basedOn w:val="Normal"/>
    <w:qFormat/>
    <w:rsid w:val="004A3401"/>
    <w:pPr>
      <w:spacing w:before="240" w:after="60"/>
    </w:pPr>
    <w:rPr>
      <w:rFonts w:ascii="Times New Roman" w:hAnsi="Times New Roman"/>
      <w:b/>
      <w:sz w:val="28"/>
    </w:rPr>
  </w:style>
  <w:style w:type="character" w:customStyle="1" w:styleId="Underline">
    <w:name w:val="Underline"/>
    <w:basedOn w:val="DefaultParagraphFont"/>
    <w:qFormat/>
    <w:rsid w:val="004A3401"/>
    <w:rPr>
      <w:u w:val="single"/>
    </w:rPr>
  </w:style>
  <w:style w:type="character" w:customStyle="1" w:styleId="BoldandItalics">
    <w:name w:val="Bold and Italics"/>
    <w:qFormat/>
    <w:rsid w:val="004A3401"/>
    <w:rPr>
      <w:b/>
      <w:i/>
      <w:u w:val="none"/>
    </w:rPr>
  </w:style>
  <w:style w:type="paragraph" w:styleId="BalloonText">
    <w:name w:val="Balloon Text"/>
    <w:basedOn w:val="Normal"/>
    <w:link w:val="BalloonTextChar"/>
    <w:rsid w:val="004A3401"/>
    <w:rPr>
      <w:rFonts w:ascii="Tahoma" w:hAnsi="Tahoma" w:cs="Tahoma"/>
      <w:sz w:val="16"/>
      <w:szCs w:val="16"/>
    </w:rPr>
  </w:style>
  <w:style w:type="character" w:customStyle="1" w:styleId="BalloonTextChar">
    <w:name w:val="Balloon Text Char"/>
    <w:basedOn w:val="DefaultParagraphFont"/>
    <w:link w:val="BalloonText"/>
    <w:rsid w:val="004A3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401"/>
    <w:rPr>
      <w:b/>
      <w:color w:val="660033"/>
      <w:spacing w:val="0"/>
    </w:rPr>
  </w:style>
  <w:style w:type="paragraph" w:customStyle="1" w:styleId="Nameditemlist">
    <w:name w:val="Named item list"/>
    <w:basedOn w:val="BodyText"/>
    <w:qFormat/>
    <w:rsid w:val="004A3401"/>
    <w:pPr>
      <w:tabs>
        <w:tab w:val="left" w:pos="2835"/>
      </w:tabs>
      <w:ind w:left="2835" w:hanging="2835"/>
    </w:pPr>
  </w:style>
  <w:style w:type="paragraph" w:customStyle="1" w:styleId="BodyTextnopadding">
    <w:name w:val="Body Text no padding"/>
    <w:basedOn w:val="BodyText"/>
    <w:qFormat/>
    <w:rsid w:val="004A3401"/>
    <w:pPr>
      <w:spacing w:before="0" w:after="0"/>
    </w:pPr>
  </w:style>
  <w:style w:type="paragraph" w:customStyle="1" w:styleId="BodyTextBold">
    <w:name w:val="Body Text Bold"/>
    <w:basedOn w:val="BodyText"/>
    <w:qFormat/>
    <w:rsid w:val="004A3401"/>
    <w:rPr>
      <w:b/>
    </w:rPr>
  </w:style>
  <w:style w:type="character" w:styleId="Hyperlink">
    <w:name w:val="Hyperlink"/>
    <w:basedOn w:val="DefaultParagraphFont"/>
    <w:uiPriority w:val="99"/>
    <w:unhideWhenUsed/>
    <w:rsid w:val="00174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5633</Characters>
  <Application>Microsoft Office Word</Application>
  <DocSecurity>0</DocSecurity>
  <Lines>187</Lines>
  <Paragraphs>112</Paragraphs>
  <ScaleCrop>false</ScaleCrop>
  <Company>Author-it Software Corporation Ltd.</Company>
  <LinksUpToDate>false</LinksUpToDate>
  <CharactersWithSpaces>6398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CSCORG003 Prepare reports</dc:title>
  <dc:subject>Approved</dc:subject>
  <dc:creator>Public Skills Australia</dc:creator>
  <cp:keywords>Release: 2</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