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701" w:rsidP="00EF0701">
      <w:pPr>
        <w:pStyle w:val="Title"/>
      </w:pPr>
      <w:r>
        <w:fldChar w:fldCharType="begin"/>
      </w:r>
      <w:r>
        <w:instrText xml:space="preserve"> TITLE   \* MERGEFORMAT </w:instrText>
      </w:r>
      <w:r>
        <w:fldChar w:fldCharType="separate"/>
      </w:r>
      <w:r>
        <w:t>CSCOFM046 Supervise offenders outside of a correctional facility</w:t>
      </w:r>
      <w:r>
        <w:fldChar w:fldCharType="end"/>
      </w:r>
    </w:p>
    <w:p w:rsidR="00EF0701" w:rsidP="00EF0701">
      <w:pPr>
        <w:pStyle w:val="Version"/>
        <w:sectPr w:rsidSect="00206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ABD" w:rsidP="00206ABD">
      <w:pPr>
        <w:pStyle w:val="SuperHeading"/>
      </w:pPr>
      <w:r w:rsidRPr="00206ABD">
        <w:t>CSCOFM046 Supervise offenders outside of a correctional facility</w:t>
      </w:r>
    </w:p>
    <w:p w:rsidR="00000000" w:rsidRPr="00206ABD" w:rsidP="00206ABD">
      <w:pPr>
        <w:pStyle w:val="Heading1"/>
      </w:pPr>
      <w:bookmarkStart w:id="1" w:name="O_1244878"/>
      <w:bookmarkEnd w:id="1"/>
      <w:r w:rsidRPr="00206ABD">
        <w:t>Modification History</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Release 1. This is the first release of this unit of competency in the Correctional Services Training Package Release 5.0</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2" w:name="O_1244879"/>
      <w:bookmarkEnd w:id="2"/>
      <w:r w:rsidRPr="00206ABD">
        <w:t>Application</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This unit describes the skills and knowledge required to supervise offenders outside of a correctional facility.</w:t>
            </w:r>
          </w:p>
          <w:p w:rsidR="00000000" w:rsidRPr="00206ABD" w:rsidP="00206ABD">
            <w:pPr>
              <w:pStyle w:val="BodyText"/>
            </w:pPr>
            <w:r w:rsidRPr="00206ABD">
              <w:t>It includes supervising offenders participating in work programs or work parties in the community and liaising with community membe</w:t>
            </w:r>
            <w:r w:rsidRPr="00206ABD">
              <w:t>rs in relation to work projects.</w:t>
            </w:r>
          </w:p>
          <w:p w:rsidR="00000000" w:rsidRPr="00206ABD" w:rsidP="00206ABD">
            <w:pPr>
              <w:pStyle w:val="BodyText"/>
            </w:pPr>
            <w:r w:rsidRPr="00206ABD">
              <w:t>This unit applies to those working in minimum security custodial settings and community programs.</w:t>
            </w:r>
          </w:p>
          <w:p w:rsidR="00000000" w:rsidRPr="00206ABD" w:rsidP="00206ABD">
            <w:pPr>
              <w:pStyle w:val="BodyText"/>
            </w:pPr>
            <w:r w:rsidRPr="00206ABD">
              <w:t>An individual undertaking this role may work autonomously or under supervision and undertake tasks involving a limited number</w:t>
            </w:r>
            <w:r w:rsidRPr="00206ABD">
              <w:t xml:space="preserve"> of steps in familiar and predictable contexts.</w:t>
            </w:r>
          </w:p>
          <w:p w:rsidR="00000000" w:rsidRPr="00206ABD" w:rsidP="00206ABD">
            <w:pPr>
              <w:pStyle w:val="BodyText"/>
            </w:pPr>
            <w:r w:rsidRPr="00206ABD">
              <w:t>The skills and knowledge described in this unit must be applied within the legislative, regulatory and policy environment in which they are carried out. Organisational policies and procedures must be consulte</w:t>
            </w:r>
            <w:r w:rsidRPr="00206ABD">
              <w:t>d and adhered to, particularly those related to work health and safety, interaction with offenders and community work programs.</w:t>
            </w:r>
          </w:p>
          <w:p w:rsidR="00000000" w:rsidRPr="00206ABD" w:rsidP="00206ABD">
            <w:pPr>
              <w:pStyle w:val="BodyText"/>
            </w:pPr>
            <w:r w:rsidRPr="00206ABD">
              <w:t>No licensing, legislative or certification requirements apply to unit at the time of publication.</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3" w:name="O_1244880"/>
      <w:bookmarkEnd w:id="3"/>
      <w:r w:rsidRPr="00206ABD">
        <w:t>Pre-requi</w:t>
      </w:r>
      <w:r w:rsidRPr="00206ABD">
        <w:t>site Unit</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Not applicable.</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4" w:name="O_1244881"/>
      <w:bookmarkEnd w:id="4"/>
      <w:r w:rsidRPr="00206ABD">
        <w:t>Competency Field</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Offender management</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5" w:name="O_1244882"/>
      <w:bookmarkEnd w:id="5"/>
      <w:r w:rsidRPr="00206ABD">
        <w:t>Unit Sector</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Not applicable.</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6" w:name="O_1244883"/>
      <w:bookmarkEnd w:id="6"/>
      <w:r w:rsidRPr="00206ABD">
        <w:t>Elements and Performance Criteria</w:t>
      </w:r>
    </w:p>
    <w:tbl>
      <w:tblPr>
        <w:tblW w:w="9497" w:type="dxa"/>
        <w:tblLayout w:type="fixed"/>
        <w:tblCellMar>
          <w:left w:w="62" w:type="dxa"/>
          <w:right w:w="62" w:type="dxa"/>
        </w:tblCellMar>
        <w:tblLook w:val="0000"/>
      </w:tblPr>
      <w:tblGrid>
        <w:gridCol w:w="403"/>
        <w:gridCol w:w="3143"/>
        <w:gridCol w:w="692"/>
        <w:gridCol w:w="5259"/>
      </w:tblGrid>
      <w:tr w:rsidTr="00206ABD">
        <w:tblPrEx>
          <w:tblW w:w="9497" w:type="dxa"/>
          <w:tblLayout w:type="fixed"/>
          <w:tblCellMar>
            <w:left w:w="62" w:type="dxa"/>
            <w:right w:w="62" w:type="dxa"/>
          </w:tblCellMar>
          <w:tblLook w:val="0000"/>
        </w:tblPrEx>
        <w:tc>
          <w:tcPr>
            <w:tcW w:w="3546" w:type="dxa"/>
            <w:gridSpan w:val="2"/>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ELEMENTS</w:t>
            </w:r>
          </w:p>
        </w:tc>
        <w:tc>
          <w:tcPr>
            <w:tcW w:w="5951" w:type="dxa"/>
            <w:gridSpan w:val="2"/>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PERFORMANCE CRITERIA</w:t>
            </w:r>
          </w:p>
        </w:tc>
      </w:tr>
      <w:tr w:rsidTr="00206ABD">
        <w:tblPrEx>
          <w:tblW w:w="9497" w:type="dxa"/>
          <w:tblLayout w:type="fixed"/>
          <w:tblCellMar>
            <w:left w:w="62" w:type="dxa"/>
            <w:right w:w="62" w:type="dxa"/>
          </w:tblCellMar>
          <w:tblLook w:val="0000"/>
        </w:tblPrEx>
        <w:tc>
          <w:tcPr>
            <w:tcW w:w="3546" w:type="dxa"/>
            <w:gridSpan w:val="2"/>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 xml:space="preserve">Elements describe the essential </w:t>
            </w:r>
            <w:r w:rsidRPr="00206ABD">
              <w:t>outcomes.</w:t>
            </w:r>
          </w:p>
        </w:tc>
        <w:tc>
          <w:tcPr>
            <w:tcW w:w="5951" w:type="dxa"/>
            <w:gridSpan w:val="2"/>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 xml:space="preserve">Performance criteria describe the performance needed to </w:t>
            </w:r>
            <w:r w:rsidRPr="00206ABD">
              <w:t>demonstrate achievement of the element.</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1</w:t>
            </w:r>
          </w:p>
        </w:tc>
        <w:tc>
          <w:tcPr>
            <w:tcW w:w="314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Follow security procedures</w:t>
            </w: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Identify security and emergency procedures relevant to own work role</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Complete risk assessment and implement relevant security procedures according to the level of risk</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Liaise and communicate with members of the public and community groups in a professional manner to achieve positive outcomes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Maintain the ongoing custody, supervision and security of offenders in accordance with organisational policy and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Relay relevant information to authorised personnel on the movement and circumstances of offenders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Report incidents and</w:t>
            </w:r>
            <w:r w:rsidRPr="00206ABD">
              <w:t>/or potential breaches of security to appropriate authority promptly according to the nature and urgency of the incident/potential breach</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2</w:t>
            </w:r>
          </w:p>
        </w:tc>
        <w:tc>
          <w:tcPr>
            <w:tcW w:w="314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Supervise and instruct offenders participating in work party</w:t>
            </w: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Plan and communicate required equipment, resources, and daily work activities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Assign tasks and brief offenders on their roles and timeframes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 xml:space="preserve">Provide direction, encouragement, and support to offenders in an appropriate and motivational manner </w:t>
            </w:r>
            <w:r w:rsidRPr="00206ABD">
              <w:t>to support their interactions and re-integration to the community</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 xml:space="preserve">Plan and conduct supervision to maintain the welfare of offenders and ensure community safety </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Monitor and respond appropriately to offender behaviour and needs in accordance w</w:t>
            </w:r>
            <w:r w:rsidRPr="00206ABD">
              <w:t>ith organisational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2.6</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Ensure the work being undertaken by the offenders is conducted in a timely and safe manner to achieve outcomes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2.7</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Maintain situational awareness and react responsively when dealing with issues and problems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2.8</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 xml:space="preserve">Complete reports and documentation in accordance </w:t>
            </w:r>
            <w:r w:rsidRPr="00206ABD">
              <w:t>with organisational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3</w:t>
            </w:r>
          </w:p>
        </w:tc>
        <w:tc>
          <w:tcPr>
            <w:tcW w:w="3143"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rPr>
                <w:rStyle w:val="SpecialBold"/>
              </w:rPr>
              <w:t>Manage resources and equipment</w:t>
            </w: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Manage resources and equipment at the work site and ensure adequate supplies are maintained</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Allocate equipment to offenders to enable achievement of job requirements in accordance with organisational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Ensure equipment is returned and stored in accordance with job requirements and organisational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t>Ensure correct an</w:t>
            </w:r>
            <w:r w:rsidRPr="00206ABD">
              <w:t>d appropriate PPE is issued and used in accordance with health and safety requirements and workplace procedures</w:t>
            </w:r>
          </w:p>
        </w:tc>
      </w:tr>
      <w:tr w:rsidTr="00206ABD">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206ABD">
            <w:pPr>
              <w:pStyle w:val="BodyText"/>
              <w:keepLines w:val="0"/>
            </w:pPr>
          </w:p>
        </w:tc>
        <w:tc>
          <w:tcPr>
            <w:tcW w:w="692" w:type="dxa"/>
            <w:tcBorders>
              <w:top w:val="nil"/>
              <w:left w:val="nil"/>
              <w:bottom w:val="nil"/>
              <w:right w:val="nil"/>
            </w:tcBorders>
            <w:tcMar>
              <w:top w:w="0" w:type="dxa"/>
              <w:left w:w="62" w:type="dxa"/>
              <w:bottom w:w="0" w:type="dxa"/>
              <w:right w:w="62" w:type="dxa"/>
            </w:tcMar>
          </w:tcPr>
          <w:p w:rsidR="00000000" w:rsidP="00206ABD">
            <w:pPr>
              <w:pStyle w:val="BodyText"/>
              <w:rPr>
                <w:lang w:val="en-NZ"/>
              </w:rPr>
            </w:pPr>
            <w:r w:rsidRPr="00206ABD">
              <w:rPr>
                <w:rStyle w:val="SpecialBold"/>
              </w:rPr>
              <w:t>3.5</w:t>
            </w:r>
          </w:p>
        </w:tc>
        <w:tc>
          <w:tcPr>
            <w:tcW w:w="5259"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Report hazards and risks in the workplace environment to relevant personnel in accordance with workplace procedures</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7" w:name="O_1244884"/>
      <w:bookmarkEnd w:id="7"/>
      <w:r w:rsidRPr="00206ABD">
        <w:t>Foundation Skills</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Foundation skills essential to performance are explicit in the performance criteria of this unit of competency.</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8" w:name="O_1244885"/>
      <w:bookmarkEnd w:id="8"/>
      <w:r w:rsidRPr="00206ABD">
        <w:t>Range of Conditions</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Range is restricted to essential operating conditions and any other variables essential to the work environment.</w:t>
            </w:r>
          </w:p>
          <w:p w:rsidR="00000000" w:rsidRPr="00206ABD" w:rsidP="00206ABD">
            <w:pPr>
              <w:pStyle w:val="BodyText"/>
            </w:pPr>
            <w:r w:rsidRPr="00206ABD">
              <w:t>Non-essential conditions may be found in the Correctional Services Training Package Companion Volume Implementation Guide.</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9" w:name="O_1244886"/>
      <w:bookmarkEnd w:id="9"/>
      <w:r w:rsidRPr="00206ABD">
        <w:t>Unit Mapping Information</w:t>
      </w:r>
    </w:p>
    <w:tbl>
      <w:tblPr>
        <w:tblW w:w="9497" w:type="dxa"/>
        <w:tblLayout w:type="fixed"/>
        <w:tblCellMar>
          <w:left w:w="62" w:type="dxa"/>
          <w:right w:w="62" w:type="dxa"/>
        </w:tblCellMar>
        <w:tblLook w:val="0000"/>
      </w:tblPr>
      <w:tblGrid>
        <w:gridCol w:w="9497"/>
      </w:tblGrid>
      <w:tr w:rsidTr="00206A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ABD" w:rsidP="00206ABD">
            <w:pPr>
              <w:pStyle w:val="BodyText"/>
            </w:pPr>
            <w:r w:rsidRPr="00206ABD">
              <w:t>This is a new unit. No equivalent unit.</w:t>
            </w:r>
          </w:p>
        </w:tc>
      </w:tr>
    </w:tbl>
    <w:p w:rsidR="00000000" w:rsidRPr="00206ABD" w:rsidP="00206ABD">
      <w:pPr>
        <w:pStyle w:val="NoPaddingFontSize1"/>
      </w:pPr>
    </w:p>
    <w:p w:rsidR="00000000" w:rsidRPr="00206ABD" w:rsidP="00206ABD">
      <w:pPr>
        <w:pStyle w:val="AllowPageBreak"/>
      </w:pPr>
    </w:p>
    <w:p w:rsidR="00000000" w:rsidRPr="00206ABD" w:rsidP="00206ABD">
      <w:pPr>
        <w:pStyle w:val="Heading1"/>
      </w:pPr>
      <w:bookmarkStart w:id="10" w:name="O_1244893"/>
      <w:bookmarkEnd w:id="10"/>
      <w:r w:rsidRPr="00206ABD">
        <w:t>Links</w:t>
      </w:r>
    </w:p>
    <w:p w:rsidR="00000000" w:rsidRPr="00206ABD" w:rsidP="00EF0701">
      <w:pPr>
        <w:pStyle w:val="BodyText"/>
      </w:pPr>
      <w:r w:rsidRPr="00206AB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237D3">
        <w:rPr>
          <w:rStyle w:val="Hyperlink"/>
        </w:rPr>
        <w:t>https://vetnet.gov.au/Pages/TrainingDocs.aspx?q=114e25cd-3a2c-4490-baae-47d68dcd2fde</w:t>
      </w:r>
      <w:r>
        <w:fldChar w:fldCharType="end"/>
      </w:r>
    </w:p>
    <w:p w:rsidR="00000000" w:rsidRPr="00206ABD" w:rsidP="00206ABD"/>
    <w:sectPr w:rsidSect="00206A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BD" w:rsidRPr="00EF0701" w:rsidP="00EF0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01" w:rsidP="00206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701" w:rsidP="00206A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0701" w:rsidP="00206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ABD" w:rsidRPr="00EF0701" w:rsidP="00EF07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01" w:rsidRPr="002D2AF8" w:rsidP="00206ABD">
    <w:pPr>
      <w:pStyle w:val="Header"/>
      <w:framePr w:wrap="around"/>
    </w:pPr>
    <w:r>
      <w:fldChar w:fldCharType="begin"/>
    </w:r>
    <w:r>
      <w:instrText xml:space="preserve"> TITLE   \* MERGEFORMAT </w:instrText>
    </w:r>
    <w:r>
      <w:fldChar w:fldCharType="separate"/>
    </w:r>
    <w:r>
      <w:t>CSCOFM046 Supervise offenders outside of a correctional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F0701" w:rsidP="00206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ABD"/>
    <w:pPr>
      <w:spacing w:before="360" w:after="60"/>
      <w:outlineLvl w:val="0"/>
    </w:pPr>
    <w:rPr>
      <w:sz w:val="32"/>
    </w:rPr>
  </w:style>
  <w:style w:type="paragraph" w:styleId="Heading2">
    <w:name w:val="heading 2"/>
    <w:basedOn w:val="HeadingBase"/>
    <w:next w:val="BodyText"/>
    <w:link w:val="Heading2Char"/>
    <w:qFormat/>
    <w:rsid w:val="00206ABD"/>
    <w:pPr>
      <w:keepLines/>
      <w:spacing w:before="240" w:after="120"/>
      <w:outlineLvl w:val="1"/>
    </w:pPr>
    <w:rPr>
      <w:sz w:val="28"/>
      <w:szCs w:val="40"/>
    </w:rPr>
  </w:style>
  <w:style w:type="paragraph" w:styleId="Heading3">
    <w:name w:val="heading 3"/>
    <w:basedOn w:val="HeadingBase"/>
    <w:next w:val="BodyText"/>
    <w:link w:val="Heading3Char"/>
    <w:qFormat/>
    <w:rsid w:val="00206ABD"/>
    <w:pPr>
      <w:spacing w:before="180" w:after="120"/>
      <w:outlineLvl w:val="2"/>
    </w:pPr>
    <w:rPr>
      <w:spacing w:val="-10"/>
      <w:kern w:val="32"/>
    </w:rPr>
  </w:style>
  <w:style w:type="paragraph" w:styleId="Heading4">
    <w:name w:val="heading 4"/>
    <w:basedOn w:val="HeadingBase"/>
    <w:next w:val="BodyText"/>
    <w:link w:val="Heading4Char"/>
    <w:qFormat/>
    <w:rsid w:val="00206ABD"/>
    <w:pPr>
      <w:spacing w:before="160" w:after="120"/>
      <w:outlineLvl w:val="3"/>
    </w:pPr>
    <w:rPr>
      <w:sz w:val="22"/>
    </w:rPr>
  </w:style>
  <w:style w:type="paragraph" w:styleId="Heading5">
    <w:name w:val="heading 5"/>
    <w:basedOn w:val="HeadingBase"/>
    <w:next w:val="Normal"/>
    <w:link w:val="Heading5Char"/>
    <w:qFormat/>
    <w:rsid w:val="00206ABD"/>
    <w:pPr>
      <w:spacing w:before="80"/>
      <w:outlineLvl w:val="4"/>
    </w:pPr>
    <w:rPr>
      <w:color w:val="918585"/>
      <w:sz w:val="20"/>
    </w:rPr>
  </w:style>
  <w:style w:type="paragraph" w:styleId="Heading6">
    <w:name w:val="heading 6"/>
    <w:basedOn w:val="HeadingBase"/>
    <w:next w:val="Normal"/>
    <w:link w:val="Heading6Char"/>
    <w:qFormat/>
    <w:rsid w:val="00206ABD"/>
    <w:pPr>
      <w:spacing w:before="60"/>
      <w:outlineLvl w:val="5"/>
    </w:pPr>
    <w:rPr>
      <w:color w:val="918585"/>
      <w:sz w:val="20"/>
    </w:rPr>
  </w:style>
  <w:style w:type="paragraph" w:styleId="Heading7">
    <w:name w:val="heading 7"/>
    <w:basedOn w:val="Normal"/>
    <w:next w:val="Normal"/>
    <w:link w:val="Heading7Char"/>
    <w:qFormat/>
    <w:rsid w:val="00206ABD"/>
    <w:pPr>
      <w:ind w:left="720"/>
      <w:outlineLvl w:val="6"/>
    </w:pPr>
    <w:rPr>
      <w:i/>
    </w:rPr>
  </w:style>
  <w:style w:type="paragraph" w:styleId="Heading8">
    <w:name w:val="heading 8"/>
    <w:basedOn w:val="Normal"/>
    <w:next w:val="Normal"/>
    <w:link w:val="Heading8Char"/>
    <w:qFormat/>
    <w:rsid w:val="00206ABD"/>
    <w:pPr>
      <w:ind w:left="720"/>
      <w:outlineLvl w:val="7"/>
    </w:pPr>
    <w:rPr>
      <w:i/>
    </w:rPr>
  </w:style>
  <w:style w:type="paragraph" w:styleId="Heading9">
    <w:name w:val="heading 9"/>
    <w:basedOn w:val="Normal"/>
    <w:next w:val="Normal"/>
    <w:link w:val="Heading9Char"/>
    <w:qFormat/>
    <w:rsid w:val="00206ABD"/>
    <w:pPr>
      <w:ind w:left="720"/>
      <w:outlineLvl w:val="8"/>
    </w:pPr>
    <w:rPr>
      <w:i/>
    </w:rPr>
  </w:style>
  <w:style w:type="character" w:default="1" w:styleId="DefaultParagraphFont">
    <w:name w:val="Default Paragraph Font"/>
    <w:uiPriority w:val="1"/>
    <w:unhideWhenUsed/>
    <w:rsid w:val="00206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ABD"/>
  </w:style>
  <w:style w:type="character" w:customStyle="1" w:styleId="Heading1Char">
    <w:name w:val="Heading 1 Char"/>
    <w:basedOn w:val="DefaultParagraphFont"/>
    <w:link w:val="Heading1"/>
    <w:rsid w:val="00206ABD"/>
    <w:rPr>
      <w:rFonts w:ascii="Times New Roman" w:eastAsia="Times New Roman" w:hAnsi="Times New Roman" w:cs="Times New Roman"/>
      <w:b/>
      <w:sz w:val="32"/>
      <w:szCs w:val="20"/>
      <w:lang w:eastAsia="en-US"/>
    </w:rPr>
  </w:style>
  <w:style w:type="paragraph" w:styleId="BodyText">
    <w:name w:val="Body Text"/>
    <w:basedOn w:val="Normal"/>
    <w:link w:val="BodyTextChar"/>
    <w:rsid w:val="00206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ABD"/>
    <w:rPr>
      <w:rFonts w:ascii="Times New Roman" w:eastAsia="Times New Roman" w:hAnsi="Times New Roman" w:cs="Times New Roman"/>
      <w:sz w:val="24"/>
      <w:lang w:eastAsia="en-US"/>
    </w:rPr>
  </w:style>
  <w:style w:type="character" w:customStyle="1" w:styleId="SpecialBold">
    <w:name w:val="Special Bold"/>
    <w:basedOn w:val="DefaultParagraphFont"/>
    <w:rsid w:val="00206ABD"/>
    <w:rPr>
      <w:b/>
      <w:spacing w:val="0"/>
    </w:rPr>
  </w:style>
  <w:style w:type="paragraph" w:customStyle="1" w:styleId="SuperHeading">
    <w:name w:val="SuperHeading"/>
    <w:basedOn w:val="Normal"/>
    <w:rsid w:val="00206ABD"/>
    <w:pPr>
      <w:spacing w:before="240" w:after="120"/>
      <w:outlineLvl w:val="0"/>
    </w:pPr>
    <w:rPr>
      <w:rFonts w:ascii="Times New Roman" w:hAnsi="Times New Roman"/>
      <w:b/>
      <w:sz w:val="32"/>
    </w:rPr>
  </w:style>
  <w:style w:type="paragraph" w:customStyle="1" w:styleId="AllowPageBreak">
    <w:name w:val="AllowPageBreak"/>
    <w:rsid w:val="00206A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6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ABD"/>
    <w:rPr>
      <w:rFonts w:ascii="Courier New" w:eastAsia="Times New Roman" w:hAnsi="Courier New" w:cs="Times New Roman"/>
      <w:i/>
      <w:szCs w:val="20"/>
      <w:lang w:eastAsia="en-US"/>
    </w:rPr>
  </w:style>
  <w:style w:type="paragraph" w:customStyle="1" w:styleId="HeadingBase">
    <w:name w:val="Heading Base"/>
    <w:rsid w:val="00206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ABD"/>
    <w:pPr>
      <w:tabs>
        <w:tab w:val="right" w:leader="dot" w:pos="9072"/>
      </w:tabs>
      <w:ind w:left="567"/>
    </w:pPr>
    <w:rPr>
      <w:szCs w:val="22"/>
    </w:rPr>
  </w:style>
  <w:style w:type="paragraph" w:customStyle="1" w:styleId="TOCBase">
    <w:name w:val="TOC Base"/>
    <w:rsid w:val="00206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ABD"/>
    <w:pPr>
      <w:tabs>
        <w:tab w:val="right" w:leader="dot" w:pos="9072"/>
      </w:tabs>
      <w:spacing w:before="40" w:after="40"/>
      <w:ind w:left="284"/>
    </w:pPr>
    <w:rPr>
      <w:rFonts w:ascii="Times New Roman" w:hAnsi="Times New Roman"/>
    </w:rPr>
  </w:style>
  <w:style w:type="paragraph" w:styleId="TOC1">
    <w:name w:val="toc 1"/>
    <w:basedOn w:val="TOCBase"/>
    <w:next w:val="Normal"/>
    <w:rsid w:val="00206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ABD"/>
    <w:rPr>
      <w:rFonts w:ascii="Times New Roman" w:eastAsia="Times New Roman" w:hAnsi="Times New Roman" w:cs="Times New Roman"/>
      <w:sz w:val="16"/>
      <w:lang w:eastAsia="en-US"/>
    </w:rPr>
  </w:style>
  <w:style w:type="paragraph" w:styleId="Title">
    <w:name w:val="Title"/>
    <w:basedOn w:val="HeadingBase"/>
    <w:link w:val="TitleChar"/>
    <w:qFormat/>
    <w:rsid w:val="00206ABD"/>
    <w:pPr>
      <w:spacing w:before="5040"/>
      <w:jc w:val="center"/>
    </w:pPr>
    <w:rPr>
      <w:sz w:val="48"/>
      <w:szCs w:val="72"/>
      <w:lang w:val="en-US"/>
    </w:rPr>
  </w:style>
  <w:style w:type="character" w:customStyle="1" w:styleId="TitleChar">
    <w:name w:val="Title Char"/>
    <w:basedOn w:val="DefaultParagraphFont"/>
    <w:link w:val="Title"/>
    <w:rsid w:val="00206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ABD"/>
    <w:pPr>
      <w:tabs>
        <w:tab w:val="left" w:pos="3600"/>
        <w:tab w:val="left" w:pos="3958"/>
      </w:tabs>
    </w:pPr>
  </w:style>
  <w:style w:type="paragraph" w:styleId="List">
    <w:name w:val="List"/>
    <w:basedOn w:val="BodyText"/>
    <w:next w:val="BodyText"/>
    <w:rsid w:val="00206ABD"/>
    <w:pPr>
      <w:tabs>
        <w:tab w:val="left" w:pos="340"/>
      </w:tabs>
      <w:spacing w:before="60" w:after="60"/>
      <w:ind w:left="340" w:hanging="340"/>
    </w:pPr>
  </w:style>
  <w:style w:type="paragraph" w:styleId="ListBullet">
    <w:name w:val="List Bullet"/>
    <w:basedOn w:val="List"/>
    <w:rsid w:val="00206ABD"/>
    <w:pPr>
      <w:numPr>
        <w:numId w:val="10"/>
      </w:numPr>
      <w:tabs>
        <w:tab w:val="clear" w:pos="340"/>
      </w:tabs>
      <w:spacing w:before="40" w:after="40"/>
    </w:pPr>
  </w:style>
  <w:style w:type="paragraph" w:customStyle="1" w:styleId="Note">
    <w:name w:val="Note"/>
    <w:basedOn w:val="BodyText"/>
    <w:rsid w:val="00206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ABD"/>
    <w:pPr>
      <w:framePr w:wrap="auto" w:hAnchor="text" w:y="6049"/>
    </w:pPr>
    <w:rPr>
      <w:color w:val="000000"/>
      <w:sz w:val="40"/>
    </w:rPr>
  </w:style>
  <w:style w:type="paragraph" w:customStyle="1" w:styleId="TOCTitle">
    <w:name w:val="TOCTitle"/>
    <w:basedOn w:val="Heading1"/>
    <w:rsid w:val="00206ABD"/>
    <w:pPr>
      <w:spacing w:after="240"/>
      <w:jc w:val="center"/>
      <w:outlineLvl w:val="9"/>
    </w:pPr>
    <w:rPr>
      <w:caps/>
    </w:rPr>
  </w:style>
  <w:style w:type="paragraph" w:customStyle="1" w:styleId="Version">
    <w:name w:val="Version"/>
    <w:rsid w:val="00206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ABD"/>
    <w:pPr>
      <w:numPr>
        <w:numId w:val="11"/>
      </w:numPr>
      <w:tabs>
        <w:tab w:val="clear" w:pos="680"/>
      </w:tabs>
    </w:pPr>
  </w:style>
  <w:style w:type="paragraph" w:styleId="Index1">
    <w:name w:val="index 1"/>
    <w:basedOn w:val="Normal"/>
    <w:next w:val="Normal"/>
    <w:semiHidden/>
    <w:rsid w:val="00206ABD"/>
    <w:pPr>
      <w:keepNext w:val="0"/>
      <w:tabs>
        <w:tab w:val="right" w:pos="4176"/>
      </w:tabs>
      <w:ind w:left="198" w:hanging="198"/>
    </w:pPr>
    <w:rPr>
      <w:rFonts w:ascii="Garamond" w:hAnsi="Garamond"/>
    </w:rPr>
  </w:style>
  <w:style w:type="paragraph" w:styleId="IndexHeading">
    <w:name w:val="index heading"/>
    <w:basedOn w:val="Normal"/>
    <w:next w:val="Index1"/>
    <w:semiHidden/>
    <w:rsid w:val="00206ABD"/>
    <w:pPr>
      <w:spacing w:before="120" w:after="120"/>
    </w:pPr>
    <w:rPr>
      <w:rFonts w:ascii="Arial" w:hAnsi="Arial"/>
      <w:b/>
      <w:color w:val="918585"/>
      <w:sz w:val="24"/>
    </w:rPr>
  </w:style>
  <w:style w:type="paragraph" w:styleId="Header">
    <w:name w:val="header"/>
    <w:basedOn w:val="Normal"/>
    <w:link w:val="HeaderChar"/>
    <w:rsid w:val="00206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ABD"/>
    <w:rPr>
      <w:rFonts w:ascii="Times New Roman" w:eastAsia="Times New Roman" w:hAnsi="Times New Roman" w:cs="Times New Roman"/>
      <w:sz w:val="16"/>
      <w:szCs w:val="20"/>
      <w:lang w:val="en-GB" w:eastAsia="en-US"/>
    </w:rPr>
  </w:style>
  <w:style w:type="paragraph" w:customStyle="1" w:styleId="Chapter">
    <w:name w:val="Chapter"/>
    <w:basedOn w:val="Normal"/>
    <w:rsid w:val="00206ABD"/>
    <w:pPr>
      <w:spacing w:before="240"/>
    </w:pPr>
    <w:rPr>
      <w:rFonts w:ascii="Times New Roman" w:hAnsi="Times New Roman"/>
      <w:smallCaps/>
      <w:spacing w:val="80"/>
      <w:sz w:val="28"/>
    </w:rPr>
  </w:style>
  <w:style w:type="paragraph" w:customStyle="1" w:styleId="InChapter">
    <w:name w:val="InChapter"/>
    <w:basedOn w:val="Heading3"/>
    <w:rsid w:val="00206ABD"/>
    <w:pPr>
      <w:spacing w:after="240"/>
      <w:outlineLvl w:val="9"/>
    </w:pPr>
    <w:rPr>
      <w:noProof/>
    </w:rPr>
  </w:style>
  <w:style w:type="paragraph" w:styleId="Index2">
    <w:name w:val="index 2"/>
    <w:basedOn w:val="Normal"/>
    <w:next w:val="Normal"/>
    <w:semiHidden/>
    <w:rsid w:val="00206ABD"/>
    <w:pPr>
      <w:tabs>
        <w:tab w:val="right" w:pos="4176"/>
      </w:tabs>
      <w:ind w:left="568" w:hanging="284"/>
    </w:pPr>
    <w:rPr>
      <w:rFonts w:ascii="Garamond" w:hAnsi="Garamond"/>
    </w:rPr>
  </w:style>
  <w:style w:type="paragraph" w:customStyle="1" w:styleId="Byline">
    <w:name w:val="Byline"/>
    <w:rsid w:val="00206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ABD"/>
    <w:pPr>
      <w:tabs>
        <w:tab w:val="clear" w:pos="3600"/>
        <w:tab w:val="clear" w:pos="3958"/>
      </w:tabs>
      <w:jc w:val="right"/>
    </w:pPr>
  </w:style>
  <w:style w:type="character" w:styleId="Emphasis">
    <w:name w:val="Emphasis"/>
    <w:basedOn w:val="DefaultParagraphFont"/>
    <w:qFormat/>
    <w:rsid w:val="00206ABD"/>
    <w:rPr>
      <w:i/>
    </w:rPr>
  </w:style>
  <w:style w:type="paragraph" w:styleId="Caption">
    <w:name w:val="caption"/>
    <w:basedOn w:val="BodyText"/>
    <w:next w:val="Normal"/>
    <w:qFormat/>
    <w:rsid w:val="00206ABD"/>
    <w:pPr>
      <w:framePr w:w="2268" w:hSpace="181" w:vSpace="181" w:wrap="around" w:vAnchor="text" w:hAnchor="page" w:x="1135" w:y="285" w:anchorLock="1"/>
    </w:pPr>
    <w:rPr>
      <w:i/>
    </w:rPr>
  </w:style>
  <w:style w:type="paragraph" w:customStyle="1" w:styleId="MiniTOCTitle">
    <w:name w:val="MiniTOCTitle"/>
    <w:basedOn w:val="Heading4"/>
    <w:rsid w:val="00206ABD"/>
    <w:pPr>
      <w:spacing w:before="240"/>
      <w:outlineLvl w:val="9"/>
    </w:pPr>
    <w:rPr>
      <w:noProof/>
      <w:sz w:val="24"/>
    </w:rPr>
  </w:style>
  <w:style w:type="paragraph" w:customStyle="1" w:styleId="MiniTOCItem">
    <w:name w:val="MiniTOCItem"/>
    <w:basedOn w:val="ListBullet"/>
    <w:rsid w:val="00206ABD"/>
    <w:pPr>
      <w:numPr>
        <w:numId w:val="0"/>
      </w:numPr>
      <w:tabs>
        <w:tab w:val="right" w:leader="dot" w:pos="6521"/>
      </w:tabs>
      <w:spacing w:before="0" w:after="0"/>
    </w:pPr>
  </w:style>
  <w:style w:type="paragraph" w:customStyle="1" w:styleId="TOFTitle">
    <w:name w:val="TOFTitle"/>
    <w:basedOn w:val="TOCTitle"/>
    <w:rsid w:val="00206ABD"/>
  </w:style>
  <w:style w:type="paragraph" w:styleId="TableofFigures">
    <w:name w:val="table of figures"/>
    <w:basedOn w:val="Normal"/>
    <w:next w:val="Normal"/>
    <w:semiHidden/>
    <w:rsid w:val="00206ABD"/>
    <w:pPr>
      <w:tabs>
        <w:tab w:val="right" w:leader="dot" w:pos="9072"/>
      </w:tabs>
      <w:ind w:left="970" w:hanging="403"/>
    </w:pPr>
    <w:rPr>
      <w:rFonts w:ascii="Times New Roman" w:hAnsi="Times New Roman"/>
      <w:b/>
    </w:rPr>
  </w:style>
  <w:style w:type="paragraph" w:styleId="ListNumber">
    <w:name w:val="List Number"/>
    <w:basedOn w:val="List"/>
    <w:rsid w:val="00206ABD"/>
    <w:pPr>
      <w:numPr>
        <w:numId w:val="13"/>
      </w:numPr>
      <w:tabs>
        <w:tab w:val="clear" w:pos="340"/>
      </w:tabs>
    </w:pPr>
  </w:style>
  <w:style w:type="character" w:customStyle="1" w:styleId="WingdingSymbols">
    <w:name w:val="Wingding Symbols"/>
    <w:rsid w:val="00206ABD"/>
    <w:rPr>
      <w:rFonts w:ascii="Wingdings" w:hAnsi="Wingdings"/>
    </w:rPr>
  </w:style>
  <w:style w:type="paragraph" w:customStyle="1" w:styleId="TableHeading">
    <w:name w:val="Table Heading"/>
    <w:basedOn w:val="HeadingBase"/>
    <w:rsid w:val="00206ABD"/>
    <w:pPr>
      <w:keepLines/>
      <w:pBdr>
        <w:bottom w:val="single" w:sz="6" w:space="1" w:color="918585"/>
      </w:pBdr>
      <w:spacing w:before="240"/>
    </w:pPr>
  </w:style>
  <w:style w:type="character" w:customStyle="1" w:styleId="HotSpot">
    <w:name w:val="HotSpot"/>
    <w:rsid w:val="00206ABD"/>
    <w:rPr>
      <w:color w:val="0033CC"/>
      <w:u w:val="none"/>
    </w:rPr>
  </w:style>
  <w:style w:type="paragraph" w:customStyle="1" w:styleId="BodyTextRight">
    <w:name w:val="Body Text Right"/>
    <w:basedOn w:val="BodyText"/>
    <w:rsid w:val="00206ABD"/>
    <w:pPr>
      <w:spacing w:before="0" w:after="0"/>
      <w:jc w:val="right"/>
    </w:pPr>
  </w:style>
  <w:style w:type="paragraph" w:styleId="Index3">
    <w:name w:val="index 3"/>
    <w:basedOn w:val="ListNumber2"/>
    <w:next w:val="Normal"/>
    <w:semiHidden/>
    <w:rsid w:val="00206ABD"/>
    <w:pPr>
      <w:numPr>
        <w:numId w:val="0"/>
      </w:numPr>
      <w:tabs>
        <w:tab w:val="right" w:leader="dot" w:pos="4176"/>
      </w:tabs>
    </w:pPr>
  </w:style>
  <w:style w:type="paragraph" w:styleId="ListNumber2">
    <w:name w:val="List Number 2"/>
    <w:basedOn w:val="List2"/>
    <w:rsid w:val="00206ABD"/>
    <w:pPr>
      <w:numPr>
        <w:numId w:val="8"/>
      </w:numPr>
      <w:tabs>
        <w:tab w:val="clear" w:pos="1060"/>
      </w:tabs>
    </w:pPr>
  </w:style>
  <w:style w:type="paragraph" w:customStyle="1" w:styleId="MarginNote">
    <w:name w:val="Margin Note"/>
    <w:basedOn w:val="BodyText"/>
    <w:rsid w:val="00206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ABD"/>
    <w:rPr>
      <w:sz w:val="32"/>
    </w:rPr>
  </w:style>
  <w:style w:type="paragraph" w:customStyle="1" w:styleId="HeadingProcedure">
    <w:name w:val="Heading Procedure"/>
    <w:basedOn w:val="HeadingBase"/>
    <w:next w:val="Normal"/>
    <w:rsid w:val="00206ABD"/>
    <w:pPr>
      <w:tabs>
        <w:tab w:val="left" w:pos="0"/>
      </w:tabs>
      <w:spacing w:before="120" w:after="60"/>
    </w:pPr>
    <w:rPr>
      <w:i/>
      <w:color w:val="918585"/>
      <w:sz w:val="22"/>
    </w:rPr>
  </w:style>
  <w:style w:type="paragraph" w:customStyle="1" w:styleId="TableBodyText">
    <w:name w:val="Table Body Text"/>
    <w:basedOn w:val="BodyText"/>
    <w:rsid w:val="00206ABD"/>
    <w:pPr>
      <w:spacing w:before="60" w:after="60"/>
    </w:pPr>
  </w:style>
  <w:style w:type="paragraph" w:styleId="ListContinue">
    <w:name w:val="List Continue"/>
    <w:basedOn w:val="List"/>
    <w:rsid w:val="00206ABD"/>
    <w:pPr>
      <w:ind w:firstLine="0"/>
    </w:pPr>
  </w:style>
  <w:style w:type="paragraph" w:customStyle="1" w:styleId="ListNote">
    <w:name w:val="List Note"/>
    <w:basedOn w:val="List"/>
    <w:rsid w:val="00206ABD"/>
    <w:pPr>
      <w:pBdr>
        <w:top w:val="single" w:sz="6" w:space="2" w:color="918585"/>
        <w:bottom w:val="single" w:sz="6" w:space="2" w:color="918585"/>
      </w:pBdr>
      <w:tabs>
        <w:tab w:val="left" w:pos="1021"/>
      </w:tabs>
      <w:ind w:firstLine="0"/>
    </w:pPr>
  </w:style>
  <w:style w:type="paragraph" w:customStyle="1" w:styleId="Warning">
    <w:name w:val="Warning"/>
    <w:basedOn w:val="BodyText"/>
    <w:rsid w:val="00206ABD"/>
    <w:pPr>
      <w:shd w:val="clear" w:color="auto" w:fill="D9D9D9"/>
      <w:tabs>
        <w:tab w:val="left" w:pos="992"/>
      </w:tabs>
      <w:ind w:left="119" w:right="119"/>
    </w:pPr>
    <w:rPr>
      <w:sz w:val="20"/>
    </w:rPr>
  </w:style>
  <w:style w:type="paragraph" w:customStyle="1" w:styleId="MarginIcons">
    <w:name w:val="Margin Icons"/>
    <w:basedOn w:val="BodyText"/>
    <w:rsid w:val="00206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ABD"/>
    <w:rPr>
      <w:rFonts w:ascii="Courier New" w:hAnsi="Courier New"/>
    </w:rPr>
  </w:style>
  <w:style w:type="paragraph" w:customStyle="1" w:styleId="NoteBullet">
    <w:name w:val="Note Bullet"/>
    <w:basedOn w:val="Note"/>
    <w:rsid w:val="00206ABD"/>
    <w:pPr>
      <w:tabs>
        <w:tab w:val="clear" w:pos="680"/>
      </w:tabs>
      <w:spacing w:before="60" w:after="60"/>
    </w:pPr>
  </w:style>
  <w:style w:type="paragraph" w:customStyle="1" w:styleId="SubHeading2">
    <w:name w:val="SubHeading2"/>
    <w:basedOn w:val="HeadingBase"/>
    <w:rsid w:val="00206ABD"/>
    <w:pPr>
      <w:spacing w:before="240" w:after="60"/>
    </w:pPr>
    <w:rPr>
      <w:sz w:val="20"/>
    </w:rPr>
  </w:style>
  <w:style w:type="paragraph" w:customStyle="1" w:styleId="SubHeading1">
    <w:name w:val="SubHeading1"/>
    <w:basedOn w:val="HeadingBase"/>
    <w:rsid w:val="00206ABD"/>
    <w:pPr>
      <w:spacing w:before="240" w:after="60"/>
    </w:pPr>
    <w:rPr>
      <w:color w:val="918585"/>
      <w:sz w:val="22"/>
    </w:rPr>
  </w:style>
  <w:style w:type="paragraph" w:customStyle="1" w:styleId="SideHeading">
    <w:name w:val="Side Heading"/>
    <w:basedOn w:val="HeadingBase"/>
    <w:rsid w:val="00206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ABD"/>
    <w:pPr>
      <w:numPr>
        <w:numId w:val="9"/>
      </w:numPr>
    </w:pPr>
  </w:style>
  <w:style w:type="paragraph" w:styleId="PlainText">
    <w:name w:val="Plain Text"/>
    <w:basedOn w:val="Normal"/>
    <w:link w:val="PlainTextChar"/>
    <w:rsid w:val="00206ABD"/>
    <w:rPr>
      <w:sz w:val="20"/>
    </w:rPr>
  </w:style>
  <w:style w:type="character" w:customStyle="1" w:styleId="PlainTextChar">
    <w:name w:val="Plain Text Char"/>
    <w:basedOn w:val="DefaultParagraphFont"/>
    <w:link w:val="PlainText"/>
    <w:rsid w:val="00206ABD"/>
    <w:rPr>
      <w:rFonts w:ascii="Courier New" w:eastAsia="Times New Roman" w:hAnsi="Courier New" w:cs="Times New Roman"/>
      <w:sz w:val="20"/>
      <w:szCs w:val="20"/>
      <w:lang w:eastAsia="en-US"/>
    </w:rPr>
  </w:style>
  <w:style w:type="character" w:customStyle="1" w:styleId="MenuOption">
    <w:name w:val="Menu Option"/>
    <w:basedOn w:val="DefaultParagraphFont"/>
    <w:rsid w:val="00206ABD"/>
    <w:rPr>
      <w:b/>
      <w:smallCaps/>
    </w:rPr>
  </w:style>
  <w:style w:type="paragraph" w:customStyle="1" w:styleId="TableListNumber">
    <w:name w:val="Table List Number"/>
    <w:basedOn w:val="ListNumber"/>
    <w:rsid w:val="00206ABD"/>
    <w:pPr>
      <w:numPr>
        <w:numId w:val="0"/>
      </w:numPr>
    </w:pPr>
  </w:style>
  <w:style w:type="paragraph" w:styleId="TOC4">
    <w:name w:val="toc 4"/>
    <w:basedOn w:val="TOCBase"/>
    <w:next w:val="Normal"/>
    <w:semiHidden/>
    <w:rsid w:val="00206ABD"/>
    <w:pPr>
      <w:tabs>
        <w:tab w:val="right" w:leader="dot" w:pos="9071"/>
      </w:tabs>
      <w:ind w:left="1701"/>
    </w:pPr>
  </w:style>
  <w:style w:type="paragraph" w:customStyle="1" w:styleId="ListAlpha">
    <w:name w:val="List Alpha"/>
    <w:basedOn w:val="List"/>
    <w:rsid w:val="00206ABD"/>
    <w:pPr>
      <w:numPr>
        <w:numId w:val="7"/>
      </w:numPr>
    </w:pPr>
  </w:style>
  <w:style w:type="paragraph" w:customStyle="1" w:styleId="ListAlpha2">
    <w:name w:val="List Alpha 2"/>
    <w:basedOn w:val="List2"/>
    <w:rsid w:val="00206ABD"/>
    <w:pPr>
      <w:numPr>
        <w:numId w:val="6"/>
      </w:numPr>
    </w:pPr>
  </w:style>
  <w:style w:type="paragraph" w:styleId="List2">
    <w:name w:val="List 2"/>
    <w:basedOn w:val="BodyText"/>
    <w:rsid w:val="00206ABD"/>
    <w:pPr>
      <w:tabs>
        <w:tab w:val="left" w:pos="680"/>
      </w:tabs>
      <w:spacing w:before="60" w:after="60"/>
      <w:ind w:left="680" w:hanging="340"/>
    </w:pPr>
  </w:style>
  <w:style w:type="paragraph" w:styleId="List3">
    <w:name w:val="List 3"/>
    <w:basedOn w:val="BodyText"/>
    <w:rsid w:val="00206ABD"/>
    <w:pPr>
      <w:tabs>
        <w:tab w:val="left" w:pos="1021"/>
      </w:tabs>
      <w:spacing w:before="60" w:after="60"/>
      <w:ind w:left="1020" w:hanging="340"/>
    </w:pPr>
  </w:style>
  <w:style w:type="paragraph" w:styleId="List4">
    <w:name w:val="List 4"/>
    <w:basedOn w:val="BodyText"/>
    <w:rsid w:val="00206ABD"/>
    <w:pPr>
      <w:tabs>
        <w:tab w:val="left" w:pos="1361"/>
      </w:tabs>
      <w:spacing w:before="60" w:after="60"/>
      <w:ind w:left="1361" w:hanging="340"/>
    </w:pPr>
  </w:style>
  <w:style w:type="paragraph" w:styleId="List5">
    <w:name w:val="List 5"/>
    <w:basedOn w:val="BodyText"/>
    <w:rsid w:val="00206ABD"/>
    <w:pPr>
      <w:tabs>
        <w:tab w:val="left" w:pos="1701"/>
      </w:tabs>
      <w:spacing w:before="60" w:after="60"/>
      <w:ind w:left="1701" w:hanging="340"/>
    </w:pPr>
  </w:style>
  <w:style w:type="paragraph" w:styleId="ListBullet3">
    <w:name w:val="List Bullet 3"/>
    <w:basedOn w:val="List3"/>
    <w:rsid w:val="00206ABD"/>
    <w:pPr>
      <w:numPr>
        <w:numId w:val="12"/>
      </w:numPr>
      <w:tabs>
        <w:tab w:val="clear" w:pos="1021"/>
      </w:tabs>
      <w:ind w:left="1037" w:hanging="357"/>
    </w:pPr>
  </w:style>
  <w:style w:type="paragraph" w:styleId="ListBullet4">
    <w:name w:val="List Bullet 4"/>
    <w:basedOn w:val="List4"/>
    <w:rsid w:val="00206ABD"/>
    <w:pPr>
      <w:numPr>
        <w:numId w:val="1"/>
      </w:numPr>
      <w:tabs>
        <w:tab w:val="clear" w:pos="1361"/>
      </w:tabs>
    </w:pPr>
  </w:style>
  <w:style w:type="paragraph" w:styleId="ListBullet5">
    <w:name w:val="List Bullet 5"/>
    <w:basedOn w:val="List5"/>
    <w:rsid w:val="00206ABD"/>
    <w:pPr>
      <w:numPr>
        <w:numId w:val="2"/>
      </w:numPr>
    </w:pPr>
  </w:style>
  <w:style w:type="paragraph" w:styleId="ListContinue2">
    <w:name w:val="List Continue 2"/>
    <w:basedOn w:val="List2"/>
    <w:rsid w:val="00206ABD"/>
    <w:pPr>
      <w:ind w:firstLine="0"/>
    </w:pPr>
  </w:style>
  <w:style w:type="paragraph" w:styleId="ListContinue3">
    <w:name w:val="List Continue 3"/>
    <w:basedOn w:val="List3"/>
    <w:rsid w:val="00206ABD"/>
    <w:pPr>
      <w:ind w:left="1021" w:firstLine="0"/>
    </w:pPr>
  </w:style>
  <w:style w:type="paragraph" w:styleId="ListContinue4">
    <w:name w:val="List Continue 4"/>
    <w:basedOn w:val="List4"/>
    <w:rsid w:val="00206ABD"/>
    <w:pPr>
      <w:ind w:firstLine="0"/>
    </w:pPr>
  </w:style>
  <w:style w:type="paragraph" w:styleId="ListContinue5">
    <w:name w:val="List Continue 5"/>
    <w:basedOn w:val="List5"/>
    <w:rsid w:val="00206ABD"/>
    <w:pPr>
      <w:ind w:firstLine="0"/>
    </w:pPr>
  </w:style>
  <w:style w:type="paragraph" w:styleId="ListNumber3">
    <w:name w:val="List Number 3"/>
    <w:basedOn w:val="List3"/>
    <w:rsid w:val="00206ABD"/>
    <w:pPr>
      <w:numPr>
        <w:numId w:val="3"/>
      </w:numPr>
    </w:pPr>
  </w:style>
  <w:style w:type="paragraph" w:styleId="ListNumber4">
    <w:name w:val="List Number 4"/>
    <w:basedOn w:val="List4"/>
    <w:rsid w:val="00206ABD"/>
    <w:pPr>
      <w:numPr>
        <w:numId w:val="4"/>
      </w:numPr>
    </w:pPr>
  </w:style>
  <w:style w:type="paragraph" w:styleId="ListNumber5">
    <w:name w:val="List Number 5"/>
    <w:basedOn w:val="List5"/>
    <w:rsid w:val="00206ABD"/>
    <w:pPr>
      <w:numPr>
        <w:numId w:val="5"/>
      </w:numPr>
    </w:pPr>
  </w:style>
  <w:style w:type="paragraph" w:styleId="BlockText">
    <w:name w:val="Block Text"/>
    <w:basedOn w:val="Normal"/>
    <w:rsid w:val="00206ABD"/>
    <w:pPr>
      <w:spacing w:after="120"/>
      <w:ind w:left="1440" w:right="1440"/>
    </w:pPr>
  </w:style>
  <w:style w:type="character" w:customStyle="1" w:styleId="Subscript">
    <w:name w:val="Subscript"/>
    <w:basedOn w:val="DefaultParagraphFont"/>
    <w:rsid w:val="00206ABD"/>
    <w:rPr>
      <w:sz w:val="16"/>
      <w:vertAlign w:val="subscript"/>
    </w:rPr>
  </w:style>
  <w:style w:type="character" w:customStyle="1" w:styleId="Superscript">
    <w:name w:val="Superscript"/>
    <w:basedOn w:val="DefaultParagraphFont"/>
    <w:rsid w:val="00206ABD"/>
    <w:rPr>
      <w:sz w:val="16"/>
      <w:vertAlign w:val="superscript"/>
    </w:rPr>
  </w:style>
  <w:style w:type="character" w:customStyle="1" w:styleId="Symbols">
    <w:name w:val="Symbols"/>
    <w:basedOn w:val="DefaultParagraphFont"/>
    <w:rsid w:val="00206ABD"/>
    <w:rPr>
      <w:rFonts w:ascii="Symbol" w:hAnsi="Symbol"/>
    </w:rPr>
  </w:style>
  <w:style w:type="character" w:customStyle="1" w:styleId="MenuOptions">
    <w:name w:val="Menu Options"/>
    <w:basedOn w:val="DefaultParagraphFont"/>
    <w:rsid w:val="00206ABD"/>
    <w:rPr>
      <w:rFonts w:ascii="Arial Narrow" w:hAnsi="Arial Narrow"/>
      <w:smallCaps/>
    </w:rPr>
  </w:style>
  <w:style w:type="character" w:customStyle="1" w:styleId="Buttons">
    <w:name w:val="Buttons"/>
    <w:basedOn w:val="DefaultParagraphFont"/>
    <w:rsid w:val="00206ABD"/>
    <w:rPr>
      <w:b/>
    </w:rPr>
  </w:style>
  <w:style w:type="character" w:customStyle="1" w:styleId="Underlined">
    <w:name w:val="Underlined"/>
    <w:basedOn w:val="DefaultParagraphFont"/>
    <w:rsid w:val="00206ABD"/>
    <w:rPr>
      <w:u w:val="single"/>
    </w:rPr>
  </w:style>
  <w:style w:type="paragraph" w:customStyle="1" w:styleId="TableBodyTextRight">
    <w:name w:val="Table Body Text Right"/>
    <w:basedOn w:val="TableBodyText"/>
    <w:rsid w:val="00206ABD"/>
    <w:pPr>
      <w:widowControl w:val="0"/>
      <w:autoSpaceDE w:val="0"/>
      <w:autoSpaceDN w:val="0"/>
      <w:adjustRightInd w:val="0"/>
      <w:jc w:val="right"/>
    </w:pPr>
    <w:rPr>
      <w:rFonts w:cs="Arial"/>
      <w:szCs w:val="18"/>
    </w:rPr>
  </w:style>
  <w:style w:type="paragraph" w:customStyle="1" w:styleId="CopyrightText">
    <w:name w:val="Copyright Text"/>
    <w:basedOn w:val="BodyText"/>
    <w:rsid w:val="00206ABD"/>
    <w:rPr>
      <w:sz w:val="18"/>
    </w:rPr>
  </w:style>
  <w:style w:type="paragraph" w:customStyle="1" w:styleId="BodySmallRight">
    <w:name w:val="Body Small Right"/>
    <w:basedOn w:val="BodyTextRight"/>
    <w:rsid w:val="00206ABD"/>
    <w:rPr>
      <w:sz w:val="18"/>
      <w:szCs w:val="18"/>
    </w:rPr>
  </w:style>
  <w:style w:type="paragraph" w:customStyle="1" w:styleId="MarginEdition">
    <w:name w:val="Margin Edition"/>
    <w:basedOn w:val="MarginNote"/>
    <w:rsid w:val="00206ABD"/>
    <w:pPr>
      <w:spacing w:before="0" w:after="0"/>
    </w:pPr>
    <w:rPr>
      <w:rFonts w:ascii="Times New Roman" w:hAnsi="Times New Roman"/>
      <w:color w:val="999999"/>
    </w:rPr>
  </w:style>
  <w:style w:type="paragraph" w:customStyle="1" w:styleId="Spacer">
    <w:name w:val="Spacer"/>
    <w:basedOn w:val="Normal"/>
    <w:rsid w:val="00206ABD"/>
    <w:rPr>
      <w:sz w:val="2"/>
      <w:szCs w:val="2"/>
    </w:rPr>
  </w:style>
  <w:style w:type="character" w:customStyle="1" w:styleId="Small">
    <w:name w:val="Small"/>
    <w:basedOn w:val="DefaultParagraphFont"/>
    <w:rsid w:val="00206ABD"/>
    <w:rPr>
      <w:sz w:val="16"/>
    </w:rPr>
  </w:style>
  <w:style w:type="paragraph" w:customStyle="1" w:styleId="WideTable">
    <w:name w:val="Wide Table"/>
    <w:basedOn w:val="Normal"/>
    <w:rsid w:val="00206ABD"/>
    <w:pPr>
      <w:ind w:left="-1418"/>
    </w:pPr>
    <w:rPr>
      <w:sz w:val="2"/>
      <w:szCs w:val="2"/>
    </w:rPr>
  </w:style>
  <w:style w:type="character" w:styleId="PageNumber">
    <w:name w:val="page number"/>
    <w:basedOn w:val="DefaultParagraphFont"/>
    <w:rsid w:val="00206ABD"/>
  </w:style>
  <w:style w:type="paragraph" w:styleId="Quote">
    <w:name w:val="Quote"/>
    <w:basedOn w:val="Heading1"/>
    <w:link w:val="QuoteChar"/>
    <w:qFormat/>
    <w:rsid w:val="00206ABD"/>
    <w:rPr>
      <w:b w:val="0"/>
      <w:sz w:val="72"/>
      <w:szCs w:val="72"/>
      <w:lang w:val="en-NZ"/>
    </w:rPr>
  </w:style>
  <w:style w:type="character" w:customStyle="1" w:styleId="QuoteChar">
    <w:name w:val="Quote Char"/>
    <w:basedOn w:val="DefaultParagraphFont"/>
    <w:link w:val="Quote"/>
    <w:rsid w:val="00206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ABD"/>
    <w:pPr>
      <w:pageBreakBefore/>
    </w:pPr>
  </w:style>
  <w:style w:type="paragraph" w:customStyle="1" w:styleId="Border">
    <w:name w:val="Border"/>
    <w:basedOn w:val="Normal"/>
    <w:qFormat/>
    <w:rsid w:val="00206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ABD"/>
    <w:rPr>
      <w:b/>
      <w:bCs/>
      <w:i/>
      <w:iCs/>
      <w:color w:val="auto"/>
    </w:rPr>
  </w:style>
  <w:style w:type="paragraph" w:styleId="IntenseQuote">
    <w:name w:val="Intense Quote"/>
    <w:basedOn w:val="Normal"/>
    <w:next w:val="Normal"/>
    <w:link w:val="IntenseQuoteChar"/>
    <w:uiPriority w:val="30"/>
    <w:qFormat/>
    <w:rsid w:val="00206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ABD"/>
    <w:rPr>
      <w:smallCaps/>
      <w:color w:val="auto"/>
      <w:u w:val="single"/>
    </w:rPr>
  </w:style>
  <w:style w:type="character" w:styleId="IntenseReference">
    <w:name w:val="Intense Reference"/>
    <w:basedOn w:val="DefaultParagraphFont"/>
    <w:uiPriority w:val="32"/>
    <w:qFormat/>
    <w:rsid w:val="00206ABD"/>
    <w:rPr>
      <w:b/>
      <w:bCs/>
      <w:smallCaps/>
      <w:color w:val="auto"/>
      <w:spacing w:val="5"/>
      <w:u w:val="single"/>
    </w:rPr>
  </w:style>
  <w:style w:type="paragraph" w:customStyle="1" w:styleId="2ColumnHeading">
    <w:name w:val="2Column Heading"/>
    <w:basedOn w:val="BodyText"/>
    <w:qFormat/>
    <w:rsid w:val="00206ABD"/>
    <w:pPr>
      <w:spacing w:after="60"/>
      <w:ind w:left="-2268"/>
    </w:pPr>
    <w:rPr>
      <w:b/>
    </w:rPr>
  </w:style>
  <w:style w:type="paragraph" w:customStyle="1" w:styleId="Heading1TOC">
    <w:name w:val="Heading1 TOC"/>
    <w:basedOn w:val="Normal"/>
    <w:qFormat/>
    <w:rsid w:val="00206ABD"/>
    <w:pPr>
      <w:spacing w:before="240" w:after="120"/>
    </w:pPr>
    <w:rPr>
      <w:rFonts w:ascii="Times New Roman" w:hAnsi="Times New Roman"/>
      <w:b/>
      <w:sz w:val="32"/>
    </w:rPr>
  </w:style>
  <w:style w:type="paragraph" w:customStyle="1" w:styleId="Heading2TOC">
    <w:name w:val="Heading2 TOC"/>
    <w:basedOn w:val="Normal"/>
    <w:qFormat/>
    <w:rsid w:val="00206ABD"/>
    <w:pPr>
      <w:spacing w:before="240" w:after="60"/>
    </w:pPr>
    <w:rPr>
      <w:rFonts w:ascii="Times New Roman" w:hAnsi="Times New Roman"/>
      <w:b/>
      <w:sz w:val="28"/>
    </w:rPr>
  </w:style>
  <w:style w:type="character" w:customStyle="1" w:styleId="Underline">
    <w:name w:val="Underline"/>
    <w:basedOn w:val="DefaultParagraphFont"/>
    <w:qFormat/>
    <w:rsid w:val="00206ABD"/>
    <w:rPr>
      <w:u w:val="single"/>
    </w:rPr>
  </w:style>
  <w:style w:type="character" w:customStyle="1" w:styleId="BoldandItalics">
    <w:name w:val="Bold and Italics"/>
    <w:qFormat/>
    <w:rsid w:val="00206ABD"/>
    <w:rPr>
      <w:b/>
      <w:i/>
      <w:u w:val="none"/>
    </w:rPr>
  </w:style>
  <w:style w:type="paragraph" w:styleId="BalloonText">
    <w:name w:val="Balloon Text"/>
    <w:basedOn w:val="Normal"/>
    <w:link w:val="BalloonTextChar"/>
    <w:rsid w:val="00206ABD"/>
    <w:rPr>
      <w:rFonts w:ascii="Tahoma" w:hAnsi="Tahoma" w:cs="Tahoma"/>
      <w:sz w:val="16"/>
      <w:szCs w:val="16"/>
    </w:rPr>
  </w:style>
  <w:style w:type="character" w:customStyle="1" w:styleId="BalloonTextChar">
    <w:name w:val="Balloon Text Char"/>
    <w:basedOn w:val="DefaultParagraphFont"/>
    <w:link w:val="BalloonText"/>
    <w:rsid w:val="00206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ABD"/>
    <w:rPr>
      <w:b/>
      <w:color w:val="660033"/>
      <w:spacing w:val="0"/>
    </w:rPr>
  </w:style>
  <w:style w:type="paragraph" w:customStyle="1" w:styleId="Nameditemlist">
    <w:name w:val="Named item list"/>
    <w:basedOn w:val="BodyText"/>
    <w:qFormat/>
    <w:rsid w:val="00206ABD"/>
    <w:pPr>
      <w:tabs>
        <w:tab w:val="left" w:pos="2835"/>
      </w:tabs>
      <w:ind w:left="2835" w:hanging="2835"/>
    </w:pPr>
  </w:style>
  <w:style w:type="paragraph" w:customStyle="1" w:styleId="BodyTextnopadding">
    <w:name w:val="Body Text no padding"/>
    <w:basedOn w:val="BodyText"/>
    <w:qFormat/>
    <w:rsid w:val="00206ABD"/>
    <w:pPr>
      <w:spacing w:before="0" w:after="0"/>
    </w:pPr>
  </w:style>
  <w:style w:type="paragraph" w:customStyle="1" w:styleId="BodyTextBold">
    <w:name w:val="Body Text Bold"/>
    <w:basedOn w:val="BodyText"/>
    <w:qFormat/>
    <w:rsid w:val="00206ABD"/>
    <w:rPr>
      <w:b/>
    </w:rPr>
  </w:style>
  <w:style w:type="character" w:styleId="Hyperlink">
    <w:name w:val="Hyperlink"/>
    <w:basedOn w:val="DefaultParagraphFont"/>
    <w:uiPriority w:val="99"/>
    <w:unhideWhenUsed/>
    <w:rsid w:val="00EF07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4020</Characters>
  <Application>Microsoft Office Word</Application>
  <DocSecurity>0</DocSecurity>
  <Lines>191</Lines>
  <Paragraphs>91</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CSCOFM046 Supervise offenders outside of a correctional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