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1454" w:rsidP="00641454">
      <w:pPr>
        <w:pStyle w:val="Title"/>
      </w:pPr>
      <w:r>
        <w:fldChar w:fldCharType="begin"/>
      </w:r>
      <w:r>
        <w:instrText xml:space="preserve"> TITLE   \* MERGEFORMAT </w:instrText>
      </w:r>
      <w:r>
        <w:fldChar w:fldCharType="separate"/>
      </w:r>
      <w:r>
        <w:t>CSCOFM043 Supervise community work programs</w:t>
      </w:r>
      <w:r>
        <w:fldChar w:fldCharType="end"/>
      </w:r>
    </w:p>
    <w:p w:rsidR="00641454" w:rsidP="00641454">
      <w:pPr>
        <w:pStyle w:val="Version"/>
        <w:sectPr w:rsidSect="00BC1C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CFC" w:rsidP="00BC1CFC">
      <w:pPr>
        <w:pStyle w:val="SuperHeading"/>
      </w:pPr>
      <w:r w:rsidRPr="00BC1CFC">
        <w:t>CSCOFM043 Supervise community work programs</w:t>
      </w:r>
    </w:p>
    <w:p w:rsidR="00000000" w:rsidRPr="00BC1CFC" w:rsidP="00BC1CFC">
      <w:pPr>
        <w:pStyle w:val="Heading1"/>
      </w:pPr>
      <w:bookmarkStart w:id="1" w:name="O_1244708"/>
      <w:bookmarkEnd w:id="1"/>
      <w:r w:rsidRPr="00BC1CFC">
        <w:t>Modification History</w:t>
      </w:r>
    </w:p>
    <w:tbl>
      <w:tblPr>
        <w:tblW w:w="9497" w:type="dxa"/>
        <w:tblLayout w:type="fixed"/>
        <w:tblCellMar>
          <w:left w:w="62" w:type="dxa"/>
          <w:right w:w="62" w:type="dxa"/>
        </w:tblCellMar>
        <w:tblLook w:val="0000"/>
      </w:tblPr>
      <w:tblGrid>
        <w:gridCol w:w="9497"/>
      </w:tblGrid>
      <w:tr w:rsidTr="00BC1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CFC" w:rsidP="00BC1CFC">
            <w:pPr>
              <w:pStyle w:val="BodyText"/>
            </w:pPr>
            <w:r w:rsidRPr="00BC1CFC">
              <w:t>Release 1. This is the first release of this unit of competency in the CSC Correctional Services Training Package Release 5.0</w:t>
            </w:r>
          </w:p>
        </w:tc>
      </w:tr>
    </w:tbl>
    <w:p w:rsidR="00000000" w:rsidRPr="00BC1CFC" w:rsidP="00BC1CFC">
      <w:pPr>
        <w:pStyle w:val="NoPaddingFontSize1"/>
      </w:pPr>
    </w:p>
    <w:p w:rsidR="00000000" w:rsidRPr="00BC1CFC" w:rsidP="00BC1CFC">
      <w:pPr>
        <w:pStyle w:val="AllowPageBreak"/>
      </w:pPr>
    </w:p>
    <w:p w:rsidR="00000000" w:rsidRPr="00BC1CFC" w:rsidP="00BC1CFC">
      <w:pPr>
        <w:pStyle w:val="Heading1"/>
      </w:pPr>
      <w:bookmarkStart w:id="2" w:name="O_1244709"/>
      <w:bookmarkEnd w:id="2"/>
      <w:r w:rsidRPr="00BC1CFC">
        <w:t>Application</w:t>
      </w:r>
    </w:p>
    <w:tbl>
      <w:tblPr>
        <w:tblW w:w="9497" w:type="dxa"/>
        <w:tblLayout w:type="fixed"/>
        <w:tblCellMar>
          <w:left w:w="62" w:type="dxa"/>
          <w:right w:w="62" w:type="dxa"/>
        </w:tblCellMar>
        <w:tblLook w:val="0000"/>
      </w:tblPr>
      <w:tblGrid>
        <w:gridCol w:w="9497"/>
      </w:tblGrid>
      <w:tr w:rsidTr="00BC1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CFC" w:rsidP="00BC1CFC">
            <w:pPr>
              <w:pStyle w:val="BodyText"/>
            </w:pPr>
            <w:r w:rsidRPr="00BC1CFC">
              <w:t>This unit describes the skills and knowledge required to prepare co</w:t>
            </w:r>
            <w:r w:rsidRPr="00BC1CFC">
              <w:t>mmunity work programs for offenders and co-ordinate and supervise those programs.</w:t>
            </w:r>
          </w:p>
          <w:p w:rsidR="00000000" w:rsidRPr="00BC1CFC" w:rsidP="00BC1CFC">
            <w:pPr>
              <w:pStyle w:val="BodyText"/>
            </w:pPr>
            <w:r w:rsidRPr="00BC1CFC">
              <w:t>This unit applies to those working in minimum security custodial settings and community programs.</w:t>
            </w:r>
          </w:p>
          <w:p w:rsidR="00000000" w:rsidRPr="00BC1CFC" w:rsidP="00BC1CFC">
            <w:pPr>
              <w:pStyle w:val="BodyText"/>
            </w:pPr>
            <w:r w:rsidRPr="00BC1CFC">
              <w:t>An individual undertaking this role normally works autonomously using suppor</w:t>
            </w:r>
            <w:r w:rsidRPr="00BC1CFC">
              <w:t>t from a range of established resources. This role involves complex task organisation and analysis.</w:t>
            </w:r>
          </w:p>
          <w:p w:rsidR="00000000" w:rsidRPr="00BC1CFC" w:rsidP="00BC1CFC">
            <w:pPr>
              <w:pStyle w:val="BodyText"/>
            </w:pPr>
            <w:r w:rsidRPr="00BC1CFC">
              <w:t>The skills and knowledge described in this unit must be applied within the legislative, regulatory and policy environment in which they are carried out. Org</w:t>
            </w:r>
            <w:r w:rsidRPr="00BC1CFC">
              <w:t>anisational policies and procedures must be consulted and adhered to, particularly those related to offender case management, work health and safety (WHS) and community work programs.</w:t>
            </w:r>
          </w:p>
          <w:p w:rsidR="00000000" w:rsidRPr="00BC1CFC" w:rsidP="00BC1CFC">
            <w:pPr>
              <w:pStyle w:val="BodyText"/>
            </w:pPr>
            <w:r w:rsidRPr="00BC1CFC">
              <w:t>No licensing, legislative or certification requirements apply to unit at</w:t>
            </w:r>
            <w:r w:rsidRPr="00BC1CFC">
              <w:t xml:space="preserve"> the time of publication.</w:t>
            </w:r>
          </w:p>
        </w:tc>
      </w:tr>
    </w:tbl>
    <w:p w:rsidR="00000000" w:rsidRPr="00BC1CFC" w:rsidP="00BC1CFC">
      <w:pPr>
        <w:pStyle w:val="NoPaddingFontSize1"/>
      </w:pPr>
    </w:p>
    <w:p w:rsidR="00000000" w:rsidRPr="00BC1CFC" w:rsidP="00BC1CFC">
      <w:pPr>
        <w:pStyle w:val="AllowPageBreak"/>
      </w:pPr>
    </w:p>
    <w:p w:rsidR="00000000" w:rsidRPr="00BC1CFC" w:rsidP="00BC1CFC">
      <w:pPr>
        <w:pStyle w:val="Heading1"/>
      </w:pPr>
      <w:bookmarkStart w:id="3" w:name="O_1244710"/>
      <w:bookmarkEnd w:id="3"/>
      <w:r w:rsidRPr="00BC1CFC">
        <w:t>Pre-requisite Unit</w:t>
      </w:r>
    </w:p>
    <w:tbl>
      <w:tblPr>
        <w:tblW w:w="9497" w:type="dxa"/>
        <w:tblLayout w:type="fixed"/>
        <w:tblCellMar>
          <w:left w:w="62" w:type="dxa"/>
          <w:right w:w="62" w:type="dxa"/>
        </w:tblCellMar>
        <w:tblLook w:val="0000"/>
      </w:tblPr>
      <w:tblGrid>
        <w:gridCol w:w="9497"/>
      </w:tblGrid>
      <w:tr w:rsidTr="00BC1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CFC" w:rsidP="00BC1CFC">
            <w:pPr>
              <w:pStyle w:val="BodyText"/>
            </w:pPr>
            <w:r w:rsidRPr="00BC1CFC">
              <w:t>Not applicable.</w:t>
            </w:r>
          </w:p>
        </w:tc>
      </w:tr>
    </w:tbl>
    <w:p w:rsidR="00000000" w:rsidRPr="00BC1CFC" w:rsidP="00BC1CFC">
      <w:pPr>
        <w:pStyle w:val="NoPaddingFontSize1"/>
      </w:pPr>
    </w:p>
    <w:p w:rsidR="00000000" w:rsidRPr="00BC1CFC" w:rsidP="00BC1CFC">
      <w:pPr>
        <w:pStyle w:val="AllowPageBreak"/>
      </w:pPr>
    </w:p>
    <w:p w:rsidR="00000000" w:rsidRPr="00BC1CFC" w:rsidP="00BC1CFC">
      <w:pPr>
        <w:pStyle w:val="Heading1"/>
      </w:pPr>
      <w:bookmarkStart w:id="4" w:name="O_1244711"/>
      <w:bookmarkEnd w:id="4"/>
      <w:r w:rsidRPr="00BC1CFC">
        <w:t>Competency Field</w:t>
      </w:r>
    </w:p>
    <w:tbl>
      <w:tblPr>
        <w:tblW w:w="9497" w:type="dxa"/>
        <w:tblLayout w:type="fixed"/>
        <w:tblCellMar>
          <w:left w:w="62" w:type="dxa"/>
          <w:right w:w="62" w:type="dxa"/>
        </w:tblCellMar>
        <w:tblLook w:val="0000"/>
      </w:tblPr>
      <w:tblGrid>
        <w:gridCol w:w="9497"/>
      </w:tblGrid>
      <w:tr w:rsidTr="00BC1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CFC" w:rsidP="00BC1CFC">
            <w:pPr>
              <w:pStyle w:val="BodyText"/>
            </w:pPr>
            <w:r w:rsidRPr="00BC1CFC">
              <w:t>Offender management</w:t>
            </w:r>
          </w:p>
        </w:tc>
      </w:tr>
    </w:tbl>
    <w:p w:rsidR="00000000" w:rsidRPr="00BC1CFC" w:rsidP="00BC1CFC">
      <w:pPr>
        <w:pStyle w:val="NoPaddingFontSize1"/>
      </w:pPr>
    </w:p>
    <w:p w:rsidR="00000000" w:rsidRPr="00BC1CFC" w:rsidP="00BC1CFC">
      <w:pPr>
        <w:pStyle w:val="AllowPageBreak"/>
      </w:pPr>
    </w:p>
    <w:p w:rsidR="00000000" w:rsidRPr="00BC1CFC" w:rsidP="00BC1CFC">
      <w:pPr>
        <w:pStyle w:val="Heading1"/>
      </w:pPr>
      <w:bookmarkStart w:id="5" w:name="O_1244712"/>
      <w:bookmarkEnd w:id="5"/>
      <w:r w:rsidRPr="00BC1CFC">
        <w:t>Unit Sector</w:t>
      </w:r>
    </w:p>
    <w:tbl>
      <w:tblPr>
        <w:tblW w:w="9497" w:type="dxa"/>
        <w:tblLayout w:type="fixed"/>
        <w:tblCellMar>
          <w:left w:w="62" w:type="dxa"/>
          <w:right w:w="62" w:type="dxa"/>
        </w:tblCellMar>
        <w:tblLook w:val="0000"/>
      </w:tblPr>
      <w:tblGrid>
        <w:gridCol w:w="9497"/>
      </w:tblGrid>
      <w:tr w:rsidTr="00BC1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CFC" w:rsidP="00BC1CFC">
            <w:pPr>
              <w:pStyle w:val="BodyText"/>
            </w:pPr>
            <w:r w:rsidRPr="00BC1CFC">
              <w:t>Not applicable.</w:t>
            </w:r>
          </w:p>
        </w:tc>
      </w:tr>
    </w:tbl>
    <w:p w:rsidR="00000000" w:rsidRPr="00BC1CFC" w:rsidP="00BC1CFC">
      <w:pPr>
        <w:pStyle w:val="NoPaddingFontSize1"/>
      </w:pPr>
    </w:p>
    <w:p w:rsidR="00000000" w:rsidRPr="00BC1CFC" w:rsidP="00BC1CFC">
      <w:pPr>
        <w:pStyle w:val="AllowPageBreak"/>
      </w:pPr>
    </w:p>
    <w:p w:rsidR="00000000" w:rsidRPr="00BC1CFC" w:rsidP="00BC1CFC">
      <w:pPr>
        <w:pStyle w:val="Heading1"/>
      </w:pPr>
      <w:bookmarkStart w:id="6" w:name="O_1244713"/>
      <w:bookmarkEnd w:id="6"/>
      <w:r w:rsidRPr="00BC1CFC">
        <w:t>Elements and Performance Criteria</w:t>
      </w:r>
    </w:p>
    <w:tbl>
      <w:tblPr>
        <w:tblW w:w="9497" w:type="dxa"/>
        <w:tblLayout w:type="fixed"/>
        <w:tblCellMar>
          <w:left w:w="62" w:type="dxa"/>
          <w:right w:w="62" w:type="dxa"/>
        </w:tblCellMar>
        <w:tblLook w:val="0000"/>
      </w:tblPr>
      <w:tblGrid>
        <w:gridCol w:w="403"/>
        <w:gridCol w:w="2819"/>
        <w:gridCol w:w="816"/>
        <w:gridCol w:w="5459"/>
      </w:tblGrid>
      <w:tr w:rsidTr="00BC1CFC">
        <w:tblPrEx>
          <w:tblW w:w="9497" w:type="dxa"/>
          <w:tblLayout w:type="fixed"/>
          <w:tblCellMar>
            <w:left w:w="62" w:type="dxa"/>
            <w:right w:w="62" w:type="dxa"/>
          </w:tblCellMar>
          <w:tblLook w:val="0000"/>
        </w:tblPrEx>
        <w:tc>
          <w:tcPr>
            <w:tcW w:w="3222" w:type="dxa"/>
            <w:gridSpan w:val="2"/>
            <w:tcBorders>
              <w:top w:val="nil"/>
              <w:left w:val="nil"/>
              <w:bottom w:val="nil"/>
              <w:right w:val="nil"/>
            </w:tcBorders>
            <w:tcMar>
              <w:top w:w="0" w:type="dxa"/>
              <w:left w:w="62" w:type="dxa"/>
              <w:bottom w:w="0" w:type="dxa"/>
              <w:right w:w="62" w:type="dxa"/>
            </w:tcMar>
          </w:tcPr>
          <w:p w:rsidR="00000000" w:rsidRPr="00BC1CFC" w:rsidP="00BC1CFC">
            <w:pPr>
              <w:pStyle w:val="BodyText"/>
            </w:pPr>
            <w:r w:rsidRPr="00BC1CFC">
              <w:rPr>
                <w:rStyle w:val="SpecialBold"/>
              </w:rPr>
              <w:t>ELEMENTS</w:t>
            </w:r>
          </w:p>
        </w:tc>
        <w:tc>
          <w:tcPr>
            <w:tcW w:w="6275" w:type="dxa"/>
            <w:gridSpan w:val="2"/>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rPr>
                <w:rStyle w:val="SpecialBold"/>
              </w:rPr>
              <w:t>PERFORMANCE CRITERIA</w:t>
            </w:r>
          </w:p>
        </w:tc>
      </w:tr>
      <w:tr w:rsidTr="00BC1CFC">
        <w:tblPrEx>
          <w:tblW w:w="9497" w:type="dxa"/>
          <w:tblLayout w:type="fixed"/>
          <w:tblCellMar>
            <w:left w:w="62" w:type="dxa"/>
            <w:right w:w="62" w:type="dxa"/>
          </w:tblCellMar>
          <w:tblLook w:val="0000"/>
        </w:tblPrEx>
        <w:tc>
          <w:tcPr>
            <w:tcW w:w="3222" w:type="dxa"/>
            <w:gridSpan w:val="2"/>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t>Elements describe the essential outcomes.</w:t>
            </w:r>
          </w:p>
        </w:tc>
        <w:tc>
          <w:tcPr>
            <w:tcW w:w="6275" w:type="dxa"/>
            <w:gridSpan w:val="2"/>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t>Performance criteria describe the performance needed to demonstrate achievement of the element.</w:t>
            </w:r>
          </w:p>
        </w:tc>
      </w:tr>
      <w:tr w:rsidTr="00BC1CF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C1CFC" w:rsidP="00BC1CFC">
            <w:pPr>
              <w:pStyle w:val="BodyText"/>
            </w:pPr>
            <w:r w:rsidRPr="00BC1CFC">
              <w:rPr>
                <w:rStyle w:val="SpecialBold"/>
              </w:rPr>
              <w:t>1</w:t>
            </w:r>
          </w:p>
        </w:tc>
        <w:tc>
          <w:tcPr>
            <w:tcW w:w="2819" w:type="dxa"/>
            <w:tcBorders>
              <w:top w:val="nil"/>
              <w:left w:val="nil"/>
              <w:bottom w:val="nil"/>
              <w:right w:val="nil"/>
            </w:tcBorders>
            <w:tcMar>
              <w:top w:w="0" w:type="dxa"/>
              <w:left w:w="62" w:type="dxa"/>
              <w:bottom w:w="0" w:type="dxa"/>
              <w:right w:w="62" w:type="dxa"/>
            </w:tcMar>
          </w:tcPr>
          <w:p w:rsidR="00000000" w:rsidRPr="00BC1CFC" w:rsidP="00BC1CFC">
            <w:pPr>
              <w:pStyle w:val="BodyText"/>
            </w:pPr>
            <w:r w:rsidRPr="00BC1CFC">
              <w:rPr>
                <w:rStyle w:val="SpecialBold"/>
              </w:rPr>
              <w:t>Prepare for community work programs</w:t>
            </w:r>
          </w:p>
        </w:tc>
        <w:tc>
          <w:tcPr>
            <w:tcW w:w="816"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rPr>
                <w:rStyle w:val="SpecialBold"/>
              </w:rPr>
              <w:t>1.1</w:t>
            </w:r>
          </w:p>
        </w:tc>
        <w:tc>
          <w:tcPr>
            <w:tcW w:w="5459"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t>Conduct checks and inspection of potential work site to determine suitability against agreed criteria and requirements</w:t>
            </w:r>
          </w:p>
        </w:tc>
      </w:tr>
      <w:tr w:rsidTr="00BC1CF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C1CF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rPr>
                <w:rStyle w:val="SpecialBold"/>
              </w:rPr>
              <w:t>1.2</w:t>
            </w:r>
          </w:p>
        </w:tc>
        <w:tc>
          <w:tcPr>
            <w:tcW w:w="5459"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t xml:space="preserve">Assess eligibility of offenders to participate in the work required </w:t>
            </w:r>
          </w:p>
        </w:tc>
      </w:tr>
      <w:tr w:rsidTr="00BC1CF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C1CF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rPr>
                <w:rStyle w:val="SpecialBold"/>
              </w:rPr>
              <w:t>1.3</w:t>
            </w:r>
          </w:p>
        </w:tc>
        <w:tc>
          <w:tcPr>
            <w:tcW w:w="5459"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t>Delegate and negotiate appropriate supervision on the work site</w:t>
            </w:r>
          </w:p>
        </w:tc>
      </w:tr>
      <w:tr w:rsidTr="00BC1CF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C1CF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rPr>
                <w:rStyle w:val="SpecialBold"/>
              </w:rPr>
              <w:t>1.4</w:t>
            </w:r>
          </w:p>
        </w:tc>
        <w:tc>
          <w:tcPr>
            <w:tcW w:w="5459"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t>Develop profiles for offenders based on their skills, abilities, interests, work requirements and case plan</w:t>
            </w:r>
          </w:p>
        </w:tc>
      </w:tr>
      <w:tr w:rsidTr="00BC1CF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C1CF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rPr>
                <w:rStyle w:val="SpecialBold"/>
              </w:rPr>
              <w:t>1.5</w:t>
            </w:r>
          </w:p>
        </w:tc>
        <w:tc>
          <w:tcPr>
            <w:tcW w:w="5459"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t>Match suitable work allocation with offender profiles</w:t>
            </w:r>
          </w:p>
        </w:tc>
      </w:tr>
      <w:tr w:rsidTr="00BC1CF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C1CFC" w:rsidP="00BC1CFC">
            <w:pPr>
              <w:pStyle w:val="BodyText"/>
            </w:pPr>
            <w:r w:rsidRPr="00BC1CFC">
              <w:rPr>
                <w:rStyle w:val="SpecialBold"/>
              </w:rPr>
              <w:t>2</w:t>
            </w:r>
          </w:p>
        </w:tc>
        <w:tc>
          <w:tcPr>
            <w:tcW w:w="2819" w:type="dxa"/>
            <w:tcBorders>
              <w:top w:val="nil"/>
              <w:left w:val="nil"/>
              <w:bottom w:val="nil"/>
              <w:right w:val="nil"/>
            </w:tcBorders>
            <w:tcMar>
              <w:top w:w="0" w:type="dxa"/>
              <w:left w:w="62" w:type="dxa"/>
              <w:bottom w:w="0" w:type="dxa"/>
              <w:right w:w="62" w:type="dxa"/>
            </w:tcMar>
          </w:tcPr>
          <w:p w:rsidR="00000000" w:rsidRPr="00BC1CFC" w:rsidP="00BC1CFC">
            <w:pPr>
              <w:pStyle w:val="BodyText"/>
            </w:pPr>
            <w:r w:rsidRPr="00BC1CFC">
              <w:rPr>
                <w:rStyle w:val="SpecialBold"/>
              </w:rPr>
              <w:t>Supervise and</w:t>
            </w:r>
            <w:r w:rsidRPr="00BC1CFC">
              <w:rPr>
                <w:rStyle w:val="SpecialBold"/>
              </w:rPr>
              <w:t xml:space="preserve"> coordinate work programs</w:t>
            </w:r>
          </w:p>
        </w:tc>
        <w:tc>
          <w:tcPr>
            <w:tcW w:w="816"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rPr>
                <w:rStyle w:val="SpecialBold"/>
              </w:rPr>
              <w:t>2.1</w:t>
            </w:r>
          </w:p>
        </w:tc>
        <w:tc>
          <w:tcPr>
            <w:tcW w:w="5459"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t xml:space="preserve">Ensure offenders are trained in accordance with work requirements, location and equipment </w:t>
            </w:r>
          </w:p>
        </w:tc>
      </w:tr>
      <w:tr w:rsidTr="00BC1CF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C1CF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rPr>
                <w:rStyle w:val="SpecialBold"/>
              </w:rPr>
              <w:t>2.2</w:t>
            </w:r>
          </w:p>
        </w:tc>
        <w:tc>
          <w:tcPr>
            <w:tcW w:w="5459"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t>Ensure that clothing and equipment comply with WHS requirements and principles of duty of care</w:t>
            </w:r>
          </w:p>
        </w:tc>
      </w:tr>
      <w:tr w:rsidTr="00BC1CF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C1CF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rPr>
                <w:rStyle w:val="SpecialBold"/>
              </w:rPr>
              <w:t>2.3</w:t>
            </w:r>
          </w:p>
        </w:tc>
        <w:tc>
          <w:tcPr>
            <w:tcW w:w="5459"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t>Provide guidelines and negotiate conditions with site or community supervisors</w:t>
            </w:r>
          </w:p>
        </w:tc>
      </w:tr>
      <w:tr w:rsidTr="00BC1CF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C1CF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rPr>
                <w:rStyle w:val="SpecialBold"/>
              </w:rPr>
              <w:t>2.4</w:t>
            </w:r>
          </w:p>
        </w:tc>
        <w:tc>
          <w:tcPr>
            <w:tcW w:w="5459"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t>Clarify conditions of compliance with offenders and negotiate agreement</w:t>
            </w:r>
          </w:p>
        </w:tc>
      </w:tr>
      <w:tr w:rsidTr="00BC1CF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C1CF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rPr>
                <w:rStyle w:val="SpecialBold"/>
              </w:rPr>
              <w:t>2.5</w:t>
            </w:r>
          </w:p>
        </w:tc>
        <w:tc>
          <w:tcPr>
            <w:tcW w:w="5459"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t xml:space="preserve">Plan and conduct supervision so that the welfare and safety of offenders and the community </w:t>
            </w:r>
            <w:r w:rsidRPr="00BC1CFC">
              <w:t>are maintained</w:t>
            </w:r>
          </w:p>
        </w:tc>
      </w:tr>
      <w:tr w:rsidTr="00BC1CF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C1CF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rPr>
                <w:rStyle w:val="SpecialBold"/>
              </w:rPr>
              <w:t>2.6</w:t>
            </w:r>
          </w:p>
        </w:tc>
        <w:tc>
          <w:tcPr>
            <w:tcW w:w="5459" w:type="dxa"/>
            <w:tcBorders>
              <w:top w:val="nil"/>
              <w:left w:val="nil"/>
              <w:bottom w:val="nil"/>
              <w:right w:val="nil"/>
            </w:tcBorders>
            <w:tcMar>
              <w:top w:w="0" w:type="dxa"/>
              <w:left w:w="62" w:type="dxa"/>
              <w:bottom w:w="0" w:type="dxa"/>
              <w:right w:w="62" w:type="dxa"/>
            </w:tcMar>
          </w:tcPr>
          <w:p w:rsidR="00000000" w:rsidRPr="00BC1CFC" w:rsidP="00BC1CFC">
            <w:pPr>
              <w:pStyle w:val="BodyText"/>
            </w:pPr>
            <w:r w:rsidRPr="00BC1CFC">
              <w:t>Complete attendance and performance records in accordance with organisational procedures</w:t>
            </w:r>
          </w:p>
        </w:tc>
      </w:tr>
    </w:tbl>
    <w:p w:rsidR="00000000" w:rsidRPr="00BC1CFC" w:rsidP="00BC1CFC">
      <w:pPr>
        <w:pStyle w:val="NoPaddingFontSize1"/>
      </w:pPr>
    </w:p>
    <w:p w:rsidR="00000000" w:rsidRPr="00BC1CFC" w:rsidP="00BC1CFC">
      <w:pPr>
        <w:pStyle w:val="AllowPageBreak"/>
      </w:pPr>
    </w:p>
    <w:p w:rsidR="00000000" w:rsidRPr="00BC1CFC" w:rsidP="00BC1CFC">
      <w:pPr>
        <w:pStyle w:val="Heading1"/>
      </w:pPr>
      <w:bookmarkStart w:id="7" w:name="O_1244714"/>
      <w:bookmarkEnd w:id="7"/>
      <w:r w:rsidRPr="00BC1CFC">
        <w:t>Foundation Skills</w:t>
      </w:r>
    </w:p>
    <w:tbl>
      <w:tblPr>
        <w:tblW w:w="9497" w:type="dxa"/>
        <w:tblLayout w:type="fixed"/>
        <w:tblCellMar>
          <w:left w:w="62" w:type="dxa"/>
          <w:right w:w="62" w:type="dxa"/>
        </w:tblCellMar>
        <w:tblLook w:val="0000"/>
      </w:tblPr>
      <w:tblGrid>
        <w:gridCol w:w="9497"/>
      </w:tblGrid>
      <w:tr w:rsidTr="00BC1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CFC" w:rsidP="00BC1CFC">
            <w:pPr>
              <w:pStyle w:val="BodyText"/>
            </w:pPr>
            <w:r w:rsidRPr="00BC1CFC">
              <w:t>Foundation skills essential to performance are explicit in the performance criteria of this unit of competency.</w:t>
            </w:r>
          </w:p>
        </w:tc>
      </w:tr>
    </w:tbl>
    <w:p w:rsidR="00000000" w:rsidRPr="00BC1CFC" w:rsidP="00BC1CFC">
      <w:pPr>
        <w:pStyle w:val="NoPaddingFontSize1"/>
      </w:pPr>
    </w:p>
    <w:p w:rsidR="00000000" w:rsidRPr="00BC1CFC" w:rsidP="00BC1CFC">
      <w:pPr>
        <w:pStyle w:val="AllowPageBreak"/>
      </w:pPr>
    </w:p>
    <w:p w:rsidR="00000000" w:rsidRPr="00BC1CFC" w:rsidP="00BC1CFC">
      <w:pPr>
        <w:pStyle w:val="Heading1"/>
      </w:pPr>
      <w:bookmarkStart w:id="8" w:name="O_1244715"/>
      <w:bookmarkEnd w:id="8"/>
      <w:r w:rsidRPr="00BC1CFC">
        <w:t>Range of Conditions</w:t>
      </w:r>
    </w:p>
    <w:tbl>
      <w:tblPr>
        <w:tblW w:w="9497" w:type="dxa"/>
        <w:tblLayout w:type="fixed"/>
        <w:tblCellMar>
          <w:left w:w="62" w:type="dxa"/>
          <w:right w:w="62" w:type="dxa"/>
        </w:tblCellMar>
        <w:tblLook w:val="0000"/>
      </w:tblPr>
      <w:tblGrid>
        <w:gridCol w:w="9497"/>
      </w:tblGrid>
      <w:tr w:rsidTr="00BC1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CFC" w:rsidP="00BC1CFC">
            <w:pPr>
              <w:pStyle w:val="BodyText"/>
            </w:pPr>
            <w:r w:rsidRPr="00BC1CFC">
              <w:t>Range is restricted to essential operating conditions and any other variables essential to the work env</w:t>
            </w:r>
            <w:r w:rsidRPr="00BC1CFC">
              <w:t>ironment.</w:t>
            </w:r>
          </w:p>
          <w:p w:rsidR="00000000" w:rsidRPr="00BC1CFC" w:rsidP="00BC1CFC">
            <w:pPr>
              <w:pStyle w:val="BodyText"/>
            </w:pPr>
            <w:r w:rsidRPr="00BC1CFC">
              <w:t>Non-essential conditions may be found in the Correctional Services Training Package Companion Volume Implementation Guide.</w:t>
            </w:r>
          </w:p>
        </w:tc>
      </w:tr>
    </w:tbl>
    <w:p w:rsidR="00000000" w:rsidRPr="00BC1CFC" w:rsidP="00BC1CFC">
      <w:pPr>
        <w:pStyle w:val="NoPaddingFontSize1"/>
      </w:pPr>
    </w:p>
    <w:p w:rsidR="00000000" w:rsidRPr="00BC1CFC" w:rsidP="00BC1CFC">
      <w:pPr>
        <w:pStyle w:val="AllowPageBreak"/>
      </w:pPr>
    </w:p>
    <w:p w:rsidR="00000000" w:rsidRPr="00BC1CFC" w:rsidP="00BC1CFC">
      <w:pPr>
        <w:pStyle w:val="Heading1"/>
      </w:pPr>
      <w:bookmarkStart w:id="9" w:name="O_1244716"/>
      <w:bookmarkEnd w:id="9"/>
      <w:r w:rsidRPr="00BC1CFC">
        <w:t>Unit Mapping Information</w:t>
      </w:r>
    </w:p>
    <w:tbl>
      <w:tblPr>
        <w:tblW w:w="9497" w:type="dxa"/>
        <w:tblLayout w:type="fixed"/>
        <w:tblCellMar>
          <w:left w:w="62" w:type="dxa"/>
          <w:right w:w="62" w:type="dxa"/>
        </w:tblCellMar>
        <w:tblLook w:val="0000"/>
      </w:tblPr>
      <w:tblGrid>
        <w:gridCol w:w="9497"/>
      </w:tblGrid>
      <w:tr w:rsidTr="00BC1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CFC" w:rsidP="00BC1CFC">
            <w:pPr>
              <w:pStyle w:val="BodyText"/>
            </w:pPr>
            <w:r w:rsidRPr="00BC1CFC">
              <w:t>This unit replaces and is not equivalent to CSCOFM017 Supervise community wor</w:t>
            </w:r>
            <w:r w:rsidRPr="00BC1CFC">
              <w:t>k programs.</w:t>
            </w:r>
          </w:p>
        </w:tc>
      </w:tr>
    </w:tbl>
    <w:p w:rsidR="00000000" w:rsidRPr="00BC1CFC" w:rsidP="00BC1CFC">
      <w:pPr>
        <w:pStyle w:val="NoPaddingFontSize1"/>
      </w:pPr>
    </w:p>
    <w:p w:rsidR="00000000" w:rsidRPr="00BC1CFC" w:rsidP="00BC1CFC">
      <w:pPr>
        <w:pStyle w:val="AllowPageBreak"/>
      </w:pPr>
    </w:p>
    <w:p w:rsidR="00000000" w:rsidRPr="00BC1CFC" w:rsidP="00BC1CFC">
      <w:pPr>
        <w:pStyle w:val="Heading1"/>
      </w:pPr>
      <w:bookmarkStart w:id="10" w:name="O_1244723"/>
      <w:bookmarkEnd w:id="10"/>
      <w:r w:rsidRPr="00BC1CFC">
        <w:t>Links</w:t>
      </w:r>
    </w:p>
    <w:p w:rsidR="00000000" w:rsidRPr="00BC1CFC" w:rsidP="00641454">
      <w:pPr>
        <w:pStyle w:val="BodyText"/>
      </w:pPr>
      <w:r w:rsidRPr="00BC1CF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81796">
        <w:rPr>
          <w:rStyle w:val="Hyperlink"/>
        </w:rPr>
        <w:t>https://vetnet.gov.au/Pages/TrainingDocs.aspx?q=114e25cd-3a2c-4490-baae-47d68dcd2fde</w:t>
      </w:r>
      <w:r>
        <w:fldChar w:fldCharType="end"/>
      </w:r>
    </w:p>
    <w:p w:rsidR="00000000" w:rsidRPr="00BC1CFC" w:rsidP="00641454">
      <w:pPr>
        <w:pStyle w:val="BodyText"/>
        <w:sectPr w:rsidSect="00BC1CFC">
          <w:headerReference w:type="default" r:id="rId10"/>
          <w:footerReference w:type="default" r:id="rId11"/>
          <w:pgSz w:w="11908" w:h="16833"/>
          <w:pgMar w:top="1702" w:right="1418" w:bottom="1702" w:left="1418" w:header="992" w:footer="992" w:gutter="0"/>
          <w:cols w:space="720"/>
          <w:noEndnote/>
          <w:docGrid w:linePitch="299"/>
        </w:sectPr>
      </w:pPr>
    </w:p>
    <w:p w:rsidR="00000000" w:rsidRPr="00BC1CFC" w:rsidP="00BC1CFC">
      <w:pPr>
        <w:pStyle w:val="SuperHeading"/>
      </w:pPr>
      <w:r w:rsidRPr="00BC1CFC">
        <w:t xml:space="preserve">Assessment </w:t>
      </w:r>
      <w:r w:rsidRPr="00BC1CFC">
        <w:t>Requirements for CSCOFM043 Supervise community work programs</w:t>
      </w:r>
    </w:p>
    <w:p w:rsidR="00000000" w:rsidRPr="00BC1CFC" w:rsidP="00BC1CFC">
      <w:pPr>
        <w:pStyle w:val="Heading1"/>
      </w:pPr>
      <w:bookmarkStart w:id="11" w:name="O_1244718"/>
      <w:bookmarkEnd w:id="11"/>
      <w:r w:rsidRPr="00BC1CFC">
        <w:t>Modification History</w:t>
      </w:r>
    </w:p>
    <w:tbl>
      <w:tblPr>
        <w:tblW w:w="9497" w:type="dxa"/>
        <w:tblLayout w:type="fixed"/>
        <w:tblCellMar>
          <w:left w:w="62" w:type="dxa"/>
          <w:right w:w="62" w:type="dxa"/>
        </w:tblCellMar>
        <w:tblLook w:val="0000"/>
      </w:tblPr>
      <w:tblGrid>
        <w:gridCol w:w="9497"/>
      </w:tblGrid>
      <w:tr w:rsidTr="00BC1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CFC" w:rsidP="00BC1CFC">
            <w:pPr>
              <w:pStyle w:val="BodyText"/>
            </w:pPr>
            <w:r w:rsidRPr="00BC1CFC">
              <w:t>Release 1. This is the first release of this unit of competency in the CSC Correctional Services Training Package Release 5.0</w:t>
            </w:r>
          </w:p>
        </w:tc>
      </w:tr>
    </w:tbl>
    <w:p w:rsidR="00000000" w:rsidRPr="00BC1CFC" w:rsidP="00BC1CFC">
      <w:pPr>
        <w:pStyle w:val="NoPaddingFontSize1"/>
      </w:pPr>
    </w:p>
    <w:p w:rsidR="00000000" w:rsidRPr="00BC1CFC" w:rsidP="00BC1CFC">
      <w:pPr>
        <w:pStyle w:val="AllowPageBreak"/>
      </w:pPr>
    </w:p>
    <w:p w:rsidR="00000000" w:rsidRPr="00BC1CFC" w:rsidP="00BC1CFC">
      <w:pPr>
        <w:pStyle w:val="Heading1"/>
      </w:pPr>
      <w:bookmarkStart w:id="12" w:name="O_1244719"/>
      <w:bookmarkEnd w:id="12"/>
      <w:r w:rsidRPr="00BC1CFC">
        <w:t>Performan</w:t>
      </w:r>
      <w:r w:rsidRPr="00BC1CFC">
        <w:t>ce Evidence</w:t>
      </w:r>
    </w:p>
    <w:tbl>
      <w:tblPr>
        <w:tblW w:w="9497" w:type="dxa"/>
        <w:tblLayout w:type="fixed"/>
        <w:tblCellMar>
          <w:left w:w="62" w:type="dxa"/>
          <w:right w:w="62" w:type="dxa"/>
        </w:tblCellMar>
        <w:tblLook w:val="0000"/>
      </w:tblPr>
      <w:tblGrid>
        <w:gridCol w:w="9497"/>
      </w:tblGrid>
      <w:tr w:rsidTr="00BC1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t xml:space="preserve">Evidence required to demonstrate competence in this unit must be relevant to and satisfy all of the requirements of the elements and performance criteria on at least two occasions and include: </w:t>
            </w:r>
          </w:p>
        </w:tc>
      </w:tr>
      <w:tr w:rsidTr="00BC1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CFC" w:rsidP="00BC1CFC">
            <w:pPr>
              <w:pStyle w:val="ListBullet"/>
            </w:pPr>
            <w:r w:rsidRPr="00BC1CFC">
              <w:t>analysing a wide range of information on work si</w:t>
            </w:r>
            <w:r w:rsidRPr="00BC1CFC">
              <w:t>tes, job roles and offender abilities to determine suitable courses of action</w:t>
            </w:r>
          </w:p>
          <w:p w:rsidR="00000000" w:rsidRPr="00BC1CFC" w:rsidP="00BC1CFC">
            <w:pPr>
              <w:pStyle w:val="ListBullet"/>
            </w:pPr>
            <w:r w:rsidRPr="00BC1CFC">
              <w:t>planning the operation of community work programs</w:t>
            </w:r>
          </w:p>
          <w:p w:rsidR="00000000" w:rsidRPr="00BC1CFC" w:rsidP="00BC1CFC">
            <w:pPr>
              <w:pStyle w:val="ListBullet"/>
            </w:pPr>
            <w:r w:rsidRPr="00BC1CFC">
              <w:t>exchanging information verbally and in writing with other agencies</w:t>
            </w:r>
          </w:p>
          <w:p w:rsidR="00000000" w:rsidRPr="00BC1CFC" w:rsidP="00BC1CFC">
            <w:pPr>
              <w:pStyle w:val="ListBullet"/>
            </w:pPr>
            <w:r w:rsidRPr="00BC1CFC">
              <w:t>managing organisational resources applying to work programs</w:t>
            </w:r>
          </w:p>
          <w:p w:rsidR="00000000" w:rsidRPr="00BC1CFC" w:rsidP="00BC1CFC">
            <w:pPr>
              <w:pStyle w:val="ListBullet"/>
            </w:pPr>
            <w:r w:rsidRPr="00BC1CFC">
              <w:t>collaborating and negotiating with organisations supporting work programs</w:t>
            </w:r>
          </w:p>
          <w:p w:rsidR="00000000" w:rsidRPr="00BC1CFC" w:rsidP="00BC1CFC">
            <w:pPr>
              <w:pStyle w:val="ListBullet"/>
            </w:pPr>
            <w:r w:rsidRPr="00BC1CFC">
              <w:t>complying with applicable service contracts</w:t>
            </w:r>
          </w:p>
          <w:p w:rsidR="00000000" w:rsidRPr="00BC1CFC" w:rsidP="00BC1CFC">
            <w:pPr>
              <w:pStyle w:val="ListBullet"/>
            </w:pPr>
            <w:r w:rsidRPr="00BC1CFC">
              <w:t>liaising with work site supervisors to ensure offender safety and security</w:t>
            </w:r>
          </w:p>
          <w:p w:rsidR="00000000" w:rsidRPr="00BC1CFC" w:rsidP="00BC1CFC">
            <w:pPr>
              <w:pStyle w:val="ListBullet"/>
            </w:pPr>
            <w:r w:rsidRPr="00BC1CFC">
              <w:t>communicating verbally to clarify expectations with offenders a</w:t>
            </w:r>
            <w:r w:rsidRPr="00BC1CFC">
              <w:t>nd community work organisations.</w:t>
            </w:r>
          </w:p>
        </w:tc>
      </w:tr>
    </w:tbl>
    <w:p w:rsidR="00000000" w:rsidRPr="00BC1CFC" w:rsidP="00BC1CFC">
      <w:pPr>
        <w:pStyle w:val="NoPaddingFontSize1"/>
      </w:pPr>
    </w:p>
    <w:p w:rsidR="00000000" w:rsidRPr="00BC1CFC" w:rsidP="00BC1CFC">
      <w:pPr>
        <w:pStyle w:val="AllowPageBreak"/>
      </w:pPr>
    </w:p>
    <w:p w:rsidR="00000000" w:rsidRPr="00BC1CFC" w:rsidP="00BC1CFC">
      <w:pPr>
        <w:pStyle w:val="Heading1"/>
      </w:pPr>
      <w:bookmarkStart w:id="13" w:name="O_1244720"/>
      <w:bookmarkEnd w:id="13"/>
      <w:r w:rsidRPr="00BC1CFC">
        <w:t>Knowledge Evidence</w:t>
      </w:r>
    </w:p>
    <w:tbl>
      <w:tblPr>
        <w:tblW w:w="9497" w:type="dxa"/>
        <w:tblLayout w:type="fixed"/>
        <w:tblCellMar>
          <w:left w:w="62" w:type="dxa"/>
          <w:right w:w="62" w:type="dxa"/>
        </w:tblCellMar>
        <w:tblLook w:val="0000"/>
      </w:tblPr>
      <w:tblGrid>
        <w:gridCol w:w="9497"/>
      </w:tblGrid>
      <w:tr w:rsidTr="00BC1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1CFC">
            <w:pPr>
              <w:pStyle w:val="BodyText"/>
              <w:rPr>
                <w:lang w:val="en-NZ"/>
              </w:rPr>
            </w:pPr>
            <w:r w:rsidRPr="00BC1CFC">
              <w:t xml:space="preserve">Evidence required to demonstrate competence in this unit must be relevant to and satisfy all of the requirements of the elements and performance criteria and include knowledge of: </w:t>
            </w:r>
          </w:p>
        </w:tc>
      </w:tr>
      <w:tr w:rsidTr="00BC1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CFC" w:rsidP="00BC1CFC">
            <w:pPr>
              <w:pStyle w:val="ListBullet"/>
            </w:pPr>
            <w:r w:rsidRPr="00BC1CFC">
              <w:t>legislation, regulations and organisation’s policies and procedures including:</w:t>
            </w:r>
          </w:p>
          <w:p w:rsidR="00000000" w:rsidRPr="00BC1CFC" w:rsidP="00BC1CFC">
            <w:pPr>
              <w:pStyle w:val="ListBullet2"/>
            </w:pPr>
            <w:r w:rsidRPr="00BC1CFC">
              <w:t>offender interaction with community</w:t>
            </w:r>
          </w:p>
          <w:p w:rsidR="00000000" w:rsidRPr="00BC1CFC" w:rsidP="00BC1CFC">
            <w:pPr>
              <w:pStyle w:val="ListBullet2"/>
            </w:pPr>
            <w:r w:rsidRPr="00BC1CFC">
              <w:t>community work programs and their objectives</w:t>
            </w:r>
          </w:p>
          <w:p w:rsidR="00000000" w:rsidRPr="00BC1CFC" w:rsidP="00BC1CFC">
            <w:pPr>
              <w:pStyle w:val="ListBullet2"/>
            </w:pPr>
            <w:r w:rsidRPr="00BC1CFC">
              <w:t>work health and safety policies and procedures related to the occupational areas involved in wo</w:t>
            </w:r>
            <w:r w:rsidRPr="00BC1CFC">
              <w:t>rk programs</w:t>
            </w:r>
          </w:p>
          <w:p w:rsidR="00000000" w:rsidRPr="00BC1CFC" w:rsidP="00BC1CFC">
            <w:pPr>
              <w:pStyle w:val="ListBullet2"/>
            </w:pPr>
            <w:r w:rsidRPr="00BC1CFC">
              <w:t>case management</w:t>
            </w:r>
          </w:p>
          <w:p w:rsidR="00000000" w:rsidRPr="00BC1CFC" w:rsidP="00BC1CFC">
            <w:pPr>
              <w:pStyle w:val="ListBullet2"/>
            </w:pPr>
            <w:r w:rsidRPr="00BC1CFC">
              <w:t>work experience outcomes</w:t>
            </w:r>
          </w:p>
          <w:p w:rsidR="00000000" w:rsidRPr="00BC1CFC" w:rsidP="00BC1CFC">
            <w:pPr>
              <w:pStyle w:val="ListBullet2"/>
            </w:pPr>
            <w:r w:rsidRPr="00BC1CFC">
              <w:t>vocational training</w:t>
            </w:r>
          </w:p>
          <w:p w:rsidR="00000000" w:rsidRPr="00BC1CFC" w:rsidP="00BC1CFC">
            <w:pPr>
              <w:pStyle w:val="ListBullet2"/>
            </w:pPr>
            <w:r w:rsidRPr="00BC1CFC">
              <w:t>offender transport and supervision</w:t>
            </w:r>
          </w:p>
          <w:p w:rsidR="00000000" w:rsidRPr="00BC1CFC" w:rsidP="00BC1CFC">
            <w:pPr>
              <w:pStyle w:val="ListBullet"/>
            </w:pPr>
            <w:r w:rsidRPr="00BC1CFC">
              <w:t>guidelines for the use and maintenance of equipment</w:t>
            </w:r>
          </w:p>
          <w:p w:rsidR="00000000" w:rsidRPr="00BC1CFC" w:rsidP="00BC1CFC">
            <w:pPr>
              <w:pStyle w:val="ListBullet"/>
            </w:pPr>
            <w:r w:rsidRPr="00BC1CFC">
              <w:t>services and guidelines of support services associated with offenders</w:t>
            </w:r>
          </w:p>
          <w:p w:rsidR="00000000" w:rsidRPr="00BC1CFC" w:rsidP="00BC1CFC">
            <w:pPr>
              <w:pStyle w:val="ListBullet"/>
            </w:pPr>
            <w:r w:rsidRPr="00BC1CFC">
              <w:t>offender information system and reporting requirements</w:t>
            </w:r>
          </w:p>
          <w:p w:rsidR="00000000" w:rsidRPr="00BC1CFC" w:rsidP="00BC1CFC">
            <w:pPr>
              <w:pStyle w:val="ListBullet"/>
            </w:pPr>
            <w:r w:rsidRPr="00BC1CFC">
              <w:t>principles of conflict management</w:t>
            </w:r>
          </w:p>
          <w:p w:rsidR="00000000" w:rsidRPr="00BC1CFC" w:rsidP="00BC1CFC">
            <w:pPr>
              <w:pStyle w:val="ListBullet"/>
            </w:pPr>
            <w:r w:rsidRPr="00BC1CFC">
              <w:t>communication and interpersonal techniques for establishing trust and rapport</w:t>
            </w:r>
          </w:p>
          <w:p w:rsidR="00000000" w:rsidRPr="00BC1CFC" w:rsidP="00BC1CFC">
            <w:pPr>
              <w:pStyle w:val="ListBullet"/>
            </w:pPr>
            <w:r w:rsidRPr="00BC1CFC">
              <w:t>community service organisations connected with work programs.</w:t>
            </w:r>
          </w:p>
        </w:tc>
      </w:tr>
    </w:tbl>
    <w:p w:rsidR="00000000" w:rsidRPr="00BC1CFC" w:rsidP="00BC1CFC">
      <w:pPr>
        <w:pStyle w:val="NoPaddingFontSize1"/>
      </w:pPr>
    </w:p>
    <w:p w:rsidR="00000000" w:rsidRPr="00BC1CFC" w:rsidP="00BC1CFC">
      <w:pPr>
        <w:pStyle w:val="AllowPageBreak"/>
      </w:pPr>
    </w:p>
    <w:p w:rsidR="00000000" w:rsidRPr="00BC1CFC" w:rsidP="00BC1CFC">
      <w:pPr>
        <w:pStyle w:val="Heading1"/>
      </w:pPr>
      <w:bookmarkStart w:id="14" w:name="O_1244721"/>
      <w:bookmarkEnd w:id="14"/>
      <w:r w:rsidRPr="00BC1CFC">
        <w:t>Assessment Conditions</w:t>
      </w:r>
    </w:p>
    <w:tbl>
      <w:tblPr>
        <w:tblW w:w="9497" w:type="dxa"/>
        <w:tblLayout w:type="fixed"/>
        <w:tblCellMar>
          <w:left w:w="62" w:type="dxa"/>
          <w:right w:w="62" w:type="dxa"/>
        </w:tblCellMar>
        <w:tblLook w:val="0000"/>
      </w:tblPr>
      <w:tblGrid>
        <w:gridCol w:w="9497"/>
      </w:tblGrid>
      <w:tr w:rsidTr="00BC1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CFC" w:rsidP="00BC1CFC">
            <w:pPr>
              <w:pStyle w:val="BodyText"/>
            </w:pPr>
            <w:r w:rsidRPr="00BC1CFC">
              <w:t>Assessors must hold credentials specified within the Standards for Registered Training Organisations current at the time of assessment.</w:t>
            </w:r>
          </w:p>
          <w:p w:rsidR="00000000" w:rsidRPr="00BC1CFC" w:rsidP="00BC1CFC">
            <w:pPr>
              <w:pStyle w:val="BodyText"/>
            </w:pPr>
            <w:r w:rsidRPr="00BC1CFC">
              <w:t>Assessment must satisfy the Principles of Assessment and Rules of Evidence and all regulatory requ</w:t>
            </w:r>
            <w:r w:rsidRPr="00BC1CFC">
              <w:t>irements included within the Standards for Registered Training Organisations current at the time of assessment.</w:t>
            </w:r>
          </w:p>
          <w:p w:rsidR="00000000" w:rsidRPr="00BC1CFC" w:rsidP="00BC1CFC">
            <w:pPr>
              <w:pStyle w:val="BodyText"/>
            </w:pPr>
            <w:r w:rsidRPr="00BC1CFC">
              <w:t>Assessment must occur in workplace operational situations. Where this is not appropriate, assessment must occur in simulated workplace operation</w:t>
            </w:r>
            <w:r w:rsidRPr="00BC1CFC">
              <w:t>al situations that reflect workplace conditions.</w:t>
            </w:r>
          </w:p>
          <w:p w:rsidR="00000000" w:rsidRPr="00BC1CFC" w:rsidP="00BC1CFC">
            <w:pPr>
              <w:pStyle w:val="BodyText"/>
            </w:pPr>
            <w:r w:rsidRPr="00BC1CFC">
              <w:t>Assessment processes and techniques must be appropriate to the language, literacy and numeracy requirements of the work being performed and the needs of the candidate.</w:t>
            </w:r>
          </w:p>
          <w:p w:rsidR="00000000" w:rsidRPr="00BC1CFC" w:rsidP="00BC1CFC">
            <w:pPr>
              <w:pStyle w:val="BodyText"/>
            </w:pPr>
            <w:r w:rsidRPr="00BC1CFC">
              <w:t>Resources for assessment must include a</w:t>
            </w:r>
            <w:r w:rsidRPr="00BC1CFC">
              <w:t>ccess to:</w:t>
            </w:r>
          </w:p>
          <w:p w:rsidR="00000000" w:rsidRPr="00BC1CFC" w:rsidP="00BC1CFC">
            <w:pPr>
              <w:pStyle w:val="ListBullet"/>
            </w:pPr>
            <w:r w:rsidRPr="00BC1CFC">
              <w:t xml:space="preserve">a range of relevant exercises, case studies and/or simulations </w:t>
            </w:r>
          </w:p>
          <w:p w:rsidR="00000000" w:rsidRPr="00BC1CFC" w:rsidP="00BC1CFC">
            <w:pPr>
              <w:pStyle w:val="ListBullet"/>
            </w:pPr>
            <w:r w:rsidRPr="00BC1CFC">
              <w:t xml:space="preserve">acceptable means of simulation assessment </w:t>
            </w:r>
          </w:p>
          <w:p w:rsidR="00000000" w:rsidRPr="00BC1CFC" w:rsidP="00BC1CFC">
            <w:pPr>
              <w:pStyle w:val="ListBullet"/>
            </w:pPr>
            <w:r w:rsidRPr="00BC1CFC">
              <w:t>applicable documentation, including workplace procedures, regulations, codes of practice and operation manuals</w:t>
            </w:r>
          </w:p>
          <w:p w:rsidR="00000000" w:rsidRPr="00BC1CFC" w:rsidP="00BC1CFC">
            <w:pPr>
              <w:pStyle w:val="ListBullet"/>
            </w:pPr>
            <w:r w:rsidRPr="00BC1CFC">
              <w:t xml:space="preserve">relevant materials, tools, </w:t>
            </w:r>
            <w:r w:rsidRPr="00BC1CFC">
              <w:t>equipment and PPE currently used in industry.</w:t>
            </w:r>
          </w:p>
        </w:tc>
      </w:tr>
    </w:tbl>
    <w:p w:rsidR="00000000" w:rsidRPr="00BC1CFC" w:rsidP="00BC1CFC">
      <w:pPr>
        <w:pStyle w:val="NoPaddingFontSize1"/>
      </w:pPr>
    </w:p>
    <w:p w:rsidR="00000000" w:rsidRPr="00BC1CFC" w:rsidP="00BC1CFC">
      <w:pPr>
        <w:pStyle w:val="AllowPageBreak"/>
      </w:pPr>
    </w:p>
    <w:p w:rsidR="00000000" w:rsidRPr="00BC1CFC" w:rsidP="00BC1CFC">
      <w:pPr>
        <w:pStyle w:val="Heading1"/>
      </w:pPr>
      <w:bookmarkStart w:id="15" w:name="O_1244724"/>
      <w:bookmarkEnd w:id="15"/>
      <w:r w:rsidRPr="00BC1CFC">
        <w:t>Links</w:t>
      </w:r>
    </w:p>
    <w:p w:rsidR="00000000" w:rsidRPr="00BC1CFC" w:rsidP="00641454">
      <w:pPr>
        <w:pStyle w:val="BodyText"/>
      </w:pPr>
      <w:r w:rsidRPr="00BC1CF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81796">
        <w:rPr>
          <w:rStyle w:val="Hyperlink"/>
        </w:rPr>
        <w:t>https://vetnet.gov.au/Pages/TrainingDocs.aspx?q=114e25cd-3a2c-4490-baae-47d68dcd2fde</w:t>
      </w:r>
      <w:r>
        <w:fldChar w:fldCharType="end"/>
      </w:r>
    </w:p>
    <w:p w:rsidR="00000000" w:rsidRPr="00BC1CFC" w:rsidP="00BC1CFC"/>
    <w:sectPr w:rsidSect="00BC1C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C" w:rsidRPr="00641454" w:rsidP="006414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54" w:rsidP="00BC1C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1454" w:rsidP="00BC1C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41454" w:rsidP="00BC1C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C" w:rsidP="00BC1CFC">
    <w:pPr>
      <w:pStyle w:val="Footer"/>
      <w:framePr w:wrap="around"/>
    </w:pPr>
    <w:r>
      <w:fldChar w:fldCharType="begin"/>
    </w:r>
    <w:r>
      <w:instrText xml:space="preserve"> DOCPROPERTY  Subject  \* MERGEFORMAT </w:instrText>
    </w:r>
    <w:r>
      <w:fldChar w:fldCharType="separate"/>
    </w:r>
    <w:r w:rsidR="00641454">
      <w:t>Approved</w:t>
    </w:r>
    <w:r w:rsidR="00641454">
      <w:fldChar w:fldCharType="end"/>
    </w:r>
    <w:r>
      <w:tab/>
      <w:t xml:space="preserve">Page </w:t>
    </w:r>
    <w:r>
      <w:fldChar w:fldCharType="begin"/>
    </w:r>
    <w:r>
      <w:instrText xml:space="preserve"> PAGE  \* Arabic  \* MERGEFORMAT </w:instrText>
    </w:r>
    <w:r>
      <w:fldChar w:fldCharType="separate"/>
    </w:r>
    <w:r w:rsidR="0064145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1454">
      <w:rPr>
        <w:noProof/>
      </w:rPr>
      <w:t>4</w:t>
    </w:r>
    <w:r>
      <w:rPr>
        <w:noProof/>
      </w:rPr>
      <w:fldChar w:fldCharType="end"/>
    </w:r>
  </w:p>
  <w:p w:rsidR="00BC1CFC" w:rsidP="00BC1CFC">
    <w:pPr>
      <w:pStyle w:val="Footer"/>
      <w:framePr w:wrap="around"/>
    </w:pPr>
    <w:r>
      <w:t xml:space="preserve">© Commonwealth of Australia, </w:t>
    </w:r>
    <w:r>
      <w:fldChar w:fldCharType="begin"/>
    </w:r>
    <w:r>
      <w:instrText xml:space="preserve"> DATE  \@ "yyyy"  \* MERGEFORMAT </w:instrText>
    </w:r>
    <w:r>
      <w:fldChar w:fldCharType="separate"/>
    </w:r>
    <w:r w:rsidR="00641454">
      <w:rPr>
        <w:noProof/>
      </w:rPr>
      <w:t>2025</w:t>
    </w:r>
    <w:r>
      <w:fldChar w:fldCharType="end"/>
    </w:r>
    <w:r>
      <w:tab/>
    </w:r>
    <w:r>
      <w:fldChar w:fldCharType="begin"/>
    </w:r>
    <w:r>
      <w:instrText xml:space="preserve"> DOCPROPERTY  Author  \* MERGEFORMAT </w:instrText>
    </w:r>
    <w:r>
      <w:fldChar w:fldCharType="separate"/>
    </w:r>
    <w:r w:rsidR="00641454">
      <w:t>Public Skills Australia</w:t>
    </w:r>
    <w:r w:rsidR="00641454">
      <w:fldChar w:fldCharType="end"/>
    </w:r>
  </w:p>
  <w:p w:rsidR="00BC1CFC" w:rsidP="00BC1C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1CFC" w:rsidRPr="00641454" w:rsidP="006414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54" w:rsidRPr="002D2AF8" w:rsidP="00BC1CFC">
    <w:pPr>
      <w:pStyle w:val="Header"/>
      <w:framePr w:wrap="around"/>
    </w:pPr>
    <w:r>
      <w:fldChar w:fldCharType="begin"/>
    </w:r>
    <w:r>
      <w:instrText xml:space="preserve"> TITLE   \* MERGEFORMAT </w:instrText>
    </w:r>
    <w:r>
      <w:fldChar w:fldCharType="separate"/>
    </w:r>
    <w:r>
      <w:t>CSCOFM043 Supervise community work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1454" w:rsidP="00BC1C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C" w:rsidRPr="002D2AF8" w:rsidP="00BC1CFC">
    <w:pPr>
      <w:pStyle w:val="Header"/>
      <w:framePr w:wrap="around"/>
    </w:pPr>
    <w:r>
      <w:fldChar w:fldCharType="begin"/>
    </w:r>
    <w:r>
      <w:instrText xml:space="preserve"> TITLE   \* MERGEFORMAT </w:instrText>
    </w:r>
    <w:r>
      <w:fldChar w:fldCharType="separate"/>
    </w:r>
    <w:r w:rsidR="00641454">
      <w:t>CSCOFM043 Supervise community work programs</w:t>
    </w:r>
    <w:r w:rsidR="00641454">
      <w:fldChar w:fldCharType="end"/>
    </w:r>
    <w:r>
      <w:tab/>
      <w:t xml:space="preserve">Date this document was generated: </w:t>
    </w:r>
    <w:r>
      <w:fldChar w:fldCharType="begin"/>
    </w:r>
    <w:r>
      <w:instrText xml:space="preserve"> CREATEDATE  \@ "d MMMM yyyy"  \* MERGEFORMAT </w:instrText>
    </w:r>
    <w:r>
      <w:fldChar w:fldCharType="separate"/>
    </w:r>
    <w:r w:rsidR="00641454">
      <w:rPr>
        <w:noProof/>
      </w:rPr>
      <w:t>2 March 2025</w:t>
    </w:r>
    <w:r>
      <w:fldChar w:fldCharType="end"/>
    </w:r>
  </w:p>
  <w:p w:rsidR="00BC1CFC" w:rsidP="00BC1C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80B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5CC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8E73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C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CFC"/>
    <w:pPr>
      <w:spacing w:before="360" w:after="60"/>
      <w:outlineLvl w:val="0"/>
    </w:pPr>
    <w:rPr>
      <w:sz w:val="32"/>
    </w:rPr>
  </w:style>
  <w:style w:type="paragraph" w:styleId="Heading2">
    <w:name w:val="heading 2"/>
    <w:basedOn w:val="HeadingBase"/>
    <w:next w:val="BodyText"/>
    <w:link w:val="Heading2Char"/>
    <w:qFormat/>
    <w:rsid w:val="00BC1CFC"/>
    <w:pPr>
      <w:keepLines/>
      <w:spacing w:before="240" w:after="120"/>
      <w:outlineLvl w:val="1"/>
    </w:pPr>
    <w:rPr>
      <w:sz w:val="28"/>
      <w:szCs w:val="40"/>
    </w:rPr>
  </w:style>
  <w:style w:type="paragraph" w:styleId="Heading3">
    <w:name w:val="heading 3"/>
    <w:basedOn w:val="HeadingBase"/>
    <w:next w:val="BodyText"/>
    <w:link w:val="Heading3Char"/>
    <w:qFormat/>
    <w:rsid w:val="00BC1CFC"/>
    <w:pPr>
      <w:spacing w:before="180" w:after="120"/>
      <w:outlineLvl w:val="2"/>
    </w:pPr>
    <w:rPr>
      <w:spacing w:val="-10"/>
      <w:kern w:val="32"/>
    </w:rPr>
  </w:style>
  <w:style w:type="paragraph" w:styleId="Heading4">
    <w:name w:val="heading 4"/>
    <w:basedOn w:val="HeadingBase"/>
    <w:next w:val="BodyText"/>
    <w:link w:val="Heading4Char"/>
    <w:qFormat/>
    <w:rsid w:val="00BC1CFC"/>
    <w:pPr>
      <w:spacing w:before="160" w:after="120"/>
      <w:outlineLvl w:val="3"/>
    </w:pPr>
    <w:rPr>
      <w:sz w:val="22"/>
    </w:rPr>
  </w:style>
  <w:style w:type="paragraph" w:styleId="Heading5">
    <w:name w:val="heading 5"/>
    <w:basedOn w:val="HeadingBase"/>
    <w:next w:val="Normal"/>
    <w:link w:val="Heading5Char"/>
    <w:qFormat/>
    <w:rsid w:val="00BC1CFC"/>
    <w:pPr>
      <w:spacing w:before="80"/>
      <w:outlineLvl w:val="4"/>
    </w:pPr>
    <w:rPr>
      <w:color w:val="918585"/>
      <w:sz w:val="20"/>
    </w:rPr>
  </w:style>
  <w:style w:type="paragraph" w:styleId="Heading6">
    <w:name w:val="heading 6"/>
    <w:basedOn w:val="HeadingBase"/>
    <w:next w:val="Normal"/>
    <w:link w:val="Heading6Char"/>
    <w:qFormat/>
    <w:rsid w:val="00BC1CFC"/>
    <w:pPr>
      <w:spacing w:before="60"/>
      <w:outlineLvl w:val="5"/>
    </w:pPr>
    <w:rPr>
      <w:color w:val="918585"/>
      <w:sz w:val="20"/>
    </w:rPr>
  </w:style>
  <w:style w:type="paragraph" w:styleId="Heading7">
    <w:name w:val="heading 7"/>
    <w:basedOn w:val="Normal"/>
    <w:next w:val="Normal"/>
    <w:link w:val="Heading7Char"/>
    <w:qFormat/>
    <w:rsid w:val="00BC1CFC"/>
    <w:pPr>
      <w:ind w:left="720"/>
      <w:outlineLvl w:val="6"/>
    </w:pPr>
    <w:rPr>
      <w:i/>
    </w:rPr>
  </w:style>
  <w:style w:type="paragraph" w:styleId="Heading8">
    <w:name w:val="heading 8"/>
    <w:basedOn w:val="Normal"/>
    <w:next w:val="Normal"/>
    <w:link w:val="Heading8Char"/>
    <w:qFormat/>
    <w:rsid w:val="00BC1CFC"/>
    <w:pPr>
      <w:ind w:left="720"/>
      <w:outlineLvl w:val="7"/>
    </w:pPr>
    <w:rPr>
      <w:i/>
    </w:rPr>
  </w:style>
  <w:style w:type="paragraph" w:styleId="Heading9">
    <w:name w:val="heading 9"/>
    <w:basedOn w:val="Normal"/>
    <w:next w:val="Normal"/>
    <w:link w:val="Heading9Char"/>
    <w:qFormat/>
    <w:rsid w:val="00BC1CFC"/>
    <w:pPr>
      <w:ind w:left="720"/>
      <w:outlineLvl w:val="8"/>
    </w:pPr>
    <w:rPr>
      <w:i/>
    </w:rPr>
  </w:style>
  <w:style w:type="character" w:default="1" w:styleId="DefaultParagraphFont">
    <w:name w:val="Default Paragraph Font"/>
    <w:uiPriority w:val="1"/>
    <w:unhideWhenUsed/>
    <w:rsid w:val="00BC1C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CFC"/>
  </w:style>
  <w:style w:type="character" w:customStyle="1" w:styleId="Heading1Char">
    <w:name w:val="Heading 1 Char"/>
    <w:basedOn w:val="DefaultParagraphFont"/>
    <w:link w:val="Heading1"/>
    <w:rsid w:val="00BC1CFC"/>
    <w:rPr>
      <w:rFonts w:ascii="Times New Roman" w:eastAsia="Times New Roman" w:hAnsi="Times New Roman" w:cs="Times New Roman"/>
      <w:b/>
      <w:sz w:val="32"/>
      <w:szCs w:val="20"/>
      <w:lang w:eastAsia="en-US"/>
    </w:rPr>
  </w:style>
  <w:style w:type="paragraph" w:styleId="BodyText">
    <w:name w:val="Body Text"/>
    <w:basedOn w:val="Normal"/>
    <w:link w:val="BodyTextChar"/>
    <w:rsid w:val="00BC1C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1CFC"/>
    <w:rPr>
      <w:rFonts w:ascii="Times New Roman" w:eastAsia="Times New Roman" w:hAnsi="Times New Roman" w:cs="Times New Roman"/>
      <w:sz w:val="24"/>
      <w:lang w:eastAsia="en-US"/>
    </w:rPr>
  </w:style>
  <w:style w:type="paragraph" w:styleId="ListBullet">
    <w:name w:val="List Bullet"/>
    <w:basedOn w:val="List"/>
    <w:rsid w:val="00BC1CFC"/>
    <w:pPr>
      <w:numPr>
        <w:numId w:val="12"/>
      </w:numPr>
      <w:tabs>
        <w:tab w:val="clear" w:pos="340"/>
      </w:tabs>
      <w:spacing w:before="40" w:after="40"/>
    </w:pPr>
  </w:style>
  <w:style w:type="character" w:customStyle="1" w:styleId="SpecialBold">
    <w:name w:val="Special Bold"/>
    <w:basedOn w:val="DefaultParagraphFont"/>
    <w:rsid w:val="00BC1CFC"/>
    <w:rPr>
      <w:b/>
      <w:spacing w:val="0"/>
    </w:rPr>
  </w:style>
  <w:style w:type="paragraph" w:styleId="ListBullet2">
    <w:name w:val="List Bullet 2"/>
    <w:basedOn w:val="List2"/>
    <w:rsid w:val="00BC1CFC"/>
    <w:pPr>
      <w:numPr>
        <w:numId w:val="13"/>
      </w:numPr>
      <w:tabs>
        <w:tab w:val="clear" w:pos="680"/>
      </w:tabs>
    </w:pPr>
  </w:style>
  <w:style w:type="paragraph" w:customStyle="1" w:styleId="SuperHeading">
    <w:name w:val="SuperHeading"/>
    <w:basedOn w:val="Normal"/>
    <w:rsid w:val="00BC1CFC"/>
    <w:pPr>
      <w:spacing w:before="240" w:after="120"/>
      <w:outlineLvl w:val="0"/>
    </w:pPr>
    <w:rPr>
      <w:rFonts w:ascii="Times New Roman" w:hAnsi="Times New Roman"/>
      <w:b/>
      <w:sz w:val="32"/>
    </w:rPr>
  </w:style>
  <w:style w:type="paragraph" w:customStyle="1" w:styleId="AllowPageBreak">
    <w:name w:val="AllowPageBreak"/>
    <w:rsid w:val="00BC1C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C1C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C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C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C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C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C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C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CFC"/>
    <w:rPr>
      <w:rFonts w:ascii="Courier New" w:eastAsia="Times New Roman" w:hAnsi="Courier New" w:cs="Times New Roman"/>
      <w:i/>
      <w:szCs w:val="20"/>
      <w:lang w:eastAsia="en-US"/>
    </w:rPr>
  </w:style>
  <w:style w:type="paragraph" w:customStyle="1" w:styleId="HeadingBase">
    <w:name w:val="Heading Base"/>
    <w:rsid w:val="00BC1C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CFC"/>
    <w:pPr>
      <w:tabs>
        <w:tab w:val="right" w:leader="dot" w:pos="9072"/>
      </w:tabs>
      <w:ind w:left="567"/>
    </w:pPr>
    <w:rPr>
      <w:szCs w:val="22"/>
    </w:rPr>
  </w:style>
  <w:style w:type="paragraph" w:customStyle="1" w:styleId="TOCBase">
    <w:name w:val="TOC Base"/>
    <w:rsid w:val="00BC1C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CFC"/>
    <w:pPr>
      <w:tabs>
        <w:tab w:val="right" w:leader="dot" w:pos="9072"/>
      </w:tabs>
      <w:spacing w:before="40" w:after="40"/>
      <w:ind w:left="284"/>
    </w:pPr>
    <w:rPr>
      <w:rFonts w:ascii="Times New Roman" w:hAnsi="Times New Roman"/>
    </w:rPr>
  </w:style>
  <w:style w:type="paragraph" w:styleId="TOC1">
    <w:name w:val="toc 1"/>
    <w:basedOn w:val="TOCBase"/>
    <w:next w:val="Normal"/>
    <w:rsid w:val="00BC1C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C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CFC"/>
    <w:rPr>
      <w:rFonts w:ascii="Times New Roman" w:eastAsia="Times New Roman" w:hAnsi="Times New Roman" w:cs="Times New Roman"/>
      <w:sz w:val="16"/>
      <w:lang w:eastAsia="en-US"/>
    </w:rPr>
  </w:style>
  <w:style w:type="paragraph" w:styleId="Title">
    <w:name w:val="Title"/>
    <w:basedOn w:val="HeadingBase"/>
    <w:link w:val="TitleChar"/>
    <w:qFormat/>
    <w:rsid w:val="00BC1CFC"/>
    <w:pPr>
      <w:spacing w:before="5040"/>
      <w:jc w:val="center"/>
    </w:pPr>
    <w:rPr>
      <w:sz w:val="48"/>
      <w:szCs w:val="72"/>
      <w:lang w:val="en-US"/>
    </w:rPr>
  </w:style>
  <w:style w:type="character" w:customStyle="1" w:styleId="TitleChar">
    <w:name w:val="Title Char"/>
    <w:basedOn w:val="DefaultParagraphFont"/>
    <w:link w:val="Title"/>
    <w:rsid w:val="00BC1C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CFC"/>
    <w:pPr>
      <w:tabs>
        <w:tab w:val="left" w:pos="3600"/>
        <w:tab w:val="left" w:pos="3958"/>
      </w:tabs>
    </w:pPr>
  </w:style>
  <w:style w:type="paragraph" w:styleId="List">
    <w:name w:val="List"/>
    <w:basedOn w:val="BodyText"/>
    <w:next w:val="BodyText"/>
    <w:rsid w:val="00BC1CFC"/>
    <w:pPr>
      <w:tabs>
        <w:tab w:val="left" w:pos="340"/>
      </w:tabs>
      <w:spacing w:before="60" w:after="60"/>
      <w:ind w:left="340" w:hanging="340"/>
    </w:pPr>
  </w:style>
  <w:style w:type="paragraph" w:customStyle="1" w:styleId="Note">
    <w:name w:val="Note"/>
    <w:basedOn w:val="BodyText"/>
    <w:rsid w:val="00BC1C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CFC"/>
    <w:pPr>
      <w:framePr w:wrap="auto" w:hAnchor="text" w:y="6049"/>
    </w:pPr>
    <w:rPr>
      <w:color w:val="000000"/>
      <w:sz w:val="40"/>
    </w:rPr>
  </w:style>
  <w:style w:type="paragraph" w:customStyle="1" w:styleId="TOCTitle">
    <w:name w:val="TOCTitle"/>
    <w:basedOn w:val="Heading1"/>
    <w:rsid w:val="00BC1CFC"/>
    <w:pPr>
      <w:spacing w:after="240"/>
      <w:jc w:val="center"/>
      <w:outlineLvl w:val="9"/>
    </w:pPr>
    <w:rPr>
      <w:caps/>
    </w:rPr>
  </w:style>
  <w:style w:type="paragraph" w:customStyle="1" w:styleId="Version">
    <w:name w:val="Version"/>
    <w:rsid w:val="00BC1C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CFC"/>
    <w:pPr>
      <w:keepNext w:val="0"/>
      <w:tabs>
        <w:tab w:val="right" w:pos="4176"/>
      </w:tabs>
      <w:ind w:left="198" w:hanging="198"/>
    </w:pPr>
    <w:rPr>
      <w:rFonts w:ascii="Garamond" w:hAnsi="Garamond"/>
    </w:rPr>
  </w:style>
  <w:style w:type="paragraph" w:styleId="IndexHeading">
    <w:name w:val="index heading"/>
    <w:basedOn w:val="Normal"/>
    <w:next w:val="Index1"/>
    <w:semiHidden/>
    <w:rsid w:val="00BC1CFC"/>
    <w:pPr>
      <w:spacing w:before="120" w:after="120"/>
    </w:pPr>
    <w:rPr>
      <w:rFonts w:ascii="Arial" w:hAnsi="Arial"/>
      <w:b/>
      <w:color w:val="918585"/>
      <w:sz w:val="24"/>
    </w:rPr>
  </w:style>
  <w:style w:type="paragraph" w:styleId="Header">
    <w:name w:val="header"/>
    <w:basedOn w:val="Normal"/>
    <w:link w:val="HeaderChar"/>
    <w:rsid w:val="00BC1C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CFC"/>
    <w:rPr>
      <w:rFonts w:ascii="Times New Roman" w:eastAsia="Times New Roman" w:hAnsi="Times New Roman" w:cs="Times New Roman"/>
      <w:sz w:val="16"/>
      <w:szCs w:val="20"/>
      <w:lang w:val="en-GB" w:eastAsia="en-US"/>
    </w:rPr>
  </w:style>
  <w:style w:type="paragraph" w:customStyle="1" w:styleId="Chapter">
    <w:name w:val="Chapter"/>
    <w:basedOn w:val="Normal"/>
    <w:rsid w:val="00BC1CFC"/>
    <w:pPr>
      <w:spacing w:before="240"/>
    </w:pPr>
    <w:rPr>
      <w:rFonts w:ascii="Times New Roman" w:hAnsi="Times New Roman"/>
      <w:smallCaps/>
      <w:spacing w:val="80"/>
      <w:sz w:val="28"/>
    </w:rPr>
  </w:style>
  <w:style w:type="paragraph" w:customStyle="1" w:styleId="InChapter">
    <w:name w:val="InChapter"/>
    <w:basedOn w:val="Heading3"/>
    <w:rsid w:val="00BC1CFC"/>
    <w:pPr>
      <w:spacing w:after="240"/>
      <w:outlineLvl w:val="9"/>
    </w:pPr>
    <w:rPr>
      <w:noProof/>
    </w:rPr>
  </w:style>
  <w:style w:type="paragraph" w:styleId="Index2">
    <w:name w:val="index 2"/>
    <w:basedOn w:val="Normal"/>
    <w:next w:val="Normal"/>
    <w:semiHidden/>
    <w:rsid w:val="00BC1CFC"/>
    <w:pPr>
      <w:tabs>
        <w:tab w:val="right" w:pos="4176"/>
      </w:tabs>
      <w:ind w:left="568" w:hanging="284"/>
    </w:pPr>
    <w:rPr>
      <w:rFonts w:ascii="Garamond" w:hAnsi="Garamond"/>
    </w:rPr>
  </w:style>
  <w:style w:type="paragraph" w:customStyle="1" w:styleId="Byline">
    <w:name w:val="Byline"/>
    <w:rsid w:val="00BC1C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CFC"/>
    <w:pPr>
      <w:tabs>
        <w:tab w:val="clear" w:pos="3600"/>
        <w:tab w:val="clear" w:pos="3958"/>
      </w:tabs>
      <w:jc w:val="right"/>
    </w:pPr>
  </w:style>
  <w:style w:type="character" w:styleId="Emphasis">
    <w:name w:val="Emphasis"/>
    <w:basedOn w:val="DefaultParagraphFont"/>
    <w:qFormat/>
    <w:rsid w:val="00BC1CFC"/>
    <w:rPr>
      <w:i/>
    </w:rPr>
  </w:style>
  <w:style w:type="paragraph" w:styleId="Caption">
    <w:name w:val="caption"/>
    <w:basedOn w:val="BodyText"/>
    <w:next w:val="Normal"/>
    <w:qFormat/>
    <w:rsid w:val="00BC1CFC"/>
    <w:pPr>
      <w:framePr w:w="2268" w:hSpace="181" w:vSpace="181" w:wrap="around" w:vAnchor="text" w:hAnchor="page" w:x="1135" w:y="285" w:anchorLock="1"/>
    </w:pPr>
    <w:rPr>
      <w:i/>
    </w:rPr>
  </w:style>
  <w:style w:type="paragraph" w:customStyle="1" w:styleId="MiniTOCTitle">
    <w:name w:val="MiniTOCTitle"/>
    <w:basedOn w:val="Heading4"/>
    <w:rsid w:val="00BC1CFC"/>
    <w:pPr>
      <w:spacing w:before="240"/>
      <w:outlineLvl w:val="9"/>
    </w:pPr>
    <w:rPr>
      <w:noProof/>
      <w:sz w:val="24"/>
    </w:rPr>
  </w:style>
  <w:style w:type="paragraph" w:customStyle="1" w:styleId="MiniTOCItem">
    <w:name w:val="MiniTOCItem"/>
    <w:basedOn w:val="ListBullet"/>
    <w:rsid w:val="00BC1CFC"/>
    <w:pPr>
      <w:numPr>
        <w:numId w:val="0"/>
      </w:numPr>
      <w:tabs>
        <w:tab w:val="right" w:leader="dot" w:pos="6521"/>
      </w:tabs>
      <w:spacing w:before="0" w:after="0"/>
    </w:pPr>
  </w:style>
  <w:style w:type="paragraph" w:customStyle="1" w:styleId="TOFTitle">
    <w:name w:val="TOFTitle"/>
    <w:basedOn w:val="TOCTitle"/>
    <w:rsid w:val="00BC1CFC"/>
  </w:style>
  <w:style w:type="paragraph" w:styleId="TableofFigures">
    <w:name w:val="table of figures"/>
    <w:basedOn w:val="Normal"/>
    <w:next w:val="Normal"/>
    <w:semiHidden/>
    <w:rsid w:val="00BC1CFC"/>
    <w:pPr>
      <w:tabs>
        <w:tab w:val="right" w:leader="dot" w:pos="9072"/>
      </w:tabs>
      <w:ind w:left="970" w:hanging="403"/>
    </w:pPr>
    <w:rPr>
      <w:rFonts w:ascii="Times New Roman" w:hAnsi="Times New Roman"/>
      <w:b/>
    </w:rPr>
  </w:style>
  <w:style w:type="paragraph" w:styleId="ListNumber">
    <w:name w:val="List Number"/>
    <w:basedOn w:val="List"/>
    <w:rsid w:val="00BC1CFC"/>
    <w:pPr>
      <w:numPr>
        <w:numId w:val="15"/>
      </w:numPr>
      <w:tabs>
        <w:tab w:val="clear" w:pos="340"/>
      </w:tabs>
    </w:pPr>
  </w:style>
  <w:style w:type="character" w:customStyle="1" w:styleId="WingdingSymbols">
    <w:name w:val="Wingding Symbols"/>
    <w:rsid w:val="00BC1CFC"/>
    <w:rPr>
      <w:rFonts w:ascii="Wingdings" w:hAnsi="Wingdings"/>
    </w:rPr>
  </w:style>
  <w:style w:type="paragraph" w:customStyle="1" w:styleId="TableHeading">
    <w:name w:val="Table Heading"/>
    <w:basedOn w:val="HeadingBase"/>
    <w:rsid w:val="00BC1CFC"/>
    <w:pPr>
      <w:keepLines/>
      <w:pBdr>
        <w:bottom w:val="single" w:sz="6" w:space="1" w:color="918585"/>
      </w:pBdr>
      <w:spacing w:before="240"/>
    </w:pPr>
  </w:style>
  <w:style w:type="character" w:customStyle="1" w:styleId="HotSpot">
    <w:name w:val="HotSpot"/>
    <w:rsid w:val="00BC1CFC"/>
    <w:rPr>
      <w:color w:val="0033CC"/>
      <w:u w:val="none"/>
    </w:rPr>
  </w:style>
  <w:style w:type="paragraph" w:customStyle="1" w:styleId="BodyTextRight">
    <w:name w:val="Body Text Right"/>
    <w:basedOn w:val="BodyText"/>
    <w:rsid w:val="00BC1CFC"/>
    <w:pPr>
      <w:spacing w:before="0" w:after="0"/>
      <w:jc w:val="right"/>
    </w:pPr>
  </w:style>
  <w:style w:type="paragraph" w:styleId="Index3">
    <w:name w:val="index 3"/>
    <w:basedOn w:val="ListNumber2"/>
    <w:next w:val="Normal"/>
    <w:semiHidden/>
    <w:rsid w:val="00BC1CFC"/>
    <w:pPr>
      <w:numPr>
        <w:numId w:val="0"/>
      </w:numPr>
      <w:tabs>
        <w:tab w:val="right" w:leader="dot" w:pos="4176"/>
      </w:tabs>
    </w:pPr>
  </w:style>
  <w:style w:type="paragraph" w:styleId="ListNumber2">
    <w:name w:val="List Number 2"/>
    <w:basedOn w:val="List2"/>
    <w:rsid w:val="00BC1CFC"/>
    <w:pPr>
      <w:numPr>
        <w:numId w:val="10"/>
      </w:numPr>
      <w:tabs>
        <w:tab w:val="clear" w:pos="1060"/>
      </w:tabs>
    </w:pPr>
  </w:style>
  <w:style w:type="paragraph" w:customStyle="1" w:styleId="MarginNote">
    <w:name w:val="Margin Note"/>
    <w:basedOn w:val="BodyText"/>
    <w:rsid w:val="00BC1C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C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C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CFC"/>
    <w:rPr>
      <w:sz w:val="32"/>
    </w:rPr>
  </w:style>
  <w:style w:type="paragraph" w:customStyle="1" w:styleId="HeadingProcedure">
    <w:name w:val="Heading Procedure"/>
    <w:basedOn w:val="HeadingBase"/>
    <w:next w:val="Normal"/>
    <w:rsid w:val="00BC1CFC"/>
    <w:pPr>
      <w:tabs>
        <w:tab w:val="left" w:pos="0"/>
      </w:tabs>
      <w:spacing w:before="120" w:after="60"/>
    </w:pPr>
    <w:rPr>
      <w:i/>
      <w:color w:val="918585"/>
      <w:sz w:val="22"/>
    </w:rPr>
  </w:style>
  <w:style w:type="paragraph" w:customStyle="1" w:styleId="TableBodyText">
    <w:name w:val="Table Body Text"/>
    <w:basedOn w:val="BodyText"/>
    <w:rsid w:val="00BC1CFC"/>
    <w:pPr>
      <w:spacing w:before="60" w:after="60"/>
    </w:pPr>
  </w:style>
  <w:style w:type="paragraph" w:styleId="ListContinue">
    <w:name w:val="List Continue"/>
    <w:basedOn w:val="List"/>
    <w:rsid w:val="00BC1CFC"/>
    <w:pPr>
      <w:ind w:firstLine="0"/>
    </w:pPr>
  </w:style>
  <w:style w:type="paragraph" w:customStyle="1" w:styleId="ListNote">
    <w:name w:val="List Note"/>
    <w:basedOn w:val="List"/>
    <w:rsid w:val="00BC1CFC"/>
    <w:pPr>
      <w:pBdr>
        <w:top w:val="single" w:sz="6" w:space="2" w:color="918585"/>
        <w:bottom w:val="single" w:sz="6" w:space="2" w:color="918585"/>
      </w:pBdr>
      <w:tabs>
        <w:tab w:val="left" w:pos="1021"/>
      </w:tabs>
      <w:ind w:firstLine="0"/>
    </w:pPr>
  </w:style>
  <w:style w:type="paragraph" w:customStyle="1" w:styleId="Warning">
    <w:name w:val="Warning"/>
    <w:basedOn w:val="BodyText"/>
    <w:rsid w:val="00BC1CFC"/>
    <w:pPr>
      <w:shd w:val="clear" w:color="auto" w:fill="D9D9D9"/>
      <w:tabs>
        <w:tab w:val="left" w:pos="992"/>
      </w:tabs>
      <w:ind w:left="119" w:right="119"/>
    </w:pPr>
    <w:rPr>
      <w:sz w:val="20"/>
    </w:rPr>
  </w:style>
  <w:style w:type="paragraph" w:customStyle="1" w:styleId="MarginIcons">
    <w:name w:val="Margin Icons"/>
    <w:basedOn w:val="BodyText"/>
    <w:rsid w:val="00BC1C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CFC"/>
    <w:rPr>
      <w:rFonts w:ascii="Courier New" w:hAnsi="Courier New"/>
    </w:rPr>
  </w:style>
  <w:style w:type="paragraph" w:customStyle="1" w:styleId="NoteBullet">
    <w:name w:val="Note Bullet"/>
    <w:basedOn w:val="Note"/>
    <w:rsid w:val="00BC1CFC"/>
    <w:pPr>
      <w:tabs>
        <w:tab w:val="clear" w:pos="680"/>
      </w:tabs>
      <w:spacing w:before="60" w:after="60"/>
    </w:pPr>
  </w:style>
  <w:style w:type="paragraph" w:customStyle="1" w:styleId="SubHeading2">
    <w:name w:val="SubHeading2"/>
    <w:basedOn w:val="HeadingBase"/>
    <w:rsid w:val="00BC1CFC"/>
    <w:pPr>
      <w:spacing w:before="240" w:after="60"/>
    </w:pPr>
    <w:rPr>
      <w:sz w:val="20"/>
    </w:rPr>
  </w:style>
  <w:style w:type="paragraph" w:customStyle="1" w:styleId="SubHeading1">
    <w:name w:val="SubHeading1"/>
    <w:basedOn w:val="HeadingBase"/>
    <w:rsid w:val="00BC1CFC"/>
    <w:pPr>
      <w:spacing w:before="240" w:after="60"/>
    </w:pPr>
    <w:rPr>
      <w:color w:val="918585"/>
      <w:sz w:val="22"/>
    </w:rPr>
  </w:style>
  <w:style w:type="paragraph" w:customStyle="1" w:styleId="SideHeading">
    <w:name w:val="Side Heading"/>
    <w:basedOn w:val="HeadingBase"/>
    <w:rsid w:val="00BC1C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CFC"/>
    <w:pPr>
      <w:tabs>
        <w:tab w:val="num" w:pos="360"/>
      </w:tabs>
    </w:pPr>
  </w:style>
  <w:style w:type="paragraph" w:styleId="PlainText">
    <w:name w:val="Plain Text"/>
    <w:basedOn w:val="Normal"/>
    <w:link w:val="PlainTextChar"/>
    <w:rsid w:val="00BC1CFC"/>
    <w:rPr>
      <w:sz w:val="20"/>
    </w:rPr>
  </w:style>
  <w:style w:type="character" w:customStyle="1" w:styleId="PlainTextChar">
    <w:name w:val="Plain Text Char"/>
    <w:basedOn w:val="DefaultParagraphFont"/>
    <w:link w:val="PlainText"/>
    <w:rsid w:val="00BC1CFC"/>
    <w:rPr>
      <w:rFonts w:ascii="Courier New" w:eastAsia="Times New Roman" w:hAnsi="Courier New" w:cs="Times New Roman"/>
      <w:sz w:val="20"/>
      <w:szCs w:val="20"/>
      <w:lang w:eastAsia="en-US"/>
    </w:rPr>
  </w:style>
  <w:style w:type="character" w:customStyle="1" w:styleId="MenuOption">
    <w:name w:val="Menu Option"/>
    <w:basedOn w:val="DefaultParagraphFont"/>
    <w:rsid w:val="00BC1CFC"/>
    <w:rPr>
      <w:b/>
      <w:smallCaps/>
    </w:rPr>
  </w:style>
  <w:style w:type="paragraph" w:customStyle="1" w:styleId="TableListNumber">
    <w:name w:val="Table List Number"/>
    <w:basedOn w:val="ListNumber"/>
    <w:rsid w:val="00BC1CFC"/>
    <w:pPr>
      <w:numPr>
        <w:numId w:val="0"/>
      </w:numPr>
    </w:pPr>
  </w:style>
  <w:style w:type="paragraph" w:styleId="TOC4">
    <w:name w:val="toc 4"/>
    <w:basedOn w:val="TOCBase"/>
    <w:next w:val="Normal"/>
    <w:semiHidden/>
    <w:rsid w:val="00BC1CFC"/>
    <w:pPr>
      <w:tabs>
        <w:tab w:val="right" w:leader="dot" w:pos="9071"/>
      </w:tabs>
      <w:ind w:left="1701"/>
    </w:pPr>
  </w:style>
  <w:style w:type="paragraph" w:customStyle="1" w:styleId="ListAlpha">
    <w:name w:val="List Alpha"/>
    <w:basedOn w:val="List"/>
    <w:rsid w:val="00BC1CFC"/>
    <w:pPr>
      <w:numPr>
        <w:numId w:val="9"/>
      </w:numPr>
    </w:pPr>
  </w:style>
  <w:style w:type="paragraph" w:customStyle="1" w:styleId="ListAlpha2">
    <w:name w:val="List Alpha 2"/>
    <w:basedOn w:val="List2"/>
    <w:rsid w:val="00BC1CFC"/>
    <w:pPr>
      <w:numPr>
        <w:numId w:val="8"/>
      </w:numPr>
    </w:pPr>
  </w:style>
  <w:style w:type="paragraph" w:styleId="List2">
    <w:name w:val="List 2"/>
    <w:basedOn w:val="BodyText"/>
    <w:rsid w:val="00BC1CFC"/>
    <w:pPr>
      <w:tabs>
        <w:tab w:val="left" w:pos="680"/>
      </w:tabs>
      <w:spacing w:before="60" w:after="60"/>
      <w:ind w:left="680" w:hanging="340"/>
    </w:pPr>
  </w:style>
  <w:style w:type="paragraph" w:styleId="List3">
    <w:name w:val="List 3"/>
    <w:basedOn w:val="BodyText"/>
    <w:rsid w:val="00BC1CFC"/>
    <w:pPr>
      <w:tabs>
        <w:tab w:val="left" w:pos="1021"/>
      </w:tabs>
      <w:spacing w:before="60" w:after="60"/>
      <w:ind w:left="1020" w:hanging="340"/>
    </w:pPr>
  </w:style>
  <w:style w:type="paragraph" w:styleId="List4">
    <w:name w:val="List 4"/>
    <w:basedOn w:val="BodyText"/>
    <w:rsid w:val="00BC1CFC"/>
    <w:pPr>
      <w:tabs>
        <w:tab w:val="left" w:pos="1361"/>
      </w:tabs>
      <w:spacing w:before="60" w:after="60"/>
      <w:ind w:left="1361" w:hanging="340"/>
    </w:pPr>
  </w:style>
  <w:style w:type="paragraph" w:styleId="List5">
    <w:name w:val="List 5"/>
    <w:basedOn w:val="BodyText"/>
    <w:rsid w:val="00BC1CFC"/>
    <w:pPr>
      <w:tabs>
        <w:tab w:val="left" w:pos="1701"/>
      </w:tabs>
      <w:spacing w:before="60" w:after="60"/>
      <w:ind w:left="1701" w:hanging="340"/>
    </w:pPr>
  </w:style>
  <w:style w:type="paragraph" w:styleId="ListBullet3">
    <w:name w:val="List Bullet 3"/>
    <w:basedOn w:val="List3"/>
    <w:rsid w:val="00BC1CFC"/>
    <w:pPr>
      <w:numPr>
        <w:numId w:val="14"/>
      </w:numPr>
      <w:tabs>
        <w:tab w:val="clear" w:pos="1021"/>
      </w:tabs>
      <w:ind w:left="1037" w:hanging="357"/>
    </w:pPr>
  </w:style>
  <w:style w:type="paragraph" w:styleId="ListBullet4">
    <w:name w:val="List Bullet 4"/>
    <w:basedOn w:val="List4"/>
    <w:rsid w:val="00BC1CFC"/>
    <w:pPr>
      <w:numPr>
        <w:numId w:val="3"/>
      </w:numPr>
      <w:tabs>
        <w:tab w:val="clear" w:pos="1361"/>
      </w:tabs>
    </w:pPr>
  </w:style>
  <w:style w:type="paragraph" w:styleId="ListBullet5">
    <w:name w:val="List Bullet 5"/>
    <w:basedOn w:val="List5"/>
    <w:rsid w:val="00BC1CFC"/>
    <w:pPr>
      <w:numPr>
        <w:numId w:val="4"/>
      </w:numPr>
    </w:pPr>
  </w:style>
  <w:style w:type="paragraph" w:styleId="ListContinue2">
    <w:name w:val="List Continue 2"/>
    <w:basedOn w:val="List2"/>
    <w:rsid w:val="00BC1CFC"/>
    <w:pPr>
      <w:ind w:firstLine="0"/>
    </w:pPr>
  </w:style>
  <w:style w:type="paragraph" w:styleId="ListContinue3">
    <w:name w:val="List Continue 3"/>
    <w:basedOn w:val="List3"/>
    <w:rsid w:val="00BC1CFC"/>
    <w:pPr>
      <w:ind w:left="1021" w:firstLine="0"/>
    </w:pPr>
  </w:style>
  <w:style w:type="paragraph" w:styleId="ListContinue4">
    <w:name w:val="List Continue 4"/>
    <w:basedOn w:val="List4"/>
    <w:rsid w:val="00BC1CFC"/>
    <w:pPr>
      <w:ind w:firstLine="0"/>
    </w:pPr>
  </w:style>
  <w:style w:type="paragraph" w:styleId="ListContinue5">
    <w:name w:val="List Continue 5"/>
    <w:basedOn w:val="List5"/>
    <w:rsid w:val="00BC1CFC"/>
    <w:pPr>
      <w:ind w:firstLine="0"/>
    </w:pPr>
  </w:style>
  <w:style w:type="paragraph" w:styleId="ListNumber3">
    <w:name w:val="List Number 3"/>
    <w:basedOn w:val="List3"/>
    <w:rsid w:val="00BC1CFC"/>
    <w:pPr>
      <w:numPr>
        <w:numId w:val="5"/>
      </w:numPr>
    </w:pPr>
  </w:style>
  <w:style w:type="paragraph" w:styleId="ListNumber4">
    <w:name w:val="List Number 4"/>
    <w:basedOn w:val="List4"/>
    <w:rsid w:val="00BC1CFC"/>
    <w:pPr>
      <w:numPr>
        <w:numId w:val="6"/>
      </w:numPr>
    </w:pPr>
  </w:style>
  <w:style w:type="paragraph" w:styleId="ListNumber5">
    <w:name w:val="List Number 5"/>
    <w:basedOn w:val="List5"/>
    <w:rsid w:val="00BC1CFC"/>
    <w:pPr>
      <w:numPr>
        <w:numId w:val="7"/>
      </w:numPr>
    </w:pPr>
  </w:style>
  <w:style w:type="paragraph" w:styleId="BlockText">
    <w:name w:val="Block Text"/>
    <w:basedOn w:val="Normal"/>
    <w:rsid w:val="00BC1CFC"/>
    <w:pPr>
      <w:spacing w:after="120"/>
      <w:ind w:left="1440" w:right="1440"/>
    </w:pPr>
  </w:style>
  <w:style w:type="character" w:customStyle="1" w:styleId="Subscript">
    <w:name w:val="Subscript"/>
    <w:basedOn w:val="DefaultParagraphFont"/>
    <w:rsid w:val="00BC1CFC"/>
    <w:rPr>
      <w:sz w:val="16"/>
      <w:vertAlign w:val="subscript"/>
    </w:rPr>
  </w:style>
  <w:style w:type="character" w:customStyle="1" w:styleId="Superscript">
    <w:name w:val="Superscript"/>
    <w:basedOn w:val="DefaultParagraphFont"/>
    <w:rsid w:val="00BC1CFC"/>
    <w:rPr>
      <w:sz w:val="16"/>
      <w:vertAlign w:val="superscript"/>
    </w:rPr>
  </w:style>
  <w:style w:type="character" w:customStyle="1" w:styleId="Symbols">
    <w:name w:val="Symbols"/>
    <w:basedOn w:val="DefaultParagraphFont"/>
    <w:rsid w:val="00BC1CFC"/>
    <w:rPr>
      <w:rFonts w:ascii="Symbol" w:hAnsi="Symbol"/>
    </w:rPr>
  </w:style>
  <w:style w:type="character" w:customStyle="1" w:styleId="MenuOptions">
    <w:name w:val="Menu Options"/>
    <w:basedOn w:val="DefaultParagraphFont"/>
    <w:rsid w:val="00BC1CFC"/>
    <w:rPr>
      <w:rFonts w:ascii="Arial Narrow" w:hAnsi="Arial Narrow"/>
      <w:smallCaps/>
    </w:rPr>
  </w:style>
  <w:style w:type="character" w:customStyle="1" w:styleId="Buttons">
    <w:name w:val="Buttons"/>
    <w:basedOn w:val="DefaultParagraphFont"/>
    <w:rsid w:val="00BC1CFC"/>
    <w:rPr>
      <w:b/>
    </w:rPr>
  </w:style>
  <w:style w:type="character" w:customStyle="1" w:styleId="Underlined">
    <w:name w:val="Underlined"/>
    <w:basedOn w:val="DefaultParagraphFont"/>
    <w:rsid w:val="00BC1CFC"/>
    <w:rPr>
      <w:u w:val="single"/>
    </w:rPr>
  </w:style>
  <w:style w:type="paragraph" w:customStyle="1" w:styleId="TableBodyTextRight">
    <w:name w:val="Table Body Text Right"/>
    <w:basedOn w:val="TableBodyText"/>
    <w:rsid w:val="00BC1CFC"/>
    <w:pPr>
      <w:widowControl w:val="0"/>
      <w:autoSpaceDE w:val="0"/>
      <w:autoSpaceDN w:val="0"/>
      <w:adjustRightInd w:val="0"/>
      <w:jc w:val="right"/>
    </w:pPr>
    <w:rPr>
      <w:rFonts w:cs="Arial"/>
      <w:szCs w:val="18"/>
    </w:rPr>
  </w:style>
  <w:style w:type="paragraph" w:customStyle="1" w:styleId="CopyrightText">
    <w:name w:val="Copyright Text"/>
    <w:basedOn w:val="BodyText"/>
    <w:rsid w:val="00BC1CFC"/>
    <w:rPr>
      <w:sz w:val="18"/>
    </w:rPr>
  </w:style>
  <w:style w:type="paragraph" w:customStyle="1" w:styleId="BodySmallRight">
    <w:name w:val="Body Small Right"/>
    <w:basedOn w:val="BodyTextRight"/>
    <w:rsid w:val="00BC1CFC"/>
    <w:rPr>
      <w:sz w:val="18"/>
      <w:szCs w:val="18"/>
    </w:rPr>
  </w:style>
  <w:style w:type="paragraph" w:customStyle="1" w:styleId="MarginEdition">
    <w:name w:val="Margin Edition"/>
    <w:basedOn w:val="MarginNote"/>
    <w:rsid w:val="00BC1CFC"/>
    <w:pPr>
      <w:spacing w:before="0" w:after="0"/>
    </w:pPr>
    <w:rPr>
      <w:rFonts w:ascii="Times New Roman" w:hAnsi="Times New Roman"/>
      <w:color w:val="999999"/>
    </w:rPr>
  </w:style>
  <w:style w:type="paragraph" w:customStyle="1" w:styleId="Spacer">
    <w:name w:val="Spacer"/>
    <w:basedOn w:val="Normal"/>
    <w:rsid w:val="00BC1CFC"/>
    <w:rPr>
      <w:sz w:val="2"/>
      <w:szCs w:val="2"/>
    </w:rPr>
  </w:style>
  <w:style w:type="character" w:customStyle="1" w:styleId="Small">
    <w:name w:val="Small"/>
    <w:basedOn w:val="DefaultParagraphFont"/>
    <w:rsid w:val="00BC1CFC"/>
    <w:rPr>
      <w:sz w:val="16"/>
    </w:rPr>
  </w:style>
  <w:style w:type="paragraph" w:customStyle="1" w:styleId="WideTable">
    <w:name w:val="Wide Table"/>
    <w:basedOn w:val="Normal"/>
    <w:rsid w:val="00BC1CFC"/>
    <w:pPr>
      <w:ind w:left="-1418"/>
    </w:pPr>
    <w:rPr>
      <w:sz w:val="2"/>
      <w:szCs w:val="2"/>
    </w:rPr>
  </w:style>
  <w:style w:type="character" w:styleId="PageNumber">
    <w:name w:val="page number"/>
    <w:basedOn w:val="DefaultParagraphFont"/>
    <w:rsid w:val="00BC1CFC"/>
  </w:style>
  <w:style w:type="paragraph" w:styleId="Quote">
    <w:name w:val="Quote"/>
    <w:basedOn w:val="Heading1"/>
    <w:link w:val="QuoteChar"/>
    <w:qFormat/>
    <w:rsid w:val="00BC1CFC"/>
    <w:rPr>
      <w:b w:val="0"/>
      <w:sz w:val="72"/>
      <w:szCs w:val="72"/>
      <w:lang w:val="en-NZ"/>
    </w:rPr>
  </w:style>
  <w:style w:type="character" w:customStyle="1" w:styleId="QuoteChar">
    <w:name w:val="Quote Char"/>
    <w:basedOn w:val="DefaultParagraphFont"/>
    <w:link w:val="Quote"/>
    <w:rsid w:val="00BC1C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CFC"/>
    <w:pPr>
      <w:pageBreakBefore/>
    </w:pPr>
  </w:style>
  <w:style w:type="paragraph" w:customStyle="1" w:styleId="Border">
    <w:name w:val="Border"/>
    <w:basedOn w:val="Normal"/>
    <w:qFormat/>
    <w:rsid w:val="00BC1C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CFC"/>
    <w:rPr>
      <w:b/>
      <w:bCs/>
      <w:i/>
      <w:iCs/>
      <w:color w:val="auto"/>
    </w:rPr>
  </w:style>
  <w:style w:type="paragraph" w:styleId="IntenseQuote">
    <w:name w:val="Intense Quote"/>
    <w:basedOn w:val="Normal"/>
    <w:next w:val="Normal"/>
    <w:link w:val="IntenseQuoteChar"/>
    <w:uiPriority w:val="30"/>
    <w:qFormat/>
    <w:rsid w:val="00BC1C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C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CFC"/>
    <w:rPr>
      <w:smallCaps/>
      <w:color w:val="auto"/>
      <w:u w:val="single"/>
    </w:rPr>
  </w:style>
  <w:style w:type="character" w:styleId="IntenseReference">
    <w:name w:val="Intense Reference"/>
    <w:basedOn w:val="DefaultParagraphFont"/>
    <w:uiPriority w:val="32"/>
    <w:qFormat/>
    <w:rsid w:val="00BC1CFC"/>
    <w:rPr>
      <w:b/>
      <w:bCs/>
      <w:smallCaps/>
      <w:color w:val="auto"/>
      <w:spacing w:val="5"/>
      <w:u w:val="single"/>
    </w:rPr>
  </w:style>
  <w:style w:type="paragraph" w:customStyle="1" w:styleId="2ColumnHeading">
    <w:name w:val="2Column Heading"/>
    <w:basedOn w:val="BodyText"/>
    <w:qFormat/>
    <w:rsid w:val="00BC1CFC"/>
    <w:pPr>
      <w:spacing w:after="60"/>
      <w:ind w:left="-2268"/>
    </w:pPr>
    <w:rPr>
      <w:b/>
    </w:rPr>
  </w:style>
  <w:style w:type="paragraph" w:customStyle="1" w:styleId="Heading1TOC">
    <w:name w:val="Heading1 TOC"/>
    <w:basedOn w:val="Normal"/>
    <w:qFormat/>
    <w:rsid w:val="00BC1CFC"/>
    <w:pPr>
      <w:spacing w:before="240" w:after="120"/>
    </w:pPr>
    <w:rPr>
      <w:rFonts w:ascii="Times New Roman" w:hAnsi="Times New Roman"/>
      <w:b/>
      <w:sz w:val="32"/>
    </w:rPr>
  </w:style>
  <w:style w:type="paragraph" w:customStyle="1" w:styleId="Heading2TOC">
    <w:name w:val="Heading2 TOC"/>
    <w:basedOn w:val="Normal"/>
    <w:qFormat/>
    <w:rsid w:val="00BC1CFC"/>
    <w:pPr>
      <w:spacing w:before="240" w:after="60"/>
    </w:pPr>
    <w:rPr>
      <w:rFonts w:ascii="Times New Roman" w:hAnsi="Times New Roman"/>
      <w:b/>
      <w:sz w:val="28"/>
    </w:rPr>
  </w:style>
  <w:style w:type="character" w:customStyle="1" w:styleId="Underline">
    <w:name w:val="Underline"/>
    <w:basedOn w:val="DefaultParagraphFont"/>
    <w:qFormat/>
    <w:rsid w:val="00BC1CFC"/>
    <w:rPr>
      <w:u w:val="single"/>
    </w:rPr>
  </w:style>
  <w:style w:type="character" w:customStyle="1" w:styleId="BoldandItalics">
    <w:name w:val="Bold and Italics"/>
    <w:qFormat/>
    <w:rsid w:val="00BC1CFC"/>
    <w:rPr>
      <w:b/>
      <w:i/>
      <w:u w:val="none"/>
    </w:rPr>
  </w:style>
  <w:style w:type="paragraph" w:styleId="BalloonText">
    <w:name w:val="Balloon Text"/>
    <w:basedOn w:val="Normal"/>
    <w:link w:val="BalloonTextChar"/>
    <w:rsid w:val="00BC1CFC"/>
    <w:rPr>
      <w:rFonts w:ascii="Tahoma" w:hAnsi="Tahoma" w:cs="Tahoma"/>
      <w:sz w:val="16"/>
      <w:szCs w:val="16"/>
    </w:rPr>
  </w:style>
  <w:style w:type="character" w:customStyle="1" w:styleId="BalloonTextChar">
    <w:name w:val="Balloon Text Char"/>
    <w:basedOn w:val="DefaultParagraphFont"/>
    <w:link w:val="BalloonText"/>
    <w:rsid w:val="00BC1C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C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1C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CFC"/>
    <w:rPr>
      <w:b/>
      <w:color w:val="660033"/>
      <w:spacing w:val="0"/>
    </w:rPr>
  </w:style>
  <w:style w:type="paragraph" w:customStyle="1" w:styleId="Nameditemlist">
    <w:name w:val="Named item list"/>
    <w:basedOn w:val="BodyText"/>
    <w:qFormat/>
    <w:rsid w:val="00BC1CFC"/>
    <w:pPr>
      <w:tabs>
        <w:tab w:val="left" w:pos="2835"/>
      </w:tabs>
      <w:ind w:left="2835" w:hanging="2835"/>
    </w:pPr>
  </w:style>
  <w:style w:type="paragraph" w:customStyle="1" w:styleId="BodyTextnopadding">
    <w:name w:val="Body Text no padding"/>
    <w:basedOn w:val="BodyText"/>
    <w:qFormat/>
    <w:rsid w:val="00BC1CFC"/>
    <w:pPr>
      <w:spacing w:before="0" w:after="0"/>
    </w:pPr>
  </w:style>
  <w:style w:type="paragraph" w:customStyle="1" w:styleId="BodyTextBold">
    <w:name w:val="Body Text Bold"/>
    <w:basedOn w:val="BodyText"/>
    <w:qFormat/>
    <w:rsid w:val="00BC1CFC"/>
    <w:rPr>
      <w:b/>
    </w:rPr>
  </w:style>
  <w:style w:type="character" w:styleId="Hyperlink">
    <w:name w:val="Hyperlink"/>
    <w:basedOn w:val="DefaultParagraphFont"/>
    <w:uiPriority w:val="99"/>
    <w:unhideWhenUsed/>
    <w:rsid w:val="006414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882</Words>
  <Characters>5765</Characters>
  <Application>Microsoft Office Word</Application>
  <DocSecurity>0</DocSecurity>
  <Lines>198</Lines>
  <Paragraphs>118</Paragraphs>
  <ScaleCrop>false</ScaleCrop>
  <Company>Author-it Software Corporation Ltd.</Company>
  <LinksUpToDate>false</LinksUpToDate>
  <CharactersWithSpaces>6529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CSCOFM043 Supervise community work programs</dc:title>
  <dc:subject>Approved</dc:subject>
  <dc:creator>Public Skills Australia</dc:creator>
  <cp:keywords>Release: 1</cp:keywords>
  <dc:description>Review Date: 12 April 2008</dc:description>
  <cp:lastModifiedBy>HSD_TPCMSd.prod</cp:lastModifiedBy>
  <cp:revision>3</cp:revision>
  <dcterms:created xsi:type="dcterms:W3CDTF">2025-03-01T17:41:00Z</dcterms:created>
  <dcterms:modified xsi:type="dcterms:W3CDTF">2025-03-01T17:41:00Z</dcterms:modified>
</cp:coreProperties>
</file>