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2DA" w:rsidP="00CE12DA">
      <w:pPr>
        <w:pStyle w:val="Title"/>
      </w:pPr>
      <w:r>
        <w:fldChar w:fldCharType="begin"/>
      </w:r>
      <w:r>
        <w:instrText xml:space="preserve"> TITLE   \* MERGEFORMAT </w:instrText>
      </w:r>
      <w:r>
        <w:fldChar w:fldCharType="separate"/>
      </w:r>
      <w:r>
        <w:t>CSCOFM042 Provide responsible care to offenders with a mental health condition</w:t>
      </w:r>
      <w:r>
        <w:fldChar w:fldCharType="end"/>
      </w:r>
    </w:p>
    <w:p w:rsidR="00CE12DA" w:rsidP="00CE12DA">
      <w:pPr>
        <w:pStyle w:val="Version"/>
        <w:sectPr w:rsidSect="001435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5B2" w:rsidP="001435B2">
      <w:pPr>
        <w:pStyle w:val="SuperHeading"/>
      </w:pPr>
      <w:r w:rsidRPr="001435B2">
        <w:t>CSCOFM042 Provide responsible care to offenders with a mental health condition</w:t>
      </w:r>
    </w:p>
    <w:p w:rsidR="00000000" w:rsidRPr="001435B2" w:rsidP="001435B2">
      <w:pPr>
        <w:pStyle w:val="Heading1"/>
      </w:pPr>
      <w:bookmarkStart w:id="1" w:name="O_1244632"/>
      <w:bookmarkEnd w:id="1"/>
      <w:r w:rsidRPr="001435B2">
        <w:t>Modification History</w:t>
      </w:r>
    </w:p>
    <w:tbl>
      <w:tblPr>
        <w:tblW w:w="9497" w:type="dxa"/>
        <w:tblLayout w:type="fixed"/>
        <w:tblCellMar>
          <w:left w:w="62" w:type="dxa"/>
          <w:right w:w="62" w:type="dxa"/>
        </w:tblCellMar>
        <w:tblLook w:val="0000"/>
      </w:tblPr>
      <w:tblGrid>
        <w:gridCol w:w="9497"/>
      </w:tblGrid>
      <w:tr w:rsidTr="001435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t>Release 1. This is the first release of this unit of competency in the CSC Correctional Services Training Package Release 5.0</w:t>
            </w:r>
          </w:p>
        </w:tc>
      </w:tr>
    </w:tbl>
    <w:p w:rsidR="00000000" w:rsidRPr="001435B2" w:rsidP="001435B2">
      <w:pPr>
        <w:pStyle w:val="NoPaddingFontSize1"/>
      </w:pPr>
    </w:p>
    <w:p w:rsidR="00000000" w:rsidRPr="001435B2" w:rsidP="001435B2">
      <w:pPr>
        <w:pStyle w:val="AllowPageBreak"/>
      </w:pPr>
    </w:p>
    <w:p w:rsidR="00000000" w:rsidRPr="001435B2" w:rsidP="001435B2">
      <w:pPr>
        <w:pStyle w:val="Heading1"/>
      </w:pPr>
      <w:bookmarkStart w:id="2" w:name="O_1244633"/>
      <w:bookmarkEnd w:id="2"/>
      <w:r w:rsidRPr="001435B2">
        <w:t>Application</w:t>
      </w:r>
    </w:p>
    <w:tbl>
      <w:tblPr>
        <w:tblW w:w="9497" w:type="dxa"/>
        <w:tblLayout w:type="fixed"/>
        <w:tblCellMar>
          <w:left w:w="62" w:type="dxa"/>
          <w:right w:w="62" w:type="dxa"/>
        </w:tblCellMar>
        <w:tblLook w:val="0000"/>
      </w:tblPr>
      <w:tblGrid>
        <w:gridCol w:w="9497"/>
      </w:tblGrid>
      <w:tr w:rsidTr="001435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t>This unit describes the skills and knowledge required to provide responsible care to offenders with a mental health condition. It includes communicating with, managing, monitoring, and referring offenders who have a mental hea</w:t>
            </w:r>
            <w:r w:rsidRPr="001435B2">
              <w:t>lth condition.</w:t>
            </w:r>
          </w:p>
          <w:p w:rsidR="00000000" w:rsidRPr="001435B2" w:rsidP="001435B2">
            <w:pPr>
              <w:pStyle w:val="BodyText"/>
            </w:pPr>
            <w:r w:rsidRPr="001435B2">
              <w:t>An individual undertaking this role works independently using support from mostly familiar resources. The role involves routine tasks with a number of familiar and less familiar steps.</w:t>
            </w:r>
          </w:p>
          <w:p w:rsidR="00000000" w:rsidRPr="001435B2" w:rsidP="001435B2">
            <w:pPr>
              <w:pStyle w:val="BodyText"/>
            </w:pPr>
            <w:r w:rsidRPr="001435B2">
              <w:t xml:space="preserve">The skills and knowledge described in this unit must be </w:t>
            </w:r>
            <w:r w:rsidRPr="001435B2">
              <w:t>applied within the legislative, regulatory and policy environment in which they are carried out. Organisational policies and procedures must be consulted and adhered to, particularly those related to interaction with offenders and use of support services.</w:t>
            </w:r>
          </w:p>
          <w:p w:rsidR="00000000" w:rsidRPr="001435B2" w:rsidP="001435B2">
            <w:pPr>
              <w:pStyle w:val="BodyText"/>
            </w:pPr>
            <w:r w:rsidRPr="001435B2">
              <w:t>No licensing, legislative or certification requirements apply to unit at the time of publication.</w:t>
            </w:r>
          </w:p>
        </w:tc>
      </w:tr>
    </w:tbl>
    <w:p w:rsidR="00000000" w:rsidRPr="001435B2" w:rsidP="001435B2">
      <w:pPr>
        <w:pStyle w:val="NoPaddingFontSize1"/>
      </w:pPr>
    </w:p>
    <w:p w:rsidR="00000000" w:rsidRPr="001435B2" w:rsidP="001435B2">
      <w:pPr>
        <w:pStyle w:val="AllowPageBreak"/>
      </w:pPr>
    </w:p>
    <w:p w:rsidR="00000000" w:rsidRPr="001435B2" w:rsidP="001435B2">
      <w:pPr>
        <w:pStyle w:val="Heading1"/>
      </w:pPr>
      <w:bookmarkStart w:id="3" w:name="O_1244634"/>
      <w:bookmarkEnd w:id="3"/>
      <w:r w:rsidRPr="001435B2">
        <w:t>Pre-requisite Unit</w:t>
      </w:r>
    </w:p>
    <w:tbl>
      <w:tblPr>
        <w:tblW w:w="9497" w:type="dxa"/>
        <w:tblLayout w:type="fixed"/>
        <w:tblCellMar>
          <w:left w:w="62" w:type="dxa"/>
          <w:right w:w="62" w:type="dxa"/>
        </w:tblCellMar>
        <w:tblLook w:val="0000"/>
      </w:tblPr>
      <w:tblGrid>
        <w:gridCol w:w="9497"/>
      </w:tblGrid>
      <w:tr w:rsidTr="001435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t>Not applicable.</w:t>
            </w:r>
          </w:p>
        </w:tc>
      </w:tr>
    </w:tbl>
    <w:p w:rsidR="00000000" w:rsidRPr="001435B2" w:rsidP="001435B2">
      <w:pPr>
        <w:pStyle w:val="NoPaddingFontSize1"/>
      </w:pPr>
    </w:p>
    <w:p w:rsidR="00000000" w:rsidRPr="001435B2" w:rsidP="001435B2">
      <w:pPr>
        <w:pStyle w:val="AllowPageBreak"/>
      </w:pPr>
    </w:p>
    <w:p w:rsidR="00000000" w:rsidRPr="001435B2" w:rsidP="001435B2">
      <w:pPr>
        <w:pStyle w:val="Heading1"/>
      </w:pPr>
      <w:bookmarkStart w:id="4" w:name="O_1244635"/>
      <w:bookmarkEnd w:id="4"/>
      <w:r w:rsidRPr="001435B2">
        <w:t>Competency Field</w:t>
      </w:r>
    </w:p>
    <w:tbl>
      <w:tblPr>
        <w:tblW w:w="9497" w:type="dxa"/>
        <w:tblLayout w:type="fixed"/>
        <w:tblCellMar>
          <w:left w:w="62" w:type="dxa"/>
          <w:right w:w="62" w:type="dxa"/>
        </w:tblCellMar>
        <w:tblLook w:val="0000"/>
      </w:tblPr>
      <w:tblGrid>
        <w:gridCol w:w="9497"/>
      </w:tblGrid>
      <w:tr w:rsidTr="001435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t>Offender management</w:t>
            </w:r>
          </w:p>
        </w:tc>
      </w:tr>
    </w:tbl>
    <w:p w:rsidR="00000000" w:rsidRPr="001435B2" w:rsidP="001435B2">
      <w:pPr>
        <w:pStyle w:val="NoPaddingFontSize1"/>
      </w:pPr>
    </w:p>
    <w:p w:rsidR="00000000" w:rsidRPr="001435B2" w:rsidP="001435B2">
      <w:pPr>
        <w:pStyle w:val="AllowPageBreak"/>
      </w:pPr>
    </w:p>
    <w:p w:rsidR="00000000" w:rsidRPr="001435B2" w:rsidP="001435B2">
      <w:pPr>
        <w:pStyle w:val="Heading1"/>
      </w:pPr>
      <w:bookmarkStart w:id="5" w:name="O_1244636"/>
      <w:bookmarkEnd w:id="5"/>
      <w:r w:rsidRPr="001435B2">
        <w:t>Unit Sector</w:t>
      </w:r>
    </w:p>
    <w:tbl>
      <w:tblPr>
        <w:tblW w:w="9497" w:type="dxa"/>
        <w:tblLayout w:type="fixed"/>
        <w:tblCellMar>
          <w:left w:w="62" w:type="dxa"/>
          <w:right w:w="62" w:type="dxa"/>
        </w:tblCellMar>
        <w:tblLook w:val="0000"/>
      </w:tblPr>
      <w:tblGrid>
        <w:gridCol w:w="9497"/>
      </w:tblGrid>
      <w:tr w:rsidTr="001435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t>Not applicable.</w:t>
            </w:r>
          </w:p>
        </w:tc>
      </w:tr>
    </w:tbl>
    <w:p w:rsidR="00000000" w:rsidRPr="001435B2" w:rsidP="001435B2">
      <w:pPr>
        <w:pStyle w:val="NoPaddingFontSize1"/>
      </w:pPr>
    </w:p>
    <w:p w:rsidR="00000000" w:rsidRPr="001435B2" w:rsidP="001435B2">
      <w:pPr>
        <w:pStyle w:val="AllowPageBreak"/>
      </w:pPr>
    </w:p>
    <w:p w:rsidR="00000000" w:rsidRPr="001435B2" w:rsidP="001435B2">
      <w:pPr>
        <w:pStyle w:val="Heading1"/>
      </w:pPr>
      <w:bookmarkStart w:id="6" w:name="O_1244637"/>
      <w:bookmarkEnd w:id="6"/>
      <w:r w:rsidRPr="001435B2">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1435B2">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rPr>
                <w:rStyle w:val="SpecialBold"/>
              </w:rPr>
              <w:t>PERFORMANCE CRITERIA</w:t>
            </w:r>
          </w:p>
        </w:tc>
      </w:tr>
      <w:tr w:rsidTr="001435B2">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t>Performance criteria describe the performance needed to demonstrate achievement of the element.</w:t>
            </w:r>
          </w:p>
        </w:tc>
      </w:tr>
      <w:tr w:rsidTr="001435B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rPr>
                <w:rStyle w:val="SpecialBold"/>
              </w:rPr>
              <w:t>Maintain knowledge of mental health</w:t>
            </w:r>
          </w:p>
        </w:tc>
        <w:tc>
          <w:tcPr>
            <w:tcW w:w="697"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t>Use organisational resources to maintain current knowledge of common mental health conditions</w:t>
            </w:r>
          </w:p>
        </w:tc>
      </w:tr>
      <w:tr w:rsidTr="001435B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1435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t>Recognise symptoms and common misconceptions of mental health conditions</w:t>
            </w:r>
          </w:p>
        </w:tc>
      </w:tr>
      <w:tr w:rsidTr="001435B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1435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t>Recognise signs and symptoms of vulnerable offenders or those that are at an increased risk of harm</w:t>
            </w:r>
          </w:p>
        </w:tc>
      </w:tr>
      <w:tr w:rsidTr="001435B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rPr>
                <w:rStyle w:val="SpecialBold"/>
              </w:rPr>
              <w:t>Communicate with and manage offenders who have a mental health condition</w:t>
            </w:r>
          </w:p>
        </w:tc>
        <w:tc>
          <w:tcPr>
            <w:tcW w:w="697"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t>Listen and respond appropriately to offenders in a non-judgemental manner</w:t>
            </w:r>
          </w:p>
        </w:tc>
      </w:tr>
      <w:tr w:rsidTr="001435B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1435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t>Use interpersonal skills to communicate and build rapport with offenders with a mental health condition</w:t>
            </w:r>
          </w:p>
        </w:tc>
      </w:tr>
      <w:tr w:rsidTr="001435B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1435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t>Manage behaviours associated with mental health conditions in consultation with appropriate professionals</w:t>
            </w:r>
          </w:p>
        </w:tc>
      </w:tr>
      <w:tr w:rsidTr="001435B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rPr>
                <w:rStyle w:val="SpecialBold"/>
              </w:rPr>
              <w:t>Monitor and refer offenders wit</w:t>
            </w:r>
            <w:r w:rsidRPr="001435B2">
              <w:rPr>
                <w:rStyle w:val="SpecialBold"/>
              </w:rPr>
              <w:t>h a</w:t>
            </w:r>
            <w:r w:rsidRPr="001435B2">
              <w:t xml:space="preserve"> </w:t>
            </w:r>
            <w:r w:rsidRPr="001435B2">
              <w:rPr>
                <w:rStyle w:val="SpecialBold"/>
              </w:rPr>
              <w:t>mental health condition</w:t>
            </w:r>
          </w:p>
        </w:tc>
        <w:tc>
          <w:tcPr>
            <w:tcW w:w="697"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t>Establish and maintain networks with internal and external mental health service providers</w:t>
            </w:r>
          </w:p>
        </w:tc>
      </w:tr>
      <w:tr w:rsidTr="001435B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1435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t>Monitor and report behavioural changes of offenders with mental health conditions</w:t>
            </w:r>
          </w:p>
        </w:tc>
      </w:tr>
      <w:tr w:rsidTr="001435B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1435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t>Refer offenders with mental health conditions to appropriate services</w:t>
            </w:r>
          </w:p>
        </w:tc>
      </w:tr>
      <w:tr w:rsidTr="001435B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1435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t>Maintain support of offenders with mental health conditions</w:t>
            </w:r>
          </w:p>
        </w:tc>
      </w:tr>
      <w:tr w:rsidTr="001435B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1435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5B2">
            <w:pPr>
              <w:pStyle w:val="BodyText"/>
              <w:rPr>
                <w:lang w:val="en-NZ"/>
              </w:rPr>
            </w:pPr>
            <w:r w:rsidRPr="001435B2">
              <w:rPr>
                <w:rStyle w:val="SpecialBold"/>
              </w:rPr>
              <w:t>3.5</w:t>
            </w:r>
          </w:p>
        </w:tc>
        <w:tc>
          <w:tcPr>
            <w:tcW w:w="5542"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t xml:space="preserve">Respond to acute incidents in accordance with organisational procedures </w:t>
            </w:r>
          </w:p>
        </w:tc>
      </w:tr>
    </w:tbl>
    <w:p w:rsidR="00000000" w:rsidRPr="001435B2" w:rsidP="001435B2">
      <w:pPr>
        <w:pStyle w:val="NoPaddingFontSize1"/>
      </w:pPr>
    </w:p>
    <w:p w:rsidR="00000000" w:rsidRPr="001435B2" w:rsidP="001435B2">
      <w:pPr>
        <w:pStyle w:val="AllowPageBreak"/>
      </w:pPr>
    </w:p>
    <w:p w:rsidR="00000000" w:rsidRPr="001435B2" w:rsidP="001435B2">
      <w:pPr>
        <w:pStyle w:val="Heading1"/>
      </w:pPr>
      <w:bookmarkStart w:id="7" w:name="O_1244638"/>
      <w:bookmarkEnd w:id="7"/>
      <w:r w:rsidRPr="001435B2">
        <w:t>Foundation Skills</w:t>
      </w:r>
    </w:p>
    <w:tbl>
      <w:tblPr>
        <w:tblW w:w="9497" w:type="dxa"/>
        <w:tblLayout w:type="fixed"/>
        <w:tblCellMar>
          <w:left w:w="62" w:type="dxa"/>
          <w:right w:w="62" w:type="dxa"/>
        </w:tblCellMar>
        <w:tblLook w:val="0000"/>
      </w:tblPr>
      <w:tblGrid>
        <w:gridCol w:w="9497"/>
      </w:tblGrid>
      <w:tr w:rsidTr="001435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t>Foundation skills essential to performance are explicit in the performance criteria of this unit of competency.</w:t>
            </w:r>
          </w:p>
        </w:tc>
      </w:tr>
    </w:tbl>
    <w:p w:rsidR="00000000" w:rsidRPr="001435B2" w:rsidP="001435B2">
      <w:pPr>
        <w:pStyle w:val="NoPaddingFontSize1"/>
      </w:pPr>
    </w:p>
    <w:p w:rsidR="00000000" w:rsidRPr="001435B2" w:rsidP="001435B2">
      <w:pPr>
        <w:pStyle w:val="AllowPageBreak"/>
      </w:pPr>
    </w:p>
    <w:p w:rsidR="00000000" w:rsidRPr="001435B2" w:rsidP="001435B2">
      <w:pPr>
        <w:pStyle w:val="Heading1"/>
      </w:pPr>
      <w:bookmarkStart w:id="8" w:name="O_1244639"/>
      <w:bookmarkEnd w:id="8"/>
      <w:r w:rsidRPr="001435B2">
        <w:t>Range of Conditions</w:t>
      </w:r>
    </w:p>
    <w:tbl>
      <w:tblPr>
        <w:tblW w:w="9497" w:type="dxa"/>
        <w:tblLayout w:type="fixed"/>
        <w:tblCellMar>
          <w:left w:w="62" w:type="dxa"/>
          <w:right w:w="62" w:type="dxa"/>
        </w:tblCellMar>
        <w:tblLook w:val="0000"/>
      </w:tblPr>
      <w:tblGrid>
        <w:gridCol w:w="9497"/>
      </w:tblGrid>
      <w:tr w:rsidTr="001435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t>Range is restricted to essential operating conditions and any other variables essential to the work env</w:t>
            </w:r>
            <w:r w:rsidRPr="001435B2">
              <w:t>ironment.</w:t>
            </w:r>
          </w:p>
          <w:p w:rsidR="00000000" w:rsidRPr="001435B2" w:rsidP="001435B2">
            <w:pPr>
              <w:pStyle w:val="BodyText"/>
            </w:pPr>
            <w:r w:rsidRPr="001435B2">
              <w:t xml:space="preserve">Non-essential conditions may be found in the Correctional Services Training Package </w:t>
            </w:r>
            <w:r w:rsidRPr="001435B2">
              <w:t>Companion Volume Implementation Guide.</w:t>
            </w:r>
          </w:p>
        </w:tc>
      </w:tr>
    </w:tbl>
    <w:p w:rsidR="00000000" w:rsidRPr="001435B2" w:rsidP="001435B2">
      <w:pPr>
        <w:pStyle w:val="NoPaddingFontSize1"/>
      </w:pPr>
    </w:p>
    <w:p w:rsidR="00000000" w:rsidRPr="001435B2" w:rsidP="001435B2">
      <w:pPr>
        <w:pStyle w:val="AllowPageBreak"/>
      </w:pPr>
    </w:p>
    <w:p w:rsidR="00000000" w:rsidRPr="001435B2" w:rsidP="001435B2">
      <w:pPr>
        <w:pStyle w:val="Heading1"/>
      </w:pPr>
      <w:bookmarkStart w:id="9" w:name="O_1244640"/>
      <w:bookmarkEnd w:id="9"/>
      <w:r w:rsidRPr="001435B2">
        <w:t>Unit Mapping Information</w:t>
      </w:r>
    </w:p>
    <w:tbl>
      <w:tblPr>
        <w:tblW w:w="9497" w:type="dxa"/>
        <w:tblLayout w:type="fixed"/>
        <w:tblCellMar>
          <w:left w:w="62" w:type="dxa"/>
          <w:right w:w="62" w:type="dxa"/>
        </w:tblCellMar>
        <w:tblLook w:val="0000"/>
      </w:tblPr>
      <w:tblGrid>
        <w:gridCol w:w="9497"/>
      </w:tblGrid>
      <w:tr w:rsidTr="001435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5B2" w:rsidP="001435B2">
            <w:pPr>
              <w:pStyle w:val="BodyText"/>
            </w:pPr>
            <w:r w:rsidRPr="001435B2">
              <w:t>This unit replaces and is not equivalent to CSCOFM013 Provide responsible car</w:t>
            </w:r>
            <w:r w:rsidRPr="001435B2">
              <w:t>e to people with a mental health problem and or condition.</w:t>
            </w:r>
          </w:p>
        </w:tc>
      </w:tr>
    </w:tbl>
    <w:p w:rsidR="00000000" w:rsidRPr="001435B2" w:rsidP="001435B2">
      <w:pPr>
        <w:pStyle w:val="NoPaddingFontSize1"/>
      </w:pPr>
    </w:p>
    <w:p w:rsidR="00000000" w:rsidRPr="001435B2" w:rsidP="001435B2">
      <w:pPr>
        <w:pStyle w:val="AllowPageBreak"/>
      </w:pPr>
    </w:p>
    <w:p w:rsidR="00000000" w:rsidRPr="001435B2" w:rsidP="001435B2">
      <w:pPr>
        <w:pStyle w:val="Heading1"/>
      </w:pPr>
      <w:bookmarkStart w:id="10" w:name="O_1244647"/>
      <w:bookmarkEnd w:id="10"/>
      <w:r w:rsidRPr="001435B2">
        <w:t>Links</w:t>
      </w:r>
    </w:p>
    <w:p w:rsidR="00000000" w:rsidRPr="001435B2" w:rsidP="00CE12DA">
      <w:pPr>
        <w:pStyle w:val="BodyText"/>
      </w:pPr>
      <w:r w:rsidRPr="001435B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C0F4C">
        <w:rPr>
          <w:rStyle w:val="Hyperlink"/>
        </w:rPr>
        <w:t>https://vetnet.gov.au/Pages/TrainingDocs.aspx?q=114e25cd-3a2c-4490-baae-47d68dcd2fde</w:t>
      </w:r>
      <w:r>
        <w:fldChar w:fldCharType="end"/>
      </w:r>
    </w:p>
    <w:p w:rsidR="00000000" w:rsidRPr="001435B2" w:rsidP="001435B2"/>
    <w:sectPr w:rsidSect="001435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B2" w:rsidRPr="00CE12DA" w:rsidP="00CE1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DA" w:rsidP="00143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12DA" w:rsidP="001435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12DA" w:rsidP="001435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5B2" w:rsidRPr="00CE12DA" w:rsidP="00CE12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DA" w:rsidRPr="002D2AF8" w:rsidP="001435B2">
    <w:pPr>
      <w:pStyle w:val="Header"/>
      <w:framePr w:wrap="around"/>
    </w:pPr>
    <w:r>
      <w:fldChar w:fldCharType="begin"/>
    </w:r>
    <w:r>
      <w:instrText xml:space="preserve"> TITLE   \* MERGEFORMAT </w:instrText>
    </w:r>
    <w:r>
      <w:fldChar w:fldCharType="separate"/>
    </w:r>
    <w:r>
      <w:t>CSCOFM042 Provide responsible care to offenders with a mental health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CE12DA" w:rsidP="001435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5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5B2"/>
    <w:pPr>
      <w:spacing w:before="360" w:after="60"/>
      <w:outlineLvl w:val="0"/>
    </w:pPr>
    <w:rPr>
      <w:sz w:val="32"/>
    </w:rPr>
  </w:style>
  <w:style w:type="paragraph" w:styleId="Heading2">
    <w:name w:val="heading 2"/>
    <w:basedOn w:val="HeadingBase"/>
    <w:next w:val="BodyText"/>
    <w:link w:val="Heading2Char"/>
    <w:qFormat/>
    <w:rsid w:val="001435B2"/>
    <w:pPr>
      <w:keepLines/>
      <w:spacing w:before="240" w:after="120"/>
      <w:outlineLvl w:val="1"/>
    </w:pPr>
    <w:rPr>
      <w:sz w:val="28"/>
      <w:szCs w:val="40"/>
    </w:rPr>
  </w:style>
  <w:style w:type="paragraph" w:styleId="Heading3">
    <w:name w:val="heading 3"/>
    <w:basedOn w:val="HeadingBase"/>
    <w:next w:val="BodyText"/>
    <w:link w:val="Heading3Char"/>
    <w:qFormat/>
    <w:rsid w:val="001435B2"/>
    <w:pPr>
      <w:spacing w:before="180" w:after="120"/>
      <w:outlineLvl w:val="2"/>
    </w:pPr>
    <w:rPr>
      <w:spacing w:val="-10"/>
      <w:kern w:val="32"/>
    </w:rPr>
  </w:style>
  <w:style w:type="paragraph" w:styleId="Heading4">
    <w:name w:val="heading 4"/>
    <w:basedOn w:val="HeadingBase"/>
    <w:next w:val="BodyText"/>
    <w:link w:val="Heading4Char"/>
    <w:qFormat/>
    <w:rsid w:val="001435B2"/>
    <w:pPr>
      <w:spacing w:before="160" w:after="120"/>
      <w:outlineLvl w:val="3"/>
    </w:pPr>
    <w:rPr>
      <w:sz w:val="22"/>
    </w:rPr>
  </w:style>
  <w:style w:type="paragraph" w:styleId="Heading5">
    <w:name w:val="heading 5"/>
    <w:basedOn w:val="HeadingBase"/>
    <w:next w:val="Normal"/>
    <w:link w:val="Heading5Char"/>
    <w:qFormat/>
    <w:rsid w:val="001435B2"/>
    <w:pPr>
      <w:spacing w:before="80"/>
      <w:outlineLvl w:val="4"/>
    </w:pPr>
    <w:rPr>
      <w:color w:val="918585"/>
      <w:sz w:val="20"/>
    </w:rPr>
  </w:style>
  <w:style w:type="paragraph" w:styleId="Heading6">
    <w:name w:val="heading 6"/>
    <w:basedOn w:val="HeadingBase"/>
    <w:next w:val="Normal"/>
    <w:link w:val="Heading6Char"/>
    <w:qFormat/>
    <w:rsid w:val="001435B2"/>
    <w:pPr>
      <w:spacing w:before="60"/>
      <w:outlineLvl w:val="5"/>
    </w:pPr>
    <w:rPr>
      <w:color w:val="918585"/>
      <w:sz w:val="20"/>
    </w:rPr>
  </w:style>
  <w:style w:type="paragraph" w:styleId="Heading7">
    <w:name w:val="heading 7"/>
    <w:basedOn w:val="Normal"/>
    <w:next w:val="Normal"/>
    <w:link w:val="Heading7Char"/>
    <w:qFormat/>
    <w:rsid w:val="001435B2"/>
    <w:pPr>
      <w:ind w:left="720"/>
      <w:outlineLvl w:val="6"/>
    </w:pPr>
    <w:rPr>
      <w:i/>
    </w:rPr>
  </w:style>
  <w:style w:type="paragraph" w:styleId="Heading8">
    <w:name w:val="heading 8"/>
    <w:basedOn w:val="Normal"/>
    <w:next w:val="Normal"/>
    <w:link w:val="Heading8Char"/>
    <w:qFormat/>
    <w:rsid w:val="001435B2"/>
    <w:pPr>
      <w:ind w:left="720"/>
      <w:outlineLvl w:val="7"/>
    </w:pPr>
    <w:rPr>
      <w:i/>
    </w:rPr>
  </w:style>
  <w:style w:type="paragraph" w:styleId="Heading9">
    <w:name w:val="heading 9"/>
    <w:basedOn w:val="Normal"/>
    <w:next w:val="Normal"/>
    <w:link w:val="Heading9Char"/>
    <w:qFormat/>
    <w:rsid w:val="001435B2"/>
    <w:pPr>
      <w:ind w:left="720"/>
      <w:outlineLvl w:val="8"/>
    </w:pPr>
    <w:rPr>
      <w:i/>
    </w:rPr>
  </w:style>
  <w:style w:type="character" w:default="1" w:styleId="DefaultParagraphFont">
    <w:name w:val="Default Paragraph Font"/>
    <w:uiPriority w:val="1"/>
    <w:unhideWhenUsed/>
    <w:rsid w:val="00143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5B2"/>
  </w:style>
  <w:style w:type="character" w:customStyle="1" w:styleId="Heading1Char">
    <w:name w:val="Heading 1 Char"/>
    <w:basedOn w:val="DefaultParagraphFont"/>
    <w:link w:val="Heading1"/>
    <w:rsid w:val="001435B2"/>
    <w:rPr>
      <w:rFonts w:ascii="Times New Roman" w:eastAsia="Times New Roman" w:hAnsi="Times New Roman" w:cs="Times New Roman"/>
      <w:b/>
      <w:sz w:val="32"/>
      <w:szCs w:val="20"/>
      <w:lang w:eastAsia="en-US"/>
    </w:rPr>
  </w:style>
  <w:style w:type="paragraph" w:styleId="BodyText">
    <w:name w:val="Body Text"/>
    <w:basedOn w:val="Normal"/>
    <w:link w:val="BodyTextChar"/>
    <w:rsid w:val="001435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5B2"/>
    <w:rPr>
      <w:rFonts w:ascii="Times New Roman" w:eastAsia="Times New Roman" w:hAnsi="Times New Roman" w:cs="Times New Roman"/>
      <w:sz w:val="24"/>
      <w:lang w:eastAsia="en-US"/>
    </w:rPr>
  </w:style>
  <w:style w:type="character" w:customStyle="1" w:styleId="SpecialBold">
    <w:name w:val="Special Bold"/>
    <w:basedOn w:val="DefaultParagraphFont"/>
    <w:rsid w:val="001435B2"/>
    <w:rPr>
      <w:b/>
      <w:spacing w:val="0"/>
    </w:rPr>
  </w:style>
  <w:style w:type="paragraph" w:customStyle="1" w:styleId="SuperHeading">
    <w:name w:val="SuperHeading"/>
    <w:basedOn w:val="Normal"/>
    <w:rsid w:val="001435B2"/>
    <w:pPr>
      <w:spacing w:before="240" w:after="120"/>
      <w:outlineLvl w:val="0"/>
    </w:pPr>
    <w:rPr>
      <w:rFonts w:ascii="Times New Roman" w:hAnsi="Times New Roman"/>
      <w:b/>
      <w:sz w:val="32"/>
    </w:rPr>
  </w:style>
  <w:style w:type="paragraph" w:customStyle="1" w:styleId="AllowPageBreak">
    <w:name w:val="AllowPageBreak"/>
    <w:rsid w:val="001435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3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5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5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5B2"/>
    <w:rPr>
      <w:rFonts w:ascii="Courier New" w:eastAsia="Times New Roman" w:hAnsi="Courier New" w:cs="Times New Roman"/>
      <w:i/>
      <w:szCs w:val="20"/>
      <w:lang w:eastAsia="en-US"/>
    </w:rPr>
  </w:style>
  <w:style w:type="paragraph" w:customStyle="1" w:styleId="HeadingBase">
    <w:name w:val="Heading Base"/>
    <w:rsid w:val="00143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5B2"/>
    <w:pPr>
      <w:tabs>
        <w:tab w:val="right" w:leader="dot" w:pos="9072"/>
      </w:tabs>
      <w:ind w:left="567"/>
    </w:pPr>
    <w:rPr>
      <w:szCs w:val="22"/>
    </w:rPr>
  </w:style>
  <w:style w:type="paragraph" w:customStyle="1" w:styleId="TOCBase">
    <w:name w:val="TOC Base"/>
    <w:rsid w:val="00143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5B2"/>
    <w:pPr>
      <w:tabs>
        <w:tab w:val="right" w:leader="dot" w:pos="9072"/>
      </w:tabs>
      <w:spacing w:before="40" w:after="40"/>
      <w:ind w:left="284"/>
    </w:pPr>
    <w:rPr>
      <w:rFonts w:ascii="Times New Roman" w:hAnsi="Times New Roman"/>
    </w:rPr>
  </w:style>
  <w:style w:type="paragraph" w:styleId="TOC1">
    <w:name w:val="toc 1"/>
    <w:basedOn w:val="TOCBase"/>
    <w:next w:val="Normal"/>
    <w:rsid w:val="001435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5B2"/>
    <w:rPr>
      <w:rFonts w:ascii="Times New Roman" w:eastAsia="Times New Roman" w:hAnsi="Times New Roman" w:cs="Times New Roman"/>
      <w:sz w:val="16"/>
      <w:lang w:eastAsia="en-US"/>
    </w:rPr>
  </w:style>
  <w:style w:type="paragraph" w:styleId="Title">
    <w:name w:val="Title"/>
    <w:basedOn w:val="HeadingBase"/>
    <w:link w:val="TitleChar"/>
    <w:qFormat/>
    <w:rsid w:val="001435B2"/>
    <w:pPr>
      <w:spacing w:before="5040"/>
      <w:jc w:val="center"/>
    </w:pPr>
    <w:rPr>
      <w:sz w:val="48"/>
      <w:szCs w:val="72"/>
      <w:lang w:val="en-US"/>
    </w:rPr>
  </w:style>
  <w:style w:type="character" w:customStyle="1" w:styleId="TitleChar">
    <w:name w:val="Title Char"/>
    <w:basedOn w:val="DefaultParagraphFont"/>
    <w:link w:val="Title"/>
    <w:rsid w:val="00143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5B2"/>
    <w:pPr>
      <w:tabs>
        <w:tab w:val="left" w:pos="3600"/>
        <w:tab w:val="left" w:pos="3958"/>
      </w:tabs>
    </w:pPr>
  </w:style>
  <w:style w:type="paragraph" w:styleId="List">
    <w:name w:val="List"/>
    <w:basedOn w:val="BodyText"/>
    <w:next w:val="BodyText"/>
    <w:rsid w:val="001435B2"/>
    <w:pPr>
      <w:tabs>
        <w:tab w:val="left" w:pos="340"/>
      </w:tabs>
      <w:spacing w:before="60" w:after="60"/>
      <w:ind w:left="340" w:hanging="340"/>
    </w:pPr>
  </w:style>
  <w:style w:type="paragraph" w:styleId="ListBullet">
    <w:name w:val="List Bullet"/>
    <w:basedOn w:val="List"/>
    <w:rsid w:val="001435B2"/>
    <w:pPr>
      <w:numPr>
        <w:numId w:val="10"/>
      </w:numPr>
      <w:tabs>
        <w:tab w:val="clear" w:pos="340"/>
      </w:tabs>
      <w:spacing w:before="40" w:after="40"/>
    </w:pPr>
  </w:style>
  <w:style w:type="paragraph" w:customStyle="1" w:styleId="Note">
    <w:name w:val="Note"/>
    <w:basedOn w:val="BodyText"/>
    <w:rsid w:val="00143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5B2"/>
    <w:pPr>
      <w:framePr w:wrap="auto" w:hAnchor="text" w:y="6049"/>
    </w:pPr>
    <w:rPr>
      <w:color w:val="000000"/>
      <w:sz w:val="40"/>
    </w:rPr>
  </w:style>
  <w:style w:type="paragraph" w:customStyle="1" w:styleId="TOCTitle">
    <w:name w:val="TOCTitle"/>
    <w:basedOn w:val="Heading1"/>
    <w:rsid w:val="001435B2"/>
    <w:pPr>
      <w:spacing w:after="240"/>
      <w:jc w:val="center"/>
      <w:outlineLvl w:val="9"/>
    </w:pPr>
    <w:rPr>
      <w:caps/>
    </w:rPr>
  </w:style>
  <w:style w:type="paragraph" w:customStyle="1" w:styleId="Version">
    <w:name w:val="Version"/>
    <w:rsid w:val="001435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35B2"/>
    <w:pPr>
      <w:numPr>
        <w:numId w:val="11"/>
      </w:numPr>
      <w:tabs>
        <w:tab w:val="clear" w:pos="680"/>
      </w:tabs>
    </w:pPr>
  </w:style>
  <w:style w:type="paragraph" w:styleId="Index1">
    <w:name w:val="index 1"/>
    <w:basedOn w:val="Normal"/>
    <w:next w:val="Normal"/>
    <w:semiHidden/>
    <w:rsid w:val="001435B2"/>
    <w:pPr>
      <w:keepNext w:val="0"/>
      <w:tabs>
        <w:tab w:val="right" w:pos="4176"/>
      </w:tabs>
      <w:ind w:left="198" w:hanging="198"/>
    </w:pPr>
    <w:rPr>
      <w:rFonts w:ascii="Garamond" w:hAnsi="Garamond"/>
    </w:rPr>
  </w:style>
  <w:style w:type="paragraph" w:styleId="IndexHeading">
    <w:name w:val="index heading"/>
    <w:basedOn w:val="Normal"/>
    <w:next w:val="Index1"/>
    <w:semiHidden/>
    <w:rsid w:val="001435B2"/>
    <w:pPr>
      <w:spacing w:before="120" w:after="120"/>
    </w:pPr>
    <w:rPr>
      <w:rFonts w:ascii="Arial" w:hAnsi="Arial"/>
      <w:b/>
      <w:color w:val="918585"/>
      <w:sz w:val="24"/>
    </w:rPr>
  </w:style>
  <w:style w:type="paragraph" w:styleId="Header">
    <w:name w:val="header"/>
    <w:basedOn w:val="Normal"/>
    <w:link w:val="HeaderChar"/>
    <w:rsid w:val="00143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5B2"/>
    <w:rPr>
      <w:rFonts w:ascii="Times New Roman" w:eastAsia="Times New Roman" w:hAnsi="Times New Roman" w:cs="Times New Roman"/>
      <w:sz w:val="16"/>
      <w:szCs w:val="20"/>
      <w:lang w:val="en-GB" w:eastAsia="en-US"/>
    </w:rPr>
  </w:style>
  <w:style w:type="paragraph" w:customStyle="1" w:styleId="Chapter">
    <w:name w:val="Chapter"/>
    <w:basedOn w:val="Normal"/>
    <w:rsid w:val="001435B2"/>
    <w:pPr>
      <w:spacing w:before="240"/>
    </w:pPr>
    <w:rPr>
      <w:rFonts w:ascii="Times New Roman" w:hAnsi="Times New Roman"/>
      <w:smallCaps/>
      <w:spacing w:val="80"/>
      <w:sz w:val="28"/>
    </w:rPr>
  </w:style>
  <w:style w:type="paragraph" w:customStyle="1" w:styleId="InChapter">
    <w:name w:val="InChapter"/>
    <w:basedOn w:val="Heading3"/>
    <w:rsid w:val="001435B2"/>
    <w:pPr>
      <w:spacing w:after="240"/>
      <w:outlineLvl w:val="9"/>
    </w:pPr>
    <w:rPr>
      <w:noProof/>
    </w:rPr>
  </w:style>
  <w:style w:type="paragraph" w:styleId="Index2">
    <w:name w:val="index 2"/>
    <w:basedOn w:val="Normal"/>
    <w:next w:val="Normal"/>
    <w:semiHidden/>
    <w:rsid w:val="001435B2"/>
    <w:pPr>
      <w:tabs>
        <w:tab w:val="right" w:pos="4176"/>
      </w:tabs>
      <w:ind w:left="568" w:hanging="284"/>
    </w:pPr>
    <w:rPr>
      <w:rFonts w:ascii="Garamond" w:hAnsi="Garamond"/>
    </w:rPr>
  </w:style>
  <w:style w:type="paragraph" w:customStyle="1" w:styleId="Byline">
    <w:name w:val="Byline"/>
    <w:rsid w:val="00143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5B2"/>
    <w:pPr>
      <w:tabs>
        <w:tab w:val="clear" w:pos="3600"/>
        <w:tab w:val="clear" w:pos="3958"/>
      </w:tabs>
      <w:jc w:val="right"/>
    </w:pPr>
  </w:style>
  <w:style w:type="character" w:styleId="Emphasis">
    <w:name w:val="Emphasis"/>
    <w:basedOn w:val="DefaultParagraphFont"/>
    <w:qFormat/>
    <w:rsid w:val="001435B2"/>
    <w:rPr>
      <w:i/>
    </w:rPr>
  </w:style>
  <w:style w:type="paragraph" w:styleId="Caption">
    <w:name w:val="caption"/>
    <w:basedOn w:val="BodyText"/>
    <w:next w:val="Normal"/>
    <w:qFormat/>
    <w:rsid w:val="001435B2"/>
    <w:pPr>
      <w:framePr w:w="2268" w:hSpace="181" w:vSpace="181" w:wrap="around" w:vAnchor="text" w:hAnchor="page" w:x="1135" w:y="285" w:anchorLock="1"/>
    </w:pPr>
    <w:rPr>
      <w:i/>
    </w:rPr>
  </w:style>
  <w:style w:type="paragraph" w:customStyle="1" w:styleId="MiniTOCTitle">
    <w:name w:val="MiniTOCTitle"/>
    <w:basedOn w:val="Heading4"/>
    <w:rsid w:val="001435B2"/>
    <w:pPr>
      <w:spacing w:before="240"/>
      <w:outlineLvl w:val="9"/>
    </w:pPr>
    <w:rPr>
      <w:noProof/>
      <w:sz w:val="24"/>
    </w:rPr>
  </w:style>
  <w:style w:type="paragraph" w:customStyle="1" w:styleId="MiniTOCItem">
    <w:name w:val="MiniTOCItem"/>
    <w:basedOn w:val="ListBullet"/>
    <w:rsid w:val="001435B2"/>
    <w:pPr>
      <w:numPr>
        <w:numId w:val="0"/>
      </w:numPr>
      <w:tabs>
        <w:tab w:val="right" w:leader="dot" w:pos="6521"/>
      </w:tabs>
      <w:spacing w:before="0" w:after="0"/>
    </w:pPr>
  </w:style>
  <w:style w:type="paragraph" w:customStyle="1" w:styleId="TOFTitle">
    <w:name w:val="TOFTitle"/>
    <w:basedOn w:val="TOCTitle"/>
    <w:rsid w:val="001435B2"/>
  </w:style>
  <w:style w:type="paragraph" w:styleId="TableofFigures">
    <w:name w:val="table of figures"/>
    <w:basedOn w:val="Normal"/>
    <w:next w:val="Normal"/>
    <w:semiHidden/>
    <w:rsid w:val="001435B2"/>
    <w:pPr>
      <w:tabs>
        <w:tab w:val="right" w:leader="dot" w:pos="9072"/>
      </w:tabs>
      <w:ind w:left="970" w:hanging="403"/>
    </w:pPr>
    <w:rPr>
      <w:rFonts w:ascii="Times New Roman" w:hAnsi="Times New Roman"/>
      <w:b/>
    </w:rPr>
  </w:style>
  <w:style w:type="paragraph" w:styleId="ListNumber">
    <w:name w:val="List Number"/>
    <w:basedOn w:val="List"/>
    <w:rsid w:val="001435B2"/>
    <w:pPr>
      <w:numPr>
        <w:numId w:val="13"/>
      </w:numPr>
      <w:tabs>
        <w:tab w:val="clear" w:pos="340"/>
      </w:tabs>
    </w:pPr>
  </w:style>
  <w:style w:type="character" w:customStyle="1" w:styleId="WingdingSymbols">
    <w:name w:val="Wingding Symbols"/>
    <w:rsid w:val="001435B2"/>
    <w:rPr>
      <w:rFonts w:ascii="Wingdings" w:hAnsi="Wingdings"/>
    </w:rPr>
  </w:style>
  <w:style w:type="paragraph" w:customStyle="1" w:styleId="TableHeading">
    <w:name w:val="Table Heading"/>
    <w:basedOn w:val="HeadingBase"/>
    <w:rsid w:val="001435B2"/>
    <w:pPr>
      <w:keepLines/>
      <w:pBdr>
        <w:bottom w:val="single" w:sz="6" w:space="1" w:color="918585"/>
      </w:pBdr>
      <w:spacing w:before="240"/>
    </w:pPr>
  </w:style>
  <w:style w:type="character" w:customStyle="1" w:styleId="HotSpot">
    <w:name w:val="HotSpot"/>
    <w:rsid w:val="001435B2"/>
    <w:rPr>
      <w:color w:val="0033CC"/>
      <w:u w:val="none"/>
    </w:rPr>
  </w:style>
  <w:style w:type="paragraph" w:customStyle="1" w:styleId="BodyTextRight">
    <w:name w:val="Body Text Right"/>
    <w:basedOn w:val="BodyText"/>
    <w:rsid w:val="001435B2"/>
    <w:pPr>
      <w:spacing w:before="0" w:after="0"/>
      <w:jc w:val="right"/>
    </w:pPr>
  </w:style>
  <w:style w:type="paragraph" w:styleId="Index3">
    <w:name w:val="index 3"/>
    <w:basedOn w:val="ListNumber2"/>
    <w:next w:val="Normal"/>
    <w:semiHidden/>
    <w:rsid w:val="001435B2"/>
    <w:pPr>
      <w:numPr>
        <w:numId w:val="0"/>
      </w:numPr>
      <w:tabs>
        <w:tab w:val="right" w:leader="dot" w:pos="4176"/>
      </w:tabs>
    </w:pPr>
  </w:style>
  <w:style w:type="paragraph" w:styleId="ListNumber2">
    <w:name w:val="List Number 2"/>
    <w:basedOn w:val="List2"/>
    <w:rsid w:val="001435B2"/>
    <w:pPr>
      <w:numPr>
        <w:numId w:val="8"/>
      </w:numPr>
      <w:tabs>
        <w:tab w:val="clear" w:pos="1060"/>
      </w:tabs>
    </w:pPr>
  </w:style>
  <w:style w:type="paragraph" w:customStyle="1" w:styleId="MarginNote">
    <w:name w:val="Margin Note"/>
    <w:basedOn w:val="BodyText"/>
    <w:rsid w:val="00143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5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5B2"/>
    <w:rPr>
      <w:sz w:val="32"/>
    </w:rPr>
  </w:style>
  <w:style w:type="paragraph" w:customStyle="1" w:styleId="HeadingProcedure">
    <w:name w:val="Heading Procedure"/>
    <w:basedOn w:val="HeadingBase"/>
    <w:next w:val="Normal"/>
    <w:rsid w:val="001435B2"/>
    <w:pPr>
      <w:tabs>
        <w:tab w:val="left" w:pos="0"/>
      </w:tabs>
      <w:spacing w:before="120" w:after="60"/>
    </w:pPr>
    <w:rPr>
      <w:i/>
      <w:color w:val="918585"/>
      <w:sz w:val="22"/>
    </w:rPr>
  </w:style>
  <w:style w:type="paragraph" w:customStyle="1" w:styleId="TableBodyText">
    <w:name w:val="Table Body Text"/>
    <w:basedOn w:val="BodyText"/>
    <w:rsid w:val="001435B2"/>
    <w:pPr>
      <w:spacing w:before="60" w:after="60"/>
    </w:pPr>
  </w:style>
  <w:style w:type="paragraph" w:styleId="ListContinue">
    <w:name w:val="List Continue"/>
    <w:basedOn w:val="List"/>
    <w:rsid w:val="001435B2"/>
    <w:pPr>
      <w:ind w:firstLine="0"/>
    </w:pPr>
  </w:style>
  <w:style w:type="paragraph" w:customStyle="1" w:styleId="ListNote">
    <w:name w:val="List Note"/>
    <w:basedOn w:val="List"/>
    <w:rsid w:val="001435B2"/>
    <w:pPr>
      <w:pBdr>
        <w:top w:val="single" w:sz="6" w:space="2" w:color="918585"/>
        <w:bottom w:val="single" w:sz="6" w:space="2" w:color="918585"/>
      </w:pBdr>
      <w:tabs>
        <w:tab w:val="left" w:pos="1021"/>
      </w:tabs>
      <w:ind w:firstLine="0"/>
    </w:pPr>
  </w:style>
  <w:style w:type="paragraph" w:customStyle="1" w:styleId="Warning">
    <w:name w:val="Warning"/>
    <w:basedOn w:val="BodyText"/>
    <w:rsid w:val="001435B2"/>
    <w:pPr>
      <w:shd w:val="clear" w:color="auto" w:fill="D9D9D9"/>
      <w:tabs>
        <w:tab w:val="left" w:pos="992"/>
      </w:tabs>
      <w:ind w:left="119" w:right="119"/>
    </w:pPr>
    <w:rPr>
      <w:sz w:val="20"/>
    </w:rPr>
  </w:style>
  <w:style w:type="paragraph" w:customStyle="1" w:styleId="MarginIcons">
    <w:name w:val="Margin Icons"/>
    <w:basedOn w:val="BodyText"/>
    <w:rsid w:val="00143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5B2"/>
    <w:rPr>
      <w:rFonts w:ascii="Courier New" w:hAnsi="Courier New"/>
    </w:rPr>
  </w:style>
  <w:style w:type="paragraph" w:customStyle="1" w:styleId="NoteBullet">
    <w:name w:val="Note Bullet"/>
    <w:basedOn w:val="Note"/>
    <w:rsid w:val="001435B2"/>
    <w:pPr>
      <w:tabs>
        <w:tab w:val="clear" w:pos="680"/>
      </w:tabs>
      <w:spacing w:before="60" w:after="60"/>
    </w:pPr>
  </w:style>
  <w:style w:type="paragraph" w:customStyle="1" w:styleId="SubHeading2">
    <w:name w:val="SubHeading2"/>
    <w:basedOn w:val="HeadingBase"/>
    <w:rsid w:val="001435B2"/>
    <w:pPr>
      <w:spacing w:before="240" w:after="60"/>
    </w:pPr>
    <w:rPr>
      <w:sz w:val="20"/>
    </w:rPr>
  </w:style>
  <w:style w:type="paragraph" w:customStyle="1" w:styleId="SubHeading1">
    <w:name w:val="SubHeading1"/>
    <w:basedOn w:val="HeadingBase"/>
    <w:rsid w:val="001435B2"/>
    <w:pPr>
      <w:spacing w:before="240" w:after="60"/>
    </w:pPr>
    <w:rPr>
      <w:color w:val="918585"/>
      <w:sz w:val="22"/>
    </w:rPr>
  </w:style>
  <w:style w:type="paragraph" w:customStyle="1" w:styleId="SideHeading">
    <w:name w:val="Side Heading"/>
    <w:basedOn w:val="HeadingBase"/>
    <w:rsid w:val="00143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5B2"/>
    <w:pPr>
      <w:numPr>
        <w:numId w:val="9"/>
      </w:numPr>
    </w:pPr>
  </w:style>
  <w:style w:type="paragraph" w:styleId="PlainText">
    <w:name w:val="Plain Text"/>
    <w:basedOn w:val="Normal"/>
    <w:link w:val="PlainTextChar"/>
    <w:rsid w:val="001435B2"/>
    <w:rPr>
      <w:sz w:val="20"/>
    </w:rPr>
  </w:style>
  <w:style w:type="character" w:customStyle="1" w:styleId="PlainTextChar">
    <w:name w:val="Plain Text Char"/>
    <w:basedOn w:val="DefaultParagraphFont"/>
    <w:link w:val="PlainText"/>
    <w:rsid w:val="001435B2"/>
    <w:rPr>
      <w:rFonts w:ascii="Courier New" w:eastAsia="Times New Roman" w:hAnsi="Courier New" w:cs="Times New Roman"/>
      <w:sz w:val="20"/>
      <w:szCs w:val="20"/>
      <w:lang w:eastAsia="en-US"/>
    </w:rPr>
  </w:style>
  <w:style w:type="character" w:customStyle="1" w:styleId="MenuOption">
    <w:name w:val="Menu Option"/>
    <w:basedOn w:val="DefaultParagraphFont"/>
    <w:rsid w:val="001435B2"/>
    <w:rPr>
      <w:b/>
      <w:smallCaps/>
    </w:rPr>
  </w:style>
  <w:style w:type="paragraph" w:customStyle="1" w:styleId="TableListNumber">
    <w:name w:val="Table List Number"/>
    <w:basedOn w:val="ListNumber"/>
    <w:rsid w:val="001435B2"/>
    <w:pPr>
      <w:numPr>
        <w:numId w:val="0"/>
      </w:numPr>
    </w:pPr>
  </w:style>
  <w:style w:type="paragraph" w:styleId="TOC4">
    <w:name w:val="toc 4"/>
    <w:basedOn w:val="TOCBase"/>
    <w:next w:val="Normal"/>
    <w:semiHidden/>
    <w:rsid w:val="001435B2"/>
    <w:pPr>
      <w:tabs>
        <w:tab w:val="right" w:leader="dot" w:pos="9071"/>
      </w:tabs>
      <w:ind w:left="1701"/>
    </w:pPr>
  </w:style>
  <w:style w:type="paragraph" w:customStyle="1" w:styleId="ListAlpha">
    <w:name w:val="List Alpha"/>
    <w:basedOn w:val="List"/>
    <w:rsid w:val="001435B2"/>
    <w:pPr>
      <w:numPr>
        <w:numId w:val="7"/>
      </w:numPr>
    </w:pPr>
  </w:style>
  <w:style w:type="paragraph" w:customStyle="1" w:styleId="ListAlpha2">
    <w:name w:val="List Alpha 2"/>
    <w:basedOn w:val="List2"/>
    <w:rsid w:val="001435B2"/>
    <w:pPr>
      <w:numPr>
        <w:numId w:val="6"/>
      </w:numPr>
    </w:pPr>
  </w:style>
  <w:style w:type="paragraph" w:styleId="List2">
    <w:name w:val="List 2"/>
    <w:basedOn w:val="BodyText"/>
    <w:rsid w:val="001435B2"/>
    <w:pPr>
      <w:tabs>
        <w:tab w:val="left" w:pos="680"/>
      </w:tabs>
      <w:spacing w:before="60" w:after="60"/>
      <w:ind w:left="680" w:hanging="340"/>
    </w:pPr>
  </w:style>
  <w:style w:type="paragraph" w:styleId="List3">
    <w:name w:val="List 3"/>
    <w:basedOn w:val="BodyText"/>
    <w:rsid w:val="001435B2"/>
    <w:pPr>
      <w:tabs>
        <w:tab w:val="left" w:pos="1021"/>
      </w:tabs>
      <w:spacing w:before="60" w:after="60"/>
      <w:ind w:left="1020" w:hanging="340"/>
    </w:pPr>
  </w:style>
  <w:style w:type="paragraph" w:styleId="List4">
    <w:name w:val="List 4"/>
    <w:basedOn w:val="BodyText"/>
    <w:rsid w:val="001435B2"/>
    <w:pPr>
      <w:tabs>
        <w:tab w:val="left" w:pos="1361"/>
      </w:tabs>
      <w:spacing w:before="60" w:after="60"/>
      <w:ind w:left="1361" w:hanging="340"/>
    </w:pPr>
  </w:style>
  <w:style w:type="paragraph" w:styleId="List5">
    <w:name w:val="List 5"/>
    <w:basedOn w:val="BodyText"/>
    <w:rsid w:val="001435B2"/>
    <w:pPr>
      <w:tabs>
        <w:tab w:val="left" w:pos="1701"/>
      </w:tabs>
      <w:spacing w:before="60" w:after="60"/>
      <w:ind w:left="1701" w:hanging="340"/>
    </w:pPr>
  </w:style>
  <w:style w:type="paragraph" w:styleId="ListBullet3">
    <w:name w:val="List Bullet 3"/>
    <w:basedOn w:val="List3"/>
    <w:rsid w:val="001435B2"/>
    <w:pPr>
      <w:numPr>
        <w:numId w:val="12"/>
      </w:numPr>
      <w:tabs>
        <w:tab w:val="clear" w:pos="1021"/>
      </w:tabs>
      <w:ind w:left="1037" w:hanging="357"/>
    </w:pPr>
  </w:style>
  <w:style w:type="paragraph" w:styleId="ListBullet4">
    <w:name w:val="List Bullet 4"/>
    <w:basedOn w:val="List4"/>
    <w:rsid w:val="001435B2"/>
    <w:pPr>
      <w:numPr>
        <w:numId w:val="1"/>
      </w:numPr>
      <w:tabs>
        <w:tab w:val="clear" w:pos="1361"/>
      </w:tabs>
    </w:pPr>
  </w:style>
  <w:style w:type="paragraph" w:styleId="ListBullet5">
    <w:name w:val="List Bullet 5"/>
    <w:basedOn w:val="List5"/>
    <w:rsid w:val="001435B2"/>
    <w:pPr>
      <w:numPr>
        <w:numId w:val="2"/>
      </w:numPr>
    </w:pPr>
  </w:style>
  <w:style w:type="paragraph" w:styleId="ListContinue2">
    <w:name w:val="List Continue 2"/>
    <w:basedOn w:val="List2"/>
    <w:rsid w:val="001435B2"/>
    <w:pPr>
      <w:ind w:firstLine="0"/>
    </w:pPr>
  </w:style>
  <w:style w:type="paragraph" w:styleId="ListContinue3">
    <w:name w:val="List Continue 3"/>
    <w:basedOn w:val="List3"/>
    <w:rsid w:val="001435B2"/>
    <w:pPr>
      <w:ind w:left="1021" w:firstLine="0"/>
    </w:pPr>
  </w:style>
  <w:style w:type="paragraph" w:styleId="ListContinue4">
    <w:name w:val="List Continue 4"/>
    <w:basedOn w:val="List4"/>
    <w:rsid w:val="001435B2"/>
    <w:pPr>
      <w:ind w:firstLine="0"/>
    </w:pPr>
  </w:style>
  <w:style w:type="paragraph" w:styleId="ListContinue5">
    <w:name w:val="List Continue 5"/>
    <w:basedOn w:val="List5"/>
    <w:rsid w:val="001435B2"/>
    <w:pPr>
      <w:ind w:firstLine="0"/>
    </w:pPr>
  </w:style>
  <w:style w:type="paragraph" w:styleId="ListNumber3">
    <w:name w:val="List Number 3"/>
    <w:basedOn w:val="List3"/>
    <w:rsid w:val="001435B2"/>
    <w:pPr>
      <w:numPr>
        <w:numId w:val="3"/>
      </w:numPr>
    </w:pPr>
  </w:style>
  <w:style w:type="paragraph" w:styleId="ListNumber4">
    <w:name w:val="List Number 4"/>
    <w:basedOn w:val="List4"/>
    <w:rsid w:val="001435B2"/>
    <w:pPr>
      <w:numPr>
        <w:numId w:val="4"/>
      </w:numPr>
    </w:pPr>
  </w:style>
  <w:style w:type="paragraph" w:styleId="ListNumber5">
    <w:name w:val="List Number 5"/>
    <w:basedOn w:val="List5"/>
    <w:rsid w:val="001435B2"/>
    <w:pPr>
      <w:numPr>
        <w:numId w:val="5"/>
      </w:numPr>
    </w:pPr>
  </w:style>
  <w:style w:type="paragraph" w:styleId="BlockText">
    <w:name w:val="Block Text"/>
    <w:basedOn w:val="Normal"/>
    <w:rsid w:val="001435B2"/>
    <w:pPr>
      <w:spacing w:after="120"/>
      <w:ind w:left="1440" w:right="1440"/>
    </w:pPr>
  </w:style>
  <w:style w:type="character" w:customStyle="1" w:styleId="Subscript">
    <w:name w:val="Subscript"/>
    <w:basedOn w:val="DefaultParagraphFont"/>
    <w:rsid w:val="001435B2"/>
    <w:rPr>
      <w:sz w:val="16"/>
      <w:vertAlign w:val="subscript"/>
    </w:rPr>
  </w:style>
  <w:style w:type="character" w:customStyle="1" w:styleId="Superscript">
    <w:name w:val="Superscript"/>
    <w:basedOn w:val="DefaultParagraphFont"/>
    <w:rsid w:val="001435B2"/>
    <w:rPr>
      <w:sz w:val="16"/>
      <w:vertAlign w:val="superscript"/>
    </w:rPr>
  </w:style>
  <w:style w:type="character" w:customStyle="1" w:styleId="Symbols">
    <w:name w:val="Symbols"/>
    <w:basedOn w:val="DefaultParagraphFont"/>
    <w:rsid w:val="001435B2"/>
    <w:rPr>
      <w:rFonts w:ascii="Symbol" w:hAnsi="Symbol"/>
    </w:rPr>
  </w:style>
  <w:style w:type="character" w:customStyle="1" w:styleId="MenuOptions">
    <w:name w:val="Menu Options"/>
    <w:basedOn w:val="DefaultParagraphFont"/>
    <w:rsid w:val="001435B2"/>
    <w:rPr>
      <w:rFonts w:ascii="Arial Narrow" w:hAnsi="Arial Narrow"/>
      <w:smallCaps/>
    </w:rPr>
  </w:style>
  <w:style w:type="character" w:customStyle="1" w:styleId="Buttons">
    <w:name w:val="Buttons"/>
    <w:basedOn w:val="DefaultParagraphFont"/>
    <w:rsid w:val="001435B2"/>
    <w:rPr>
      <w:b/>
    </w:rPr>
  </w:style>
  <w:style w:type="character" w:customStyle="1" w:styleId="Underlined">
    <w:name w:val="Underlined"/>
    <w:basedOn w:val="DefaultParagraphFont"/>
    <w:rsid w:val="001435B2"/>
    <w:rPr>
      <w:u w:val="single"/>
    </w:rPr>
  </w:style>
  <w:style w:type="paragraph" w:customStyle="1" w:styleId="TableBodyTextRight">
    <w:name w:val="Table Body Text Right"/>
    <w:basedOn w:val="TableBodyText"/>
    <w:rsid w:val="001435B2"/>
    <w:pPr>
      <w:widowControl w:val="0"/>
      <w:autoSpaceDE w:val="0"/>
      <w:autoSpaceDN w:val="0"/>
      <w:adjustRightInd w:val="0"/>
      <w:jc w:val="right"/>
    </w:pPr>
    <w:rPr>
      <w:rFonts w:cs="Arial"/>
      <w:szCs w:val="18"/>
    </w:rPr>
  </w:style>
  <w:style w:type="paragraph" w:customStyle="1" w:styleId="CopyrightText">
    <w:name w:val="Copyright Text"/>
    <w:basedOn w:val="BodyText"/>
    <w:rsid w:val="001435B2"/>
    <w:rPr>
      <w:sz w:val="18"/>
    </w:rPr>
  </w:style>
  <w:style w:type="paragraph" w:customStyle="1" w:styleId="BodySmallRight">
    <w:name w:val="Body Small Right"/>
    <w:basedOn w:val="BodyTextRight"/>
    <w:rsid w:val="001435B2"/>
    <w:rPr>
      <w:sz w:val="18"/>
      <w:szCs w:val="18"/>
    </w:rPr>
  </w:style>
  <w:style w:type="paragraph" w:customStyle="1" w:styleId="MarginEdition">
    <w:name w:val="Margin Edition"/>
    <w:basedOn w:val="MarginNote"/>
    <w:rsid w:val="001435B2"/>
    <w:pPr>
      <w:spacing w:before="0" w:after="0"/>
    </w:pPr>
    <w:rPr>
      <w:rFonts w:ascii="Times New Roman" w:hAnsi="Times New Roman"/>
      <w:color w:val="999999"/>
    </w:rPr>
  </w:style>
  <w:style w:type="paragraph" w:customStyle="1" w:styleId="Spacer">
    <w:name w:val="Spacer"/>
    <w:basedOn w:val="Normal"/>
    <w:rsid w:val="001435B2"/>
    <w:rPr>
      <w:sz w:val="2"/>
      <w:szCs w:val="2"/>
    </w:rPr>
  </w:style>
  <w:style w:type="character" w:customStyle="1" w:styleId="Small">
    <w:name w:val="Small"/>
    <w:basedOn w:val="DefaultParagraphFont"/>
    <w:rsid w:val="001435B2"/>
    <w:rPr>
      <w:sz w:val="16"/>
    </w:rPr>
  </w:style>
  <w:style w:type="paragraph" w:customStyle="1" w:styleId="WideTable">
    <w:name w:val="Wide Table"/>
    <w:basedOn w:val="Normal"/>
    <w:rsid w:val="001435B2"/>
    <w:pPr>
      <w:ind w:left="-1418"/>
    </w:pPr>
    <w:rPr>
      <w:sz w:val="2"/>
      <w:szCs w:val="2"/>
    </w:rPr>
  </w:style>
  <w:style w:type="character" w:styleId="PageNumber">
    <w:name w:val="page number"/>
    <w:basedOn w:val="DefaultParagraphFont"/>
    <w:rsid w:val="001435B2"/>
  </w:style>
  <w:style w:type="paragraph" w:styleId="Quote">
    <w:name w:val="Quote"/>
    <w:basedOn w:val="Heading1"/>
    <w:link w:val="QuoteChar"/>
    <w:qFormat/>
    <w:rsid w:val="001435B2"/>
    <w:rPr>
      <w:b w:val="0"/>
      <w:sz w:val="72"/>
      <w:szCs w:val="72"/>
      <w:lang w:val="en-NZ"/>
    </w:rPr>
  </w:style>
  <w:style w:type="character" w:customStyle="1" w:styleId="QuoteChar">
    <w:name w:val="Quote Char"/>
    <w:basedOn w:val="DefaultParagraphFont"/>
    <w:link w:val="Quote"/>
    <w:rsid w:val="00143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5B2"/>
    <w:pPr>
      <w:pageBreakBefore/>
    </w:pPr>
  </w:style>
  <w:style w:type="paragraph" w:customStyle="1" w:styleId="Border">
    <w:name w:val="Border"/>
    <w:basedOn w:val="Normal"/>
    <w:qFormat/>
    <w:rsid w:val="00143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5B2"/>
    <w:rPr>
      <w:b/>
      <w:bCs/>
      <w:i/>
      <w:iCs/>
      <w:color w:val="auto"/>
    </w:rPr>
  </w:style>
  <w:style w:type="paragraph" w:styleId="IntenseQuote">
    <w:name w:val="Intense Quote"/>
    <w:basedOn w:val="Normal"/>
    <w:next w:val="Normal"/>
    <w:link w:val="IntenseQuoteChar"/>
    <w:uiPriority w:val="30"/>
    <w:qFormat/>
    <w:rsid w:val="00143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5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5B2"/>
    <w:rPr>
      <w:smallCaps/>
      <w:color w:val="auto"/>
      <w:u w:val="single"/>
    </w:rPr>
  </w:style>
  <w:style w:type="character" w:styleId="IntenseReference">
    <w:name w:val="Intense Reference"/>
    <w:basedOn w:val="DefaultParagraphFont"/>
    <w:uiPriority w:val="32"/>
    <w:qFormat/>
    <w:rsid w:val="001435B2"/>
    <w:rPr>
      <w:b/>
      <w:bCs/>
      <w:smallCaps/>
      <w:color w:val="auto"/>
      <w:spacing w:val="5"/>
      <w:u w:val="single"/>
    </w:rPr>
  </w:style>
  <w:style w:type="paragraph" w:customStyle="1" w:styleId="2ColumnHeading">
    <w:name w:val="2Column Heading"/>
    <w:basedOn w:val="BodyText"/>
    <w:qFormat/>
    <w:rsid w:val="001435B2"/>
    <w:pPr>
      <w:spacing w:after="60"/>
      <w:ind w:left="-2268"/>
    </w:pPr>
    <w:rPr>
      <w:b/>
    </w:rPr>
  </w:style>
  <w:style w:type="paragraph" w:customStyle="1" w:styleId="Heading1TOC">
    <w:name w:val="Heading1 TOC"/>
    <w:basedOn w:val="Normal"/>
    <w:qFormat/>
    <w:rsid w:val="001435B2"/>
    <w:pPr>
      <w:spacing w:before="240" w:after="120"/>
    </w:pPr>
    <w:rPr>
      <w:rFonts w:ascii="Times New Roman" w:hAnsi="Times New Roman"/>
      <w:b/>
      <w:sz w:val="32"/>
    </w:rPr>
  </w:style>
  <w:style w:type="paragraph" w:customStyle="1" w:styleId="Heading2TOC">
    <w:name w:val="Heading2 TOC"/>
    <w:basedOn w:val="Normal"/>
    <w:qFormat/>
    <w:rsid w:val="001435B2"/>
    <w:pPr>
      <w:spacing w:before="240" w:after="60"/>
    </w:pPr>
    <w:rPr>
      <w:rFonts w:ascii="Times New Roman" w:hAnsi="Times New Roman"/>
      <w:b/>
      <w:sz w:val="28"/>
    </w:rPr>
  </w:style>
  <w:style w:type="character" w:customStyle="1" w:styleId="Underline">
    <w:name w:val="Underline"/>
    <w:basedOn w:val="DefaultParagraphFont"/>
    <w:qFormat/>
    <w:rsid w:val="001435B2"/>
    <w:rPr>
      <w:u w:val="single"/>
    </w:rPr>
  </w:style>
  <w:style w:type="character" w:customStyle="1" w:styleId="BoldandItalics">
    <w:name w:val="Bold and Italics"/>
    <w:qFormat/>
    <w:rsid w:val="001435B2"/>
    <w:rPr>
      <w:b/>
      <w:i/>
      <w:u w:val="none"/>
    </w:rPr>
  </w:style>
  <w:style w:type="paragraph" w:styleId="BalloonText">
    <w:name w:val="Balloon Text"/>
    <w:basedOn w:val="Normal"/>
    <w:link w:val="BalloonTextChar"/>
    <w:rsid w:val="001435B2"/>
    <w:rPr>
      <w:rFonts w:ascii="Tahoma" w:hAnsi="Tahoma" w:cs="Tahoma"/>
      <w:sz w:val="16"/>
      <w:szCs w:val="16"/>
    </w:rPr>
  </w:style>
  <w:style w:type="character" w:customStyle="1" w:styleId="BalloonTextChar">
    <w:name w:val="Balloon Text Char"/>
    <w:basedOn w:val="DefaultParagraphFont"/>
    <w:link w:val="BalloonText"/>
    <w:rsid w:val="001435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5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5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5B2"/>
    <w:rPr>
      <w:b/>
      <w:color w:val="660033"/>
      <w:spacing w:val="0"/>
    </w:rPr>
  </w:style>
  <w:style w:type="paragraph" w:customStyle="1" w:styleId="Nameditemlist">
    <w:name w:val="Named item list"/>
    <w:basedOn w:val="BodyText"/>
    <w:qFormat/>
    <w:rsid w:val="001435B2"/>
    <w:pPr>
      <w:tabs>
        <w:tab w:val="left" w:pos="2835"/>
      </w:tabs>
      <w:ind w:left="2835" w:hanging="2835"/>
    </w:pPr>
  </w:style>
  <w:style w:type="paragraph" w:customStyle="1" w:styleId="BodyTextnopadding">
    <w:name w:val="Body Text no padding"/>
    <w:basedOn w:val="BodyText"/>
    <w:qFormat/>
    <w:rsid w:val="001435B2"/>
    <w:pPr>
      <w:spacing w:before="0" w:after="0"/>
    </w:pPr>
  </w:style>
  <w:style w:type="paragraph" w:customStyle="1" w:styleId="BodyTextBold">
    <w:name w:val="Body Text Bold"/>
    <w:basedOn w:val="BodyText"/>
    <w:qFormat/>
    <w:rsid w:val="001435B2"/>
    <w:rPr>
      <w:b/>
    </w:rPr>
  </w:style>
  <w:style w:type="character" w:styleId="Hyperlink">
    <w:name w:val="Hyperlink"/>
    <w:basedOn w:val="DefaultParagraphFont"/>
    <w:uiPriority w:val="99"/>
    <w:unhideWhenUsed/>
    <w:rsid w:val="00CE12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3049</Characters>
  <Application>Microsoft Office Word</Application>
  <DocSecurity>0</DocSecurity>
  <Lines>138</Lines>
  <Paragraphs>70</Paragraphs>
  <ScaleCrop>false</ScaleCrop>
  <Company>Author-it Software Corporation Ltd.</Company>
  <LinksUpToDate>false</LinksUpToDate>
  <CharactersWithSpaces>3466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CSCOFM042 Provide responsible care to offenders with a mental health condition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