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2D1" w:rsidP="00FF12D1">
      <w:pPr>
        <w:pStyle w:val="Title"/>
      </w:pPr>
      <w:r>
        <w:fldChar w:fldCharType="begin"/>
      </w:r>
      <w:r>
        <w:instrText xml:space="preserve"> TITLE   \* MERGEFORMAT </w:instrText>
      </w:r>
      <w:r>
        <w:fldChar w:fldCharType="separate"/>
      </w:r>
      <w:r>
        <w:t>CSCOFM040 Maintain the safety and welfare of offenders in short-term incarceration</w:t>
      </w:r>
      <w:r>
        <w:fldChar w:fldCharType="end"/>
      </w:r>
    </w:p>
    <w:p w:rsidR="00FF12D1" w:rsidP="00FF12D1">
      <w:pPr>
        <w:pStyle w:val="Version"/>
        <w:sectPr w:rsidSect="00D80D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D97" w:rsidP="00D80D97">
      <w:pPr>
        <w:pStyle w:val="SuperHeading"/>
      </w:pPr>
      <w:r w:rsidRPr="00D80D97">
        <w:t>CSCOFM040 Maintain the safety and welfare of offenders in short-term incarceration</w:t>
      </w:r>
    </w:p>
    <w:p w:rsidR="00000000" w:rsidRPr="00D80D97" w:rsidP="00D80D97">
      <w:pPr>
        <w:pStyle w:val="Heading1"/>
      </w:pPr>
      <w:bookmarkStart w:id="1" w:name="O_1243777"/>
      <w:bookmarkEnd w:id="1"/>
      <w:r w:rsidRPr="00D80D97">
        <w:t>Modification History</w:t>
      </w:r>
    </w:p>
    <w:tbl>
      <w:tblPr>
        <w:tblW w:w="9497" w:type="dxa"/>
        <w:tblLayout w:type="fixed"/>
        <w:tblCellMar>
          <w:left w:w="62" w:type="dxa"/>
          <w:right w:w="62" w:type="dxa"/>
        </w:tblCellMar>
        <w:tblLook w:val="0000"/>
      </w:tblPr>
      <w:tblGrid>
        <w:gridCol w:w="9497"/>
      </w:tblGrid>
      <w:tr w:rsidTr="00D80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t>Release 1. This is the first release of this unit of competency in the Correctional Services Training Package Release 5.0</w:t>
            </w:r>
          </w:p>
        </w:tc>
      </w:tr>
    </w:tbl>
    <w:p w:rsidR="00000000" w:rsidRPr="00D80D97" w:rsidP="00D80D97">
      <w:pPr>
        <w:pStyle w:val="NoPaddingFontSize1"/>
      </w:pPr>
    </w:p>
    <w:p w:rsidR="00000000" w:rsidRPr="00D80D97" w:rsidP="00D80D97">
      <w:pPr>
        <w:pStyle w:val="AllowPageBreak"/>
      </w:pPr>
    </w:p>
    <w:p w:rsidR="00000000" w:rsidRPr="00D80D97" w:rsidP="00D80D97">
      <w:pPr>
        <w:pStyle w:val="Heading1"/>
      </w:pPr>
      <w:bookmarkStart w:id="2" w:name="O_1243778"/>
      <w:bookmarkEnd w:id="2"/>
      <w:r w:rsidRPr="00D80D97">
        <w:t>Application</w:t>
      </w:r>
    </w:p>
    <w:tbl>
      <w:tblPr>
        <w:tblW w:w="9497" w:type="dxa"/>
        <w:tblLayout w:type="fixed"/>
        <w:tblCellMar>
          <w:left w:w="62" w:type="dxa"/>
          <w:right w:w="62" w:type="dxa"/>
        </w:tblCellMar>
        <w:tblLook w:val="0000"/>
      </w:tblPr>
      <w:tblGrid>
        <w:gridCol w:w="9497"/>
      </w:tblGrid>
      <w:tr w:rsidTr="00D80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t>This unit describes the skills and knowledge required to maintain the safety and welfare of offenders in short-term incarceration whilst outside of a prison or their ordinary residential custodial facility. It includes maintai</w:t>
            </w:r>
            <w:r w:rsidRPr="00D80D97">
              <w:t>ning the safety and security of offenders whilst in interim care and custody.</w:t>
            </w:r>
          </w:p>
          <w:p w:rsidR="00000000" w:rsidRPr="00D80D97" w:rsidP="00D80D97">
            <w:pPr>
              <w:pStyle w:val="BodyText"/>
            </w:pPr>
            <w:r w:rsidRPr="00D80D97">
              <w:t>An individual undertaking this role may work autonomously or under supervision undertaking tasks involving a limited number of steps, in familiar and predictable contexts.</w:t>
            </w:r>
          </w:p>
          <w:p w:rsidR="00000000" w:rsidRPr="00D80D97" w:rsidP="00D80D97">
            <w:pPr>
              <w:pStyle w:val="BodyText"/>
            </w:pPr>
            <w:r w:rsidRPr="00D80D97">
              <w:t>The sk</w:t>
            </w:r>
            <w:r w:rsidRPr="00D80D97">
              <w:t>ills and knowledge described in this unit must be applied within the legislative, regulatory and policy environment in which they are carried out. Organisational policies and procedures must be consulted and adhered to, particularly those related to health</w:t>
            </w:r>
            <w:r w:rsidRPr="00D80D97">
              <w:t xml:space="preserve"> and safety of offenders, interaction with offenders in custody and security.</w:t>
            </w:r>
          </w:p>
          <w:p w:rsidR="00000000" w:rsidRPr="00D80D97" w:rsidP="00D80D97">
            <w:pPr>
              <w:pStyle w:val="BodyText"/>
            </w:pPr>
            <w:r w:rsidRPr="00D80D97">
              <w:t>No licensing, legislative or certification requirements apply to unit at the time of publication.</w:t>
            </w:r>
          </w:p>
        </w:tc>
      </w:tr>
    </w:tbl>
    <w:p w:rsidR="00000000" w:rsidRPr="00D80D97" w:rsidP="00D80D97">
      <w:pPr>
        <w:pStyle w:val="NoPaddingFontSize1"/>
      </w:pPr>
    </w:p>
    <w:p w:rsidR="00000000" w:rsidRPr="00D80D97" w:rsidP="00D80D97">
      <w:pPr>
        <w:pStyle w:val="AllowPageBreak"/>
      </w:pPr>
    </w:p>
    <w:p w:rsidR="00000000" w:rsidRPr="00D80D97" w:rsidP="00D80D97">
      <w:pPr>
        <w:pStyle w:val="Heading1"/>
      </w:pPr>
      <w:bookmarkStart w:id="3" w:name="O_1243779"/>
      <w:bookmarkEnd w:id="3"/>
      <w:r w:rsidRPr="00D80D97">
        <w:t>Pre-requisite Unit</w:t>
      </w:r>
    </w:p>
    <w:tbl>
      <w:tblPr>
        <w:tblW w:w="9497" w:type="dxa"/>
        <w:tblLayout w:type="fixed"/>
        <w:tblCellMar>
          <w:left w:w="62" w:type="dxa"/>
          <w:right w:w="62" w:type="dxa"/>
        </w:tblCellMar>
        <w:tblLook w:val="0000"/>
      </w:tblPr>
      <w:tblGrid>
        <w:gridCol w:w="9497"/>
      </w:tblGrid>
      <w:tr w:rsidTr="00D80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t>Not applicable.</w:t>
            </w:r>
          </w:p>
        </w:tc>
      </w:tr>
    </w:tbl>
    <w:p w:rsidR="00000000" w:rsidRPr="00D80D97" w:rsidP="00D80D97">
      <w:pPr>
        <w:pStyle w:val="NoPaddingFontSize1"/>
      </w:pPr>
    </w:p>
    <w:p w:rsidR="00000000" w:rsidRPr="00D80D97" w:rsidP="00D80D97">
      <w:pPr>
        <w:pStyle w:val="AllowPageBreak"/>
      </w:pPr>
    </w:p>
    <w:p w:rsidR="00000000" w:rsidRPr="00D80D97" w:rsidP="00D80D97">
      <w:pPr>
        <w:pStyle w:val="Heading1"/>
      </w:pPr>
      <w:bookmarkStart w:id="4" w:name="O_1243780"/>
      <w:bookmarkEnd w:id="4"/>
      <w:r w:rsidRPr="00D80D97">
        <w:t>Com</w:t>
      </w:r>
      <w:r w:rsidRPr="00D80D97">
        <w:t>petency Field</w:t>
      </w:r>
    </w:p>
    <w:tbl>
      <w:tblPr>
        <w:tblW w:w="9497" w:type="dxa"/>
        <w:tblLayout w:type="fixed"/>
        <w:tblCellMar>
          <w:left w:w="62" w:type="dxa"/>
          <w:right w:w="62" w:type="dxa"/>
        </w:tblCellMar>
        <w:tblLook w:val="0000"/>
      </w:tblPr>
      <w:tblGrid>
        <w:gridCol w:w="9497"/>
      </w:tblGrid>
      <w:tr w:rsidTr="00D80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t>Offender management</w:t>
            </w:r>
          </w:p>
        </w:tc>
      </w:tr>
    </w:tbl>
    <w:p w:rsidR="00000000" w:rsidRPr="00D80D97" w:rsidP="00D80D97">
      <w:pPr>
        <w:pStyle w:val="NoPaddingFontSize1"/>
      </w:pPr>
    </w:p>
    <w:p w:rsidR="00000000" w:rsidRPr="00D80D97" w:rsidP="00D80D97">
      <w:pPr>
        <w:pStyle w:val="AllowPageBreak"/>
      </w:pPr>
    </w:p>
    <w:p w:rsidR="00000000" w:rsidRPr="00D80D97" w:rsidP="00D80D97">
      <w:pPr>
        <w:pStyle w:val="Heading1"/>
      </w:pPr>
      <w:bookmarkStart w:id="5" w:name="O_1243781"/>
      <w:bookmarkEnd w:id="5"/>
      <w:r w:rsidRPr="00D80D97">
        <w:t>Unit Sector</w:t>
      </w:r>
    </w:p>
    <w:tbl>
      <w:tblPr>
        <w:tblW w:w="9497" w:type="dxa"/>
        <w:tblLayout w:type="fixed"/>
        <w:tblCellMar>
          <w:left w:w="62" w:type="dxa"/>
          <w:right w:w="62" w:type="dxa"/>
        </w:tblCellMar>
        <w:tblLook w:val="0000"/>
      </w:tblPr>
      <w:tblGrid>
        <w:gridCol w:w="9497"/>
      </w:tblGrid>
      <w:tr w:rsidTr="00D80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t>Not applicable.</w:t>
            </w:r>
          </w:p>
        </w:tc>
      </w:tr>
    </w:tbl>
    <w:p w:rsidR="00000000" w:rsidRPr="00D80D97" w:rsidP="00D80D97">
      <w:pPr>
        <w:pStyle w:val="NoPaddingFontSize1"/>
      </w:pPr>
    </w:p>
    <w:p w:rsidR="00000000" w:rsidRPr="00D80D97" w:rsidP="00D80D97">
      <w:pPr>
        <w:pStyle w:val="AllowPageBreak"/>
      </w:pPr>
    </w:p>
    <w:p w:rsidR="00000000" w:rsidRPr="00D80D97" w:rsidP="00D80D97">
      <w:pPr>
        <w:pStyle w:val="Heading1"/>
      </w:pPr>
      <w:bookmarkStart w:id="6" w:name="O_1243782"/>
      <w:bookmarkEnd w:id="6"/>
      <w:r w:rsidRPr="00D80D97">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D80D97">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PERFORMANCE CRITERIA</w:t>
            </w:r>
          </w:p>
        </w:tc>
      </w:tr>
      <w:tr w:rsidTr="00D80D97">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Performance criteria describe the performance needed to demonstrate achievement of the element.</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rPr>
                <w:rStyle w:val="SpecialBold"/>
              </w:rPr>
              <w:t>Follow security procedures</w:t>
            </w: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Identify security and emergency procedures relevant to own work role</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Implement relevant security procedures according to the level of risk</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 xml:space="preserve">Maintain dynamic security actions by ensuring regular and consistent interaction with offenders and staff, and sharing information and observations for offender management </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Ensure security functions and activities relating to the care and wellbeing of offenders are implemented</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Respond to security breaches involving staff or offenders</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Report potential breaches of security and/or faults to appropriate authority</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rPr>
                <w:rStyle w:val="SpecialBold"/>
              </w:rPr>
              <w:t xml:space="preserve">Maintain safety and security of the public and offenders in custody </w:t>
            </w: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 xml:space="preserve">Liaise and communicate with external stakeholders in a professional manner whilst maintaining security and integrity of the organisation </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Use a range of communic</w:t>
            </w:r>
            <w:r w:rsidRPr="00D80D97">
              <w:t xml:space="preserve">ation strategies to determine risk indicators or additional needs of the offender </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Assess requests for assistance in accordance with the nature and degree of risk and the kind of assistance required</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Report risks, requests for assistance and a</w:t>
            </w:r>
            <w:r w:rsidRPr="00D80D97">
              <w:t>dditional needs and concerns promptly to authorised officer</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 xml:space="preserve">Search environments in accordance with security requirements and organisational procedures </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2.6</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Organise the interim accommodation of offenders according to the degree of risk and facilities available</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2.7</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 xml:space="preserve">Supervise movements of offenders in accordance with individual’s information and organisational procedures </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2.8</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Respond to unacceptable behav</w:t>
            </w:r>
            <w:r w:rsidRPr="00D80D97">
              <w:t xml:space="preserve">iour promptly to minimise adverse or harmful consequences using methods appropriate for the degree of risk </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rPr>
                <w:rStyle w:val="SpecialBold"/>
              </w:rPr>
              <w:t>Supervise offenders in care and custody</w:t>
            </w: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Ensure the care and supervision provided is consistent with security procedures and the offenders add</w:t>
            </w:r>
            <w:r w:rsidRPr="00D80D97">
              <w:t xml:space="preserve">itional </w:t>
            </w:r>
            <w:r w:rsidRPr="00D80D97">
              <w:t>needs and conditions</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Search offenders in accordance with the persons gender, security, health and safety requirements and organisational procedures</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Report concerns about the physical and emotional condition of offenders immediately</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3.4</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Comply with health, safety, and security procedures at all times</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3.5</w:t>
            </w:r>
          </w:p>
        </w:tc>
        <w:tc>
          <w:tcPr>
            <w:tcW w:w="5544"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t>Provide clear and appropriate information to offenders to reduce confusion and distress</w:t>
            </w:r>
          </w:p>
        </w:tc>
      </w:tr>
      <w:tr w:rsidTr="00D80D9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D80D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0D97">
            <w:pPr>
              <w:pStyle w:val="BodyText"/>
              <w:rPr>
                <w:lang w:val="en-NZ"/>
              </w:rPr>
            </w:pPr>
            <w:r w:rsidRPr="00D80D97">
              <w:rPr>
                <w:rStyle w:val="SpecialBold"/>
              </w:rPr>
              <w:t>3.6</w:t>
            </w:r>
          </w:p>
        </w:tc>
        <w:tc>
          <w:tcPr>
            <w:tcW w:w="5544" w:type="dxa"/>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t>Report incidents and offender information to others in accordance with organisationa</w:t>
            </w:r>
            <w:r w:rsidRPr="00D80D97">
              <w:t xml:space="preserve">l procedures </w:t>
            </w:r>
          </w:p>
        </w:tc>
      </w:tr>
    </w:tbl>
    <w:p w:rsidR="00000000" w:rsidRPr="00D80D97" w:rsidP="00D80D97">
      <w:pPr>
        <w:pStyle w:val="NoPaddingFontSize1"/>
      </w:pPr>
    </w:p>
    <w:p w:rsidR="00000000" w:rsidRPr="00D80D97" w:rsidP="00D80D97">
      <w:pPr>
        <w:pStyle w:val="AllowPageBreak"/>
      </w:pPr>
    </w:p>
    <w:p w:rsidR="00000000" w:rsidRPr="00D80D97" w:rsidP="00D80D97">
      <w:pPr>
        <w:pStyle w:val="Heading1"/>
      </w:pPr>
      <w:bookmarkStart w:id="7" w:name="O_1243783"/>
      <w:bookmarkEnd w:id="7"/>
      <w:r w:rsidRPr="00D80D97">
        <w:t>Foundation Skills</w:t>
      </w:r>
    </w:p>
    <w:tbl>
      <w:tblPr>
        <w:tblW w:w="9497" w:type="dxa"/>
        <w:tblLayout w:type="fixed"/>
        <w:tblCellMar>
          <w:left w:w="62" w:type="dxa"/>
          <w:right w:w="62" w:type="dxa"/>
        </w:tblCellMar>
        <w:tblLook w:val="0000"/>
      </w:tblPr>
      <w:tblGrid>
        <w:gridCol w:w="9497"/>
      </w:tblGrid>
      <w:tr w:rsidTr="00D80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t>Foundation skills essential to performance are explicit in the performance criteria of this unit of competency.</w:t>
            </w:r>
          </w:p>
        </w:tc>
      </w:tr>
    </w:tbl>
    <w:p w:rsidR="00000000" w:rsidRPr="00D80D97" w:rsidP="00D80D97">
      <w:pPr>
        <w:pStyle w:val="NoPaddingFontSize1"/>
      </w:pPr>
    </w:p>
    <w:p w:rsidR="00000000" w:rsidRPr="00D80D97" w:rsidP="00D80D97">
      <w:pPr>
        <w:pStyle w:val="AllowPageBreak"/>
      </w:pPr>
    </w:p>
    <w:p w:rsidR="00000000" w:rsidRPr="00D80D97" w:rsidP="00D80D97">
      <w:pPr>
        <w:pStyle w:val="Heading1"/>
      </w:pPr>
      <w:bookmarkStart w:id="8" w:name="O_1243784"/>
      <w:bookmarkEnd w:id="8"/>
      <w:r w:rsidRPr="00D80D97">
        <w:t>Range of Conditions</w:t>
      </w:r>
    </w:p>
    <w:tbl>
      <w:tblPr>
        <w:tblW w:w="9497" w:type="dxa"/>
        <w:tblLayout w:type="fixed"/>
        <w:tblCellMar>
          <w:left w:w="62" w:type="dxa"/>
          <w:right w:w="62" w:type="dxa"/>
        </w:tblCellMar>
        <w:tblLook w:val="0000"/>
      </w:tblPr>
      <w:tblGrid>
        <w:gridCol w:w="9497"/>
      </w:tblGrid>
      <w:tr w:rsidTr="00D80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t>Range is restricted to essential operating conditions and any other variables essential to the work environment.</w:t>
            </w:r>
          </w:p>
          <w:p w:rsidR="00000000" w:rsidRPr="00D80D97" w:rsidP="00D80D97">
            <w:pPr>
              <w:pStyle w:val="BodyText"/>
            </w:pPr>
            <w:r w:rsidRPr="00D80D97">
              <w:t>Non-essential conditions may be found in the Correctional Services Training Package Companion Volume Implementation Guide.</w:t>
            </w:r>
          </w:p>
        </w:tc>
      </w:tr>
    </w:tbl>
    <w:p w:rsidR="00000000" w:rsidRPr="00D80D97" w:rsidP="00D80D97">
      <w:pPr>
        <w:pStyle w:val="NoPaddingFontSize1"/>
      </w:pPr>
    </w:p>
    <w:p w:rsidR="00000000" w:rsidRPr="00D80D97" w:rsidP="00D80D97">
      <w:pPr>
        <w:pStyle w:val="AllowPageBreak"/>
      </w:pPr>
    </w:p>
    <w:p w:rsidR="00000000" w:rsidRPr="00D80D97" w:rsidP="00D80D97">
      <w:pPr>
        <w:pStyle w:val="Heading1"/>
      </w:pPr>
      <w:bookmarkStart w:id="9" w:name="O_1243785"/>
      <w:bookmarkEnd w:id="9"/>
      <w:r w:rsidRPr="00D80D97">
        <w:t>Unit Mapping Information</w:t>
      </w:r>
    </w:p>
    <w:tbl>
      <w:tblPr>
        <w:tblW w:w="9497" w:type="dxa"/>
        <w:tblLayout w:type="fixed"/>
        <w:tblCellMar>
          <w:left w:w="62" w:type="dxa"/>
          <w:right w:w="62" w:type="dxa"/>
        </w:tblCellMar>
        <w:tblLook w:val="0000"/>
      </w:tblPr>
      <w:tblGrid>
        <w:gridCol w:w="9497"/>
      </w:tblGrid>
      <w:tr w:rsidTr="00D80D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D97" w:rsidP="00D80D97">
            <w:pPr>
              <w:pStyle w:val="BodyText"/>
            </w:pPr>
            <w:r w:rsidRPr="00D80D97">
              <w:t>This is a new unit. No equivalent unit.</w:t>
            </w:r>
          </w:p>
        </w:tc>
      </w:tr>
    </w:tbl>
    <w:p w:rsidR="00000000" w:rsidRPr="00D80D97" w:rsidP="00D80D97">
      <w:pPr>
        <w:pStyle w:val="NoPaddingFontSize1"/>
      </w:pPr>
    </w:p>
    <w:p w:rsidR="00000000" w:rsidRPr="00D80D97" w:rsidP="00D80D97">
      <w:pPr>
        <w:pStyle w:val="AllowPageBreak"/>
      </w:pPr>
    </w:p>
    <w:p w:rsidR="00000000" w:rsidRPr="00D80D97" w:rsidP="00D80D97">
      <w:pPr>
        <w:pStyle w:val="Heading1"/>
      </w:pPr>
      <w:bookmarkStart w:id="10" w:name="O_1243792"/>
      <w:bookmarkEnd w:id="10"/>
      <w:r w:rsidRPr="00D80D97">
        <w:t>Links</w:t>
      </w:r>
    </w:p>
    <w:p w:rsidR="00000000" w:rsidRPr="00D80D97" w:rsidP="00FF12D1">
      <w:pPr>
        <w:pStyle w:val="BodyText"/>
      </w:pPr>
      <w:r w:rsidRPr="00D80D9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B32D91">
        <w:rPr>
          <w:rStyle w:val="Hyperlink"/>
        </w:rPr>
        <w:t>https://vetnet.gov.au/Pages/TrainingDocs.aspx?q=114e25cd-3a2c-4490-baae-47d68dcd2fde</w:t>
      </w:r>
      <w:r>
        <w:fldChar w:fldCharType="end"/>
      </w:r>
    </w:p>
    <w:p w:rsidR="00000000" w:rsidRPr="00D80D97" w:rsidP="00D80D97"/>
    <w:sectPr w:rsidSect="00D80D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97" w:rsidRPr="00FF12D1" w:rsidP="00FF12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2D1" w:rsidP="00D80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12D1" w:rsidP="00D80D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F12D1" w:rsidP="00D80D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2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D97" w:rsidRPr="00FF12D1" w:rsidP="00FF12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2D1" w:rsidRPr="002D2AF8" w:rsidP="00D80D97">
    <w:pPr>
      <w:pStyle w:val="Header"/>
      <w:framePr w:wrap="around"/>
    </w:pPr>
    <w:r>
      <w:fldChar w:fldCharType="begin"/>
    </w:r>
    <w:r>
      <w:instrText xml:space="preserve"> TITLE   \* MERGEFORMAT </w:instrText>
    </w:r>
    <w:r>
      <w:fldChar w:fldCharType="separate"/>
    </w:r>
    <w:r>
      <w:t>CSCOFM040 Maintain the safety and welfare of offenders in short-term incarceration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FF12D1" w:rsidP="00D80D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D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D97"/>
    <w:pPr>
      <w:spacing w:before="360" w:after="60"/>
      <w:outlineLvl w:val="0"/>
    </w:pPr>
    <w:rPr>
      <w:sz w:val="32"/>
    </w:rPr>
  </w:style>
  <w:style w:type="paragraph" w:styleId="Heading2">
    <w:name w:val="heading 2"/>
    <w:basedOn w:val="HeadingBase"/>
    <w:next w:val="BodyText"/>
    <w:link w:val="Heading2Char"/>
    <w:qFormat/>
    <w:rsid w:val="00D80D97"/>
    <w:pPr>
      <w:keepLines/>
      <w:spacing w:before="240" w:after="120"/>
      <w:outlineLvl w:val="1"/>
    </w:pPr>
    <w:rPr>
      <w:sz w:val="28"/>
      <w:szCs w:val="40"/>
    </w:rPr>
  </w:style>
  <w:style w:type="paragraph" w:styleId="Heading3">
    <w:name w:val="heading 3"/>
    <w:basedOn w:val="HeadingBase"/>
    <w:next w:val="BodyText"/>
    <w:link w:val="Heading3Char"/>
    <w:qFormat/>
    <w:rsid w:val="00D80D97"/>
    <w:pPr>
      <w:spacing w:before="180" w:after="120"/>
      <w:outlineLvl w:val="2"/>
    </w:pPr>
    <w:rPr>
      <w:spacing w:val="-10"/>
      <w:kern w:val="32"/>
    </w:rPr>
  </w:style>
  <w:style w:type="paragraph" w:styleId="Heading4">
    <w:name w:val="heading 4"/>
    <w:basedOn w:val="HeadingBase"/>
    <w:next w:val="BodyText"/>
    <w:link w:val="Heading4Char"/>
    <w:qFormat/>
    <w:rsid w:val="00D80D97"/>
    <w:pPr>
      <w:spacing w:before="160" w:after="120"/>
      <w:outlineLvl w:val="3"/>
    </w:pPr>
    <w:rPr>
      <w:sz w:val="22"/>
    </w:rPr>
  </w:style>
  <w:style w:type="paragraph" w:styleId="Heading5">
    <w:name w:val="heading 5"/>
    <w:basedOn w:val="HeadingBase"/>
    <w:next w:val="Normal"/>
    <w:link w:val="Heading5Char"/>
    <w:qFormat/>
    <w:rsid w:val="00D80D97"/>
    <w:pPr>
      <w:spacing w:before="80"/>
      <w:outlineLvl w:val="4"/>
    </w:pPr>
    <w:rPr>
      <w:color w:val="918585"/>
      <w:sz w:val="20"/>
    </w:rPr>
  </w:style>
  <w:style w:type="paragraph" w:styleId="Heading6">
    <w:name w:val="heading 6"/>
    <w:basedOn w:val="HeadingBase"/>
    <w:next w:val="Normal"/>
    <w:link w:val="Heading6Char"/>
    <w:qFormat/>
    <w:rsid w:val="00D80D97"/>
    <w:pPr>
      <w:spacing w:before="60"/>
      <w:outlineLvl w:val="5"/>
    </w:pPr>
    <w:rPr>
      <w:color w:val="918585"/>
      <w:sz w:val="20"/>
    </w:rPr>
  </w:style>
  <w:style w:type="paragraph" w:styleId="Heading7">
    <w:name w:val="heading 7"/>
    <w:basedOn w:val="Normal"/>
    <w:next w:val="Normal"/>
    <w:link w:val="Heading7Char"/>
    <w:qFormat/>
    <w:rsid w:val="00D80D97"/>
    <w:pPr>
      <w:ind w:left="720"/>
      <w:outlineLvl w:val="6"/>
    </w:pPr>
    <w:rPr>
      <w:i/>
    </w:rPr>
  </w:style>
  <w:style w:type="paragraph" w:styleId="Heading8">
    <w:name w:val="heading 8"/>
    <w:basedOn w:val="Normal"/>
    <w:next w:val="Normal"/>
    <w:link w:val="Heading8Char"/>
    <w:qFormat/>
    <w:rsid w:val="00D80D97"/>
    <w:pPr>
      <w:ind w:left="720"/>
      <w:outlineLvl w:val="7"/>
    </w:pPr>
    <w:rPr>
      <w:i/>
    </w:rPr>
  </w:style>
  <w:style w:type="paragraph" w:styleId="Heading9">
    <w:name w:val="heading 9"/>
    <w:basedOn w:val="Normal"/>
    <w:next w:val="Normal"/>
    <w:link w:val="Heading9Char"/>
    <w:qFormat/>
    <w:rsid w:val="00D80D97"/>
    <w:pPr>
      <w:ind w:left="720"/>
      <w:outlineLvl w:val="8"/>
    </w:pPr>
    <w:rPr>
      <w:i/>
    </w:rPr>
  </w:style>
  <w:style w:type="character" w:default="1" w:styleId="DefaultParagraphFont">
    <w:name w:val="Default Paragraph Font"/>
    <w:uiPriority w:val="1"/>
    <w:unhideWhenUsed/>
    <w:rsid w:val="00D80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D97"/>
  </w:style>
  <w:style w:type="character" w:customStyle="1" w:styleId="Heading1Char">
    <w:name w:val="Heading 1 Char"/>
    <w:basedOn w:val="DefaultParagraphFont"/>
    <w:link w:val="Heading1"/>
    <w:rsid w:val="00D80D97"/>
    <w:rPr>
      <w:rFonts w:ascii="Times New Roman" w:eastAsia="Times New Roman" w:hAnsi="Times New Roman" w:cs="Times New Roman"/>
      <w:b/>
      <w:sz w:val="32"/>
      <w:szCs w:val="20"/>
      <w:lang w:eastAsia="en-US"/>
    </w:rPr>
  </w:style>
  <w:style w:type="paragraph" w:styleId="BodyText">
    <w:name w:val="Body Text"/>
    <w:basedOn w:val="Normal"/>
    <w:link w:val="BodyTextChar"/>
    <w:rsid w:val="00D80D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D97"/>
    <w:rPr>
      <w:rFonts w:ascii="Times New Roman" w:eastAsia="Times New Roman" w:hAnsi="Times New Roman" w:cs="Times New Roman"/>
      <w:sz w:val="24"/>
      <w:lang w:eastAsia="en-US"/>
    </w:rPr>
  </w:style>
  <w:style w:type="character" w:customStyle="1" w:styleId="SpecialBold">
    <w:name w:val="Special Bold"/>
    <w:basedOn w:val="DefaultParagraphFont"/>
    <w:rsid w:val="00D80D97"/>
    <w:rPr>
      <w:b/>
      <w:spacing w:val="0"/>
    </w:rPr>
  </w:style>
  <w:style w:type="paragraph" w:customStyle="1" w:styleId="SuperHeading">
    <w:name w:val="SuperHeading"/>
    <w:basedOn w:val="Normal"/>
    <w:rsid w:val="00D80D97"/>
    <w:pPr>
      <w:spacing w:before="240" w:after="120"/>
      <w:outlineLvl w:val="0"/>
    </w:pPr>
    <w:rPr>
      <w:rFonts w:ascii="Times New Roman" w:hAnsi="Times New Roman"/>
      <w:b/>
      <w:sz w:val="32"/>
    </w:rPr>
  </w:style>
  <w:style w:type="paragraph" w:customStyle="1" w:styleId="AllowPageBreak">
    <w:name w:val="AllowPageBreak"/>
    <w:rsid w:val="00D80D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0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D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D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D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D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D97"/>
    <w:rPr>
      <w:rFonts w:ascii="Courier New" w:eastAsia="Times New Roman" w:hAnsi="Courier New" w:cs="Times New Roman"/>
      <w:i/>
      <w:szCs w:val="20"/>
      <w:lang w:eastAsia="en-US"/>
    </w:rPr>
  </w:style>
  <w:style w:type="paragraph" w:customStyle="1" w:styleId="HeadingBase">
    <w:name w:val="Heading Base"/>
    <w:rsid w:val="00D80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D97"/>
    <w:pPr>
      <w:tabs>
        <w:tab w:val="right" w:leader="dot" w:pos="9072"/>
      </w:tabs>
      <w:ind w:left="567"/>
    </w:pPr>
    <w:rPr>
      <w:szCs w:val="22"/>
    </w:rPr>
  </w:style>
  <w:style w:type="paragraph" w:customStyle="1" w:styleId="TOCBase">
    <w:name w:val="TOC Base"/>
    <w:rsid w:val="00D80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D97"/>
    <w:pPr>
      <w:tabs>
        <w:tab w:val="right" w:leader="dot" w:pos="9072"/>
      </w:tabs>
      <w:spacing w:before="40" w:after="40"/>
      <w:ind w:left="284"/>
    </w:pPr>
    <w:rPr>
      <w:rFonts w:ascii="Times New Roman" w:hAnsi="Times New Roman"/>
    </w:rPr>
  </w:style>
  <w:style w:type="paragraph" w:styleId="TOC1">
    <w:name w:val="toc 1"/>
    <w:basedOn w:val="TOCBase"/>
    <w:next w:val="Normal"/>
    <w:rsid w:val="00D80D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D97"/>
    <w:rPr>
      <w:rFonts w:ascii="Times New Roman" w:eastAsia="Times New Roman" w:hAnsi="Times New Roman" w:cs="Times New Roman"/>
      <w:sz w:val="16"/>
      <w:lang w:eastAsia="en-US"/>
    </w:rPr>
  </w:style>
  <w:style w:type="paragraph" w:styleId="Title">
    <w:name w:val="Title"/>
    <w:basedOn w:val="HeadingBase"/>
    <w:link w:val="TitleChar"/>
    <w:qFormat/>
    <w:rsid w:val="00D80D97"/>
    <w:pPr>
      <w:spacing w:before="5040"/>
      <w:jc w:val="center"/>
    </w:pPr>
    <w:rPr>
      <w:sz w:val="48"/>
      <w:szCs w:val="72"/>
      <w:lang w:val="en-US"/>
    </w:rPr>
  </w:style>
  <w:style w:type="character" w:customStyle="1" w:styleId="TitleChar">
    <w:name w:val="Title Char"/>
    <w:basedOn w:val="DefaultParagraphFont"/>
    <w:link w:val="Title"/>
    <w:rsid w:val="00D80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D97"/>
    <w:pPr>
      <w:tabs>
        <w:tab w:val="left" w:pos="3600"/>
        <w:tab w:val="left" w:pos="3958"/>
      </w:tabs>
    </w:pPr>
  </w:style>
  <w:style w:type="paragraph" w:styleId="List">
    <w:name w:val="List"/>
    <w:basedOn w:val="BodyText"/>
    <w:next w:val="BodyText"/>
    <w:rsid w:val="00D80D97"/>
    <w:pPr>
      <w:tabs>
        <w:tab w:val="left" w:pos="340"/>
      </w:tabs>
      <w:spacing w:before="60" w:after="60"/>
      <w:ind w:left="340" w:hanging="340"/>
    </w:pPr>
  </w:style>
  <w:style w:type="paragraph" w:styleId="ListBullet">
    <w:name w:val="List Bullet"/>
    <w:basedOn w:val="List"/>
    <w:rsid w:val="00D80D97"/>
    <w:pPr>
      <w:numPr>
        <w:numId w:val="10"/>
      </w:numPr>
      <w:tabs>
        <w:tab w:val="clear" w:pos="340"/>
      </w:tabs>
      <w:spacing w:before="40" w:after="40"/>
    </w:pPr>
  </w:style>
  <w:style w:type="paragraph" w:customStyle="1" w:styleId="Note">
    <w:name w:val="Note"/>
    <w:basedOn w:val="BodyText"/>
    <w:rsid w:val="00D80D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D97"/>
    <w:pPr>
      <w:framePr w:wrap="auto" w:hAnchor="text" w:y="6049"/>
    </w:pPr>
    <w:rPr>
      <w:color w:val="000000"/>
      <w:sz w:val="40"/>
    </w:rPr>
  </w:style>
  <w:style w:type="paragraph" w:customStyle="1" w:styleId="TOCTitle">
    <w:name w:val="TOCTitle"/>
    <w:basedOn w:val="Heading1"/>
    <w:rsid w:val="00D80D97"/>
    <w:pPr>
      <w:spacing w:after="240"/>
      <w:jc w:val="center"/>
      <w:outlineLvl w:val="9"/>
    </w:pPr>
    <w:rPr>
      <w:caps/>
    </w:rPr>
  </w:style>
  <w:style w:type="paragraph" w:customStyle="1" w:styleId="Version">
    <w:name w:val="Version"/>
    <w:rsid w:val="00D80D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D97"/>
    <w:pPr>
      <w:numPr>
        <w:numId w:val="11"/>
      </w:numPr>
      <w:tabs>
        <w:tab w:val="clear" w:pos="680"/>
      </w:tabs>
    </w:pPr>
  </w:style>
  <w:style w:type="paragraph" w:styleId="Index1">
    <w:name w:val="index 1"/>
    <w:basedOn w:val="Normal"/>
    <w:next w:val="Normal"/>
    <w:semiHidden/>
    <w:rsid w:val="00D80D97"/>
    <w:pPr>
      <w:keepNext w:val="0"/>
      <w:tabs>
        <w:tab w:val="right" w:pos="4176"/>
      </w:tabs>
      <w:ind w:left="198" w:hanging="198"/>
    </w:pPr>
    <w:rPr>
      <w:rFonts w:ascii="Garamond" w:hAnsi="Garamond"/>
    </w:rPr>
  </w:style>
  <w:style w:type="paragraph" w:styleId="IndexHeading">
    <w:name w:val="index heading"/>
    <w:basedOn w:val="Normal"/>
    <w:next w:val="Index1"/>
    <w:semiHidden/>
    <w:rsid w:val="00D80D97"/>
    <w:pPr>
      <w:spacing w:before="120" w:after="120"/>
    </w:pPr>
    <w:rPr>
      <w:rFonts w:ascii="Arial" w:hAnsi="Arial"/>
      <w:b/>
      <w:color w:val="918585"/>
      <w:sz w:val="24"/>
    </w:rPr>
  </w:style>
  <w:style w:type="paragraph" w:styleId="Header">
    <w:name w:val="header"/>
    <w:basedOn w:val="Normal"/>
    <w:link w:val="HeaderChar"/>
    <w:rsid w:val="00D80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D97"/>
    <w:rPr>
      <w:rFonts w:ascii="Times New Roman" w:eastAsia="Times New Roman" w:hAnsi="Times New Roman" w:cs="Times New Roman"/>
      <w:sz w:val="16"/>
      <w:szCs w:val="20"/>
      <w:lang w:val="en-GB" w:eastAsia="en-US"/>
    </w:rPr>
  </w:style>
  <w:style w:type="paragraph" w:customStyle="1" w:styleId="Chapter">
    <w:name w:val="Chapter"/>
    <w:basedOn w:val="Normal"/>
    <w:rsid w:val="00D80D97"/>
    <w:pPr>
      <w:spacing w:before="240"/>
    </w:pPr>
    <w:rPr>
      <w:rFonts w:ascii="Times New Roman" w:hAnsi="Times New Roman"/>
      <w:smallCaps/>
      <w:spacing w:val="80"/>
      <w:sz w:val="28"/>
    </w:rPr>
  </w:style>
  <w:style w:type="paragraph" w:customStyle="1" w:styleId="InChapter">
    <w:name w:val="InChapter"/>
    <w:basedOn w:val="Heading3"/>
    <w:rsid w:val="00D80D97"/>
    <w:pPr>
      <w:spacing w:after="240"/>
      <w:outlineLvl w:val="9"/>
    </w:pPr>
    <w:rPr>
      <w:noProof/>
    </w:rPr>
  </w:style>
  <w:style w:type="paragraph" w:styleId="Index2">
    <w:name w:val="index 2"/>
    <w:basedOn w:val="Normal"/>
    <w:next w:val="Normal"/>
    <w:semiHidden/>
    <w:rsid w:val="00D80D97"/>
    <w:pPr>
      <w:tabs>
        <w:tab w:val="right" w:pos="4176"/>
      </w:tabs>
      <w:ind w:left="568" w:hanging="284"/>
    </w:pPr>
    <w:rPr>
      <w:rFonts w:ascii="Garamond" w:hAnsi="Garamond"/>
    </w:rPr>
  </w:style>
  <w:style w:type="paragraph" w:customStyle="1" w:styleId="Byline">
    <w:name w:val="Byline"/>
    <w:rsid w:val="00D80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D97"/>
    <w:pPr>
      <w:tabs>
        <w:tab w:val="clear" w:pos="3600"/>
        <w:tab w:val="clear" w:pos="3958"/>
      </w:tabs>
      <w:jc w:val="right"/>
    </w:pPr>
  </w:style>
  <w:style w:type="character" w:styleId="Emphasis">
    <w:name w:val="Emphasis"/>
    <w:basedOn w:val="DefaultParagraphFont"/>
    <w:qFormat/>
    <w:rsid w:val="00D80D97"/>
    <w:rPr>
      <w:i/>
    </w:rPr>
  </w:style>
  <w:style w:type="paragraph" w:styleId="Caption">
    <w:name w:val="caption"/>
    <w:basedOn w:val="BodyText"/>
    <w:next w:val="Normal"/>
    <w:qFormat/>
    <w:rsid w:val="00D80D97"/>
    <w:pPr>
      <w:framePr w:w="2268" w:hSpace="181" w:vSpace="181" w:wrap="around" w:vAnchor="text" w:hAnchor="page" w:x="1135" w:y="285" w:anchorLock="1"/>
    </w:pPr>
    <w:rPr>
      <w:i/>
    </w:rPr>
  </w:style>
  <w:style w:type="paragraph" w:customStyle="1" w:styleId="MiniTOCTitle">
    <w:name w:val="MiniTOCTitle"/>
    <w:basedOn w:val="Heading4"/>
    <w:rsid w:val="00D80D97"/>
    <w:pPr>
      <w:spacing w:before="240"/>
      <w:outlineLvl w:val="9"/>
    </w:pPr>
    <w:rPr>
      <w:noProof/>
      <w:sz w:val="24"/>
    </w:rPr>
  </w:style>
  <w:style w:type="paragraph" w:customStyle="1" w:styleId="MiniTOCItem">
    <w:name w:val="MiniTOCItem"/>
    <w:basedOn w:val="ListBullet"/>
    <w:rsid w:val="00D80D97"/>
    <w:pPr>
      <w:numPr>
        <w:numId w:val="0"/>
      </w:numPr>
      <w:tabs>
        <w:tab w:val="right" w:leader="dot" w:pos="6521"/>
      </w:tabs>
      <w:spacing w:before="0" w:after="0"/>
    </w:pPr>
  </w:style>
  <w:style w:type="paragraph" w:customStyle="1" w:styleId="TOFTitle">
    <w:name w:val="TOFTitle"/>
    <w:basedOn w:val="TOCTitle"/>
    <w:rsid w:val="00D80D97"/>
  </w:style>
  <w:style w:type="paragraph" w:styleId="TableofFigures">
    <w:name w:val="table of figures"/>
    <w:basedOn w:val="Normal"/>
    <w:next w:val="Normal"/>
    <w:semiHidden/>
    <w:rsid w:val="00D80D97"/>
    <w:pPr>
      <w:tabs>
        <w:tab w:val="right" w:leader="dot" w:pos="9072"/>
      </w:tabs>
      <w:ind w:left="970" w:hanging="403"/>
    </w:pPr>
    <w:rPr>
      <w:rFonts w:ascii="Times New Roman" w:hAnsi="Times New Roman"/>
      <w:b/>
    </w:rPr>
  </w:style>
  <w:style w:type="paragraph" w:styleId="ListNumber">
    <w:name w:val="List Number"/>
    <w:basedOn w:val="List"/>
    <w:rsid w:val="00D80D97"/>
    <w:pPr>
      <w:numPr>
        <w:numId w:val="13"/>
      </w:numPr>
      <w:tabs>
        <w:tab w:val="clear" w:pos="340"/>
      </w:tabs>
    </w:pPr>
  </w:style>
  <w:style w:type="character" w:customStyle="1" w:styleId="WingdingSymbols">
    <w:name w:val="Wingding Symbols"/>
    <w:rsid w:val="00D80D97"/>
    <w:rPr>
      <w:rFonts w:ascii="Wingdings" w:hAnsi="Wingdings"/>
    </w:rPr>
  </w:style>
  <w:style w:type="paragraph" w:customStyle="1" w:styleId="TableHeading">
    <w:name w:val="Table Heading"/>
    <w:basedOn w:val="HeadingBase"/>
    <w:rsid w:val="00D80D97"/>
    <w:pPr>
      <w:keepLines/>
      <w:pBdr>
        <w:bottom w:val="single" w:sz="6" w:space="1" w:color="918585"/>
      </w:pBdr>
      <w:spacing w:before="240"/>
    </w:pPr>
  </w:style>
  <w:style w:type="character" w:customStyle="1" w:styleId="HotSpot">
    <w:name w:val="HotSpot"/>
    <w:rsid w:val="00D80D97"/>
    <w:rPr>
      <w:color w:val="0033CC"/>
      <w:u w:val="none"/>
    </w:rPr>
  </w:style>
  <w:style w:type="paragraph" w:customStyle="1" w:styleId="BodyTextRight">
    <w:name w:val="Body Text Right"/>
    <w:basedOn w:val="BodyText"/>
    <w:rsid w:val="00D80D97"/>
    <w:pPr>
      <w:spacing w:before="0" w:after="0"/>
      <w:jc w:val="right"/>
    </w:pPr>
  </w:style>
  <w:style w:type="paragraph" w:styleId="Index3">
    <w:name w:val="index 3"/>
    <w:basedOn w:val="ListNumber2"/>
    <w:next w:val="Normal"/>
    <w:semiHidden/>
    <w:rsid w:val="00D80D97"/>
    <w:pPr>
      <w:numPr>
        <w:numId w:val="0"/>
      </w:numPr>
      <w:tabs>
        <w:tab w:val="right" w:leader="dot" w:pos="4176"/>
      </w:tabs>
    </w:pPr>
  </w:style>
  <w:style w:type="paragraph" w:styleId="ListNumber2">
    <w:name w:val="List Number 2"/>
    <w:basedOn w:val="List2"/>
    <w:rsid w:val="00D80D97"/>
    <w:pPr>
      <w:numPr>
        <w:numId w:val="8"/>
      </w:numPr>
      <w:tabs>
        <w:tab w:val="clear" w:pos="1060"/>
      </w:tabs>
    </w:pPr>
  </w:style>
  <w:style w:type="paragraph" w:customStyle="1" w:styleId="MarginNote">
    <w:name w:val="Margin Note"/>
    <w:basedOn w:val="BodyText"/>
    <w:rsid w:val="00D80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D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D97"/>
    <w:rPr>
      <w:sz w:val="32"/>
    </w:rPr>
  </w:style>
  <w:style w:type="paragraph" w:customStyle="1" w:styleId="HeadingProcedure">
    <w:name w:val="Heading Procedure"/>
    <w:basedOn w:val="HeadingBase"/>
    <w:next w:val="Normal"/>
    <w:rsid w:val="00D80D97"/>
    <w:pPr>
      <w:tabs>
        <w:tab w:val="left" w:pos="0"/>
      </w:tabs>
      <w:spacing w:before="120" w:after="60"/>
    </w:pPr>
    <w:rPr>
      <w:i/>
      <w:color w:val="918585"/>
      <w:sz w:val="22"/>
    </w:rPr>
  </w:style>
  <w:style w:type="paragraph" w:customStyle="1" w:styleId="TableBodyText">
    <w:name w:val="Table Body Text"/>
    <w:basedOn w:val="BodyText"/>
    <w:rsid w:val="00D80D97"/>
    <w:pPr>
      <w:spacing w:before="60" w:after="60"/>
    </w:pPr>
  </w:style>
  <w:style w:type="paragraph" w:styleId="ListContinue">
    <w:name w:val="List Continue"/>
    <w:basedOn w:val="List"/>
    <w:rsid w:val="00D80D97"/>
    <w:pPr>
      <w:ind w:firstLine="0"/>
    </w:pPr>
  </w:style>
  <w:style w:type="paragraph" w:customStyle="1" w:styleId="ListNote">
    <w:name w:val="List Note"/>
    <w:basedOn w:val="List"/>
    <w:rsid w:val="00D80D97"/>
    <w:pPr>
      <w:pBdr>
        <w:top w:val="single" w:sz="6" w:space="2" w:color="918585"/>
        <w:bottom w:val="single" w:sz="6" w:space="2" w:color="918585"/>
      </w:pBdr>
      <w:tabs>
        <w:tab w:val="left" w:pos="1021"/>
      </w:tabs>
      <w:ind w:firstLine="0"/>
    </w:pPr>
  </w:style>
  <w:style w:type="paragraph" w:customStyle="1" w:styleId="Warning">
    <w:name w:val="Warning"/>
    <w:basedOn w:val="BodyText"/>
    <w:rsid w:val="00D80D97"/>
    <w:pPr>
      <w:shd w:val="clear" w:color="auto" w:fill="D9D9D9"/>
      <w:tabs>
        <w:tab w:val="left" w:pos="992"/>
      </w:tabs>
      <w:ind w:left="119" w:right="119"/>
    </w:pPr>
    <w:rPr>
      <w:sz w:val="20"/>
    </w:rPr>
  </w:style>
  <w:style w:type="paragraph" w:customStyle="1" w:styleId="MarginIcons">
    <w:name w:val="Margin Icons"/>
    <w:basedOn w:val="BodyText"/>
    <w:rsid w:val="00D80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D97"/>
    <w:rPr>
      <w:rFonts w:ascii="Courier New" w:hAnsi="Courier New"/>
    </w:rPr>
  </w:style>
  <w:style w:type="paragraph" w:customStyle="1" w:styleId="NoteBullet">
    <w:name w:val="Note Bullet"/>
    <w:basedOn w:val="Note"/>
    <w:rsid w:val="00D80D97"/>
    <w:pPr>
      <w:tabs>
        <w:tab w:val="clear" w:pos="680"/>
      </w:tabs>
      <w:spacing w:before="60" w:after="60"/>
    </w:pPr>
  </w:style>
  <w:style w:type="paragraph" w:customStyle="1" w:styleId="SubHeading2">
    <w:name w:val="SubHeading2"/>
    <w:basedOn w:val="HeadingBase"/>
    <w:rsid w:val="00D80D97"/>
    <w:pPr>
      <w:spacing w:before="240" w:after="60"/>
    </w:pPr>
    <w:rPr>
      <w:sz w:val="20"/>
    </w:rPr>
  </w:style>
  <w:style w:type="paragraph" w:customStyle="1" w:styleId="SubHeading1">
    <w:name w:val="SubHeading1"/>
    <w:basedOn w:val="HeadingBase"/>
    <w:rsid w:val="00D80D97"/>
    <w:pPr>
      <w:spacing w:before="240" w:after="60"/>
    </w:pPr>
    <w:rPr>
      <w:color w:val="918585"/>
      <w:sz w:val="22"/>
    </w:rPr>
  </w:style>
  <w:style w:type="paragraph" w:customStyle="1" w:styleId="SideHeading">
    <w:name w:val="Side Heading"/>
    <w:basedOn w:val="HeadingBase"/>
    <w:rsid w:val="00D80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D97"/>
    <w:pPr>
      <w:numPr>
        <w:numId w:val="9"/>
      </w:numPr>
    </w:pPr>
  </w:style>
  <w:style w:type="paragraph" w:styleId="PlainText">
    <w:name w:val="Plain Text"/>
    <w:basedOn w:val="Normal"/>
    <w:link w:val="PlainTextChar"/>
    <w:rsid w:val="00D80D97"/>
    <w:rPr>
      <w:sz w:val="20"/>
    </w:rPr>
  </w:style>
  <w:style w:type="character" w:customStyle="1" w:styleId="PlainTextChar">
    <w:name w:val="Plain Text Char"/>
    <w:basedOn w:val="DefaultParagraphFont"/>
    <w:link w:val="PlainText"/>
    <w:rsid w:val="00D80D97"/>
    <w:rPr>
      <w:rFonts w:ascii="Courier New" w:eastAsia="Times New Roman" w:hAnsi="Courier New" w:cs="Times New Roman"/>
      <w:sz w:val="20"/>
      <w:szCs w:val="20"/>
      <w:lang w:eastAsia="en-US"/>
    </w:rPr>
  </w:style>
  <w:style w:type="character" w:customStyle="1" w:styleId="MenuOption">
    <w:name w:val="Menu Option"/>
    <w:basedOn w:val="DefaultParagraphFont"/>
    <w:rsid w:val="00D80D97"/>
    <w:rPr>
      <w:b/>
      <w:smallCaps/>
    </w:rPr>
  </w:style>
  <w:style w:type="paragraph" w:customStyle="1" w:styleId="TableListNumber">
    <w:name w:val="Table List Number"/>
    <w:basedOn w:val="ListNumber"/>
    <w:rsid w:val="00D80D97"/>
    <w:pPr>
      <w:numPr>
        <w:numId w:val="0"/>
      </w:numPr>
    </w:pPr>
  </w:style>
  <w:style w:type="paragraph" w:styleId="TOC4">
    <w:name w:val="toc 4"/>
    <w:basedOn w:val="TOCBase"/>
    <w:next w:val="Normal"/>
    <w:semiHidden/>
    <w:rsid w:val="00D80D97"/>
    <w:pPr>
      <w:tabs>
        <w:tab w:val="right" w:leader="dot" w:pos="9071"/>
      </w:tabs>
      <w:ind w:left="1701"/>
    </w:pPr>
  </w:style>
  <w:style w:type="paragraph" w:customStyle="1" w:styleId="ListAlpha">
    <w:name w:val="List Alpha"/>
    <w:basedOn w:val="List"/>
    <w:rsid w:val="00D80D97"/>
    <w:pPr>
      <w:numPr>
        <w:numId w:val="7"/>
      </w:numPr>
    </w:pPr>
  </w:style>
  <w:style w:type="paragraph" w:customStyle="1" w:styleId="ListAlpha2">
    <w:name w:val="List Alpha 2"/>
    <w:basedOn w:val="List2"/>
    <w:rsid w:val="00D80D97"/>
    <w:pPr>
      <w:numPr>
        <w:numId w:val="6"/>
      </w:numPr>
    </w:pPr>
  </w:style>
  <w:style w:type="paragraph" w:styleId="List2">
    <w:name w:val="List 2"/>
    <w:basedOn w:val="BodyText"/>
    <w:rsid w:val="00D80D97"/>
    <w:pPr>
      <w:tabs>
        <w:tab w:val="left" w:pos="680"/>
      </w:tabs>
      <w:spacing w:before="60" w:after="60"/>
      <w:ind w:left="680" w:hanging="340"/>
    </w:pPr>
  </w:style>
  <w:style w:type="paragraph" w:styleId="List3">
    <w:name w:val="List 3"/>
    <w:basedOn w:val="BodyText"/>
    <w:rsid w:val="00D80D97"/>
    <w:pPr>
      <w:tabs>
        <w:tab w:val="left" w:pos="1021"/>
      </w:tabs>
      <w:spacing w:before="60" w:after="60"/>
      <w:ind w:left="1020" w:hanging="340"/>
    </w:pPr>
  </w:style>
  <w:style w:type="paragraph" w:styleId="List4">
    <w:name w:val="List 4"/>
    <w:basedOn w:val="BodyText"/>
    <w:rsid w:val="00D80D97"/>
    <w:pPr>
      <w:tabs>
        <w:tab w:val="left" w:pos="1361"/>
      </w:tabs>
      <w:spacing w:before="60" w:after="60"/>
      <w:ind w:left="1361" w:hanging="340"/>
    </w:pPr>
  </w:style>
  <w:style w:type="paragraph" w:styleId="List5">
    <w:name w:val="List 5"/>
    <w:basedOn w:val="BodyText"/>
    <w:rsid w:val="00D80D97"/>
    <w:pPr>
      <w:tabs>
        <w:tab w:val="left" w:pos="1701"/>
      </w:tabs>
      <w:spacing w:before="60" w:after="60"/>
      <w:ind w:left="1701" w:hanging="340"/>
    </w:pPr>
  </w:style>
  <w:style w:type="paragraph" w:styleId="ListBullet3">
    <w:name w:val="List Bullet 3"/>
    <w:basedOn w:val="List3"/>
    <w:rsid w:val="00D80D97"/>
    <w:pPr>
      <w:numPr>
        <w:numId w:val="12"/>
      </w:numPr>
      <w:tabs>
        <w:tab w:val="clear" w:pos="1021"/>
      </w:tabs>
      <w:ind w:left="1037" w:hanging="357"/>
    </w:pPr>
  </w:style>
  <w:style w:type="paragraph" w:styleId="ListBullet4">
    <w:name w:val="List Bullet 4"/>
    <w:basedOn w:val="List4"/>
    <w:rsid w:val="00D80D97"/>
    <w:pPr>
      <w:numPr>
        <w:numId w:val="1"/>
      </w:numPr>
      <w:tabs>
        <w:tab w:val="clear" w:pos="1361"/>
      </w:tabs>
    </w:pPr>
  </w:style>
  <w:style w:type="paragraph" w:styleId="ListBullet5">
    <w:name w:val="List Bullet 5"/>
    <w:basedOn w:val="List5"/>
    <w:rsid w:val="00D80D97"/>
    <w:pPr>
      <w:numPr>
        <w:numId w:val="2"/>
      </w:numPr>
    </w:pPr>
  </w:style>
  <w:style w:type="paragraph" w:styleId="ListContinue2">
    <w:name w:val="List Continue 2"/>
    <w:basedOn w:val="List2"/>
    <w:rsid w:val="00D80D97"/>
    <w:pPr>
      <w:ind w:firstLine="0"/>
    </w:pPr>
  </w:style>
  <w:style w:type="paragraph" w:styleId="ListContinue3">
    <w:name w:val="List Continue 3"/>
    <w:basedOn w:val="List3"/>
    <w:rsid w:val="00D80D97"/>
    <w:pPr>
      <w:ind w:left="1021" w:firstLine="0"/>
    </w:pPr>
  </w:style>
  <w:style w:type="paragraph" w:styleId="ListContinue4">
    <w:name w:val="List Continue 4"/>
    <w:basedOn w:val="List4"/>
    <w:rsid w:val="00D80D97"/>
    <w:pPr>
      <w:ind w:firstLine="0"/>
    </w:pPr>
  </w:style>
  <w:style w:type="paragraph" w:styleId="ListContinue5">
    <w:name w:val="List Continue 5"/>
    <w:basedOn w:val="List5"/>
    <w:rsid w:val="00D80D97"/>
    <w:pPr>
      <w:ind w:firstLine="0"/>
    </w:pPr>
  </w:style>
  <w:style w:type="paragraph" w:styleId="ListNumber3">
    <w:name w:val="List Number 3"/>
    <w:basedOn w:val="List3"/>
    <w:rsid w:val="00D80D97"/>
    <w:pPr>
      <w:numPr>
        <w:numId w:val="3"/>
      </w:numPr>
    </w:pPr>
  </w:style>
  <w:style w:type="paragraph" w:styleId="ListNumber4">
    <w:name w:val="List Number 4"/>
    <w:basedOn w:val="List4"/>
    <w:rsid w:val="00D80D97"/>
    <w:pPr>
      <w:numPr>
        <w:numId w:val="4"/>
      </w:numPr>
    </w:pPr>
  </w:style>
  <w:style w:type="paragraph" w:styleId="ListNumber5">
    <w:name w:val="List Number 5"/>
    <w:basedOn w:val="List5"/>
    <w:rsid w:val="00D80D97"/>
    <w:pPr>
      <w:numPr>
        <w:numId w:val="5"/>
      </w:numPr>
    </w:pPr>
  </w:style>
  <w:style w:type="paragraph" w:styleId="BlockText">
    <w:name w:val="Block Text"/>
    <w:basedOn w:val="Normal"/>
    <w:rsid w:val="00D80D97"/>
    <w:pPr>
      <w:spacing w:after="120"/>
      <w:ind w:left="1440" w:right="1440"/>
    </w:pPr>
  </w:style>
  <w:style w:type="character" w:customStyle="1" w:styleId="Subscript">
    <w:name w:val="Subscript"/>
    <w:basedOn w:val="DefaultParagraphFont"/>
    <w:rsid w:val="00D80D97"/>
    <w:rPr>
      <w:sz w:val="16"/>
      <w:vertAlign w:val="subscript"/>
    </w:rPr>
  </w:style>
  <w:style w:type="character" w:customStyle="1" w:styleId="Superscript">
    <w:name w:val="Superscript"/>
    <w:basedOn w:val="DefaultParagraphFont"/>
    <w:rsid w:val="00D80D97"/>
    <w:rPr>
      <w:sz w:val="16"/>
      <w:vertAlign w:val="superscript"/>
    </w:rPr>
  </w:style>
  <w:style w:type="character" w:customStyle="1" w:styleId="Symbols">
    <w:name w:val="Symbols"/>
    <w:basedOn w:val="DefaultParagraphFont"/>
    <w:rsid w:val="00D80D97"/>
    <w:rPr>
      <w:rFonts w:ascii="Symbol" w:hAnsi="Symbol"/>
    </w:rPr>
  </w:style>
  <w:style w:type="character" w:customStyle="1" w:styleId="MenuOptions">
    <w:name w:val="Menu Options"/>
    <w:basedOn w:val="DefaultParagraphFont"/>
    <w:rsid w:val="00D80D97"/>
    <w:rPr>
      <w:rFonts w:ascii="Arial Narrow" w:hAnsi="Arial Narrow"/>
      <w:smallCaps/>
    </w:rPr>
  </w:style>
  <w:style w:type="character" w:customStyle="1" w:styleId="Buttons">
    <w:name w:val="Buttons"/>
    <w:basedOn w:val="DefaultParagraphFont"/>
    <w:rsid w:val="00D80D97"/>
    <w:rPr>
      <w:b/>
    </w:rPr>
  </w:style>
  <w:style w:type="character" w:customStyle="1" w:styleId="Underlined">
    <w:name w:val="Underlined"/>
    <w:basedOn w:val="DefaultParagraphFont"/>
    <w:rsid w:val="00D80D97"/>
    <w:rPr>
      <w:u w:val="single"/>
    </w:rPr>
  </w:style>
  <w:style w:type="paragraph" w:customStyle="1" w:styleId="TableBodyTextRight">
    <w:name w:val="Table Body Text Right"/>
    <w:basedOn w:val="TableBodyText"/>
    <w:rsid w:val="00D80D97"/>
    <w:pPr>
      <w:widowControl w:val="0"/>
      <w:autoSpaceDE w:val="0"/>
      <w:autoSpaceDN w:val="0"/>
      <w:adjustRightInd w:val="0"/>
      <w:jc w:val="right"/>
    </w:pPr>
    <w:rPr>
      <w:rFonts w:cs="Arial"/>
      <w:szCs w:val="18"/>
    </w:rPr>
  </w:style>
  <w:style w:type="paragraph" w:customStyle="1" w:styleId="CopyrightText">
    <w:name w:val="Copyright Text"/>
    <w:basedOn w:val="BodyText"/>
    <w:rsid w:val="00D80D97"/>
    <w:rPr>
      <w:sz w:val="18"/>
    </w:rPr>
  </w:style>
  <w:style w:type="paragraph" w:customStyle="1" w:styleId="BodySmallRight">
    <w:name w:val="Body Small Right"/>
    <w:basedOn w:val="BodyTextRight"/>
    <w:rsid w:val="00D80D97"/>
    <w:rPr>
      <w:sz w:val="18"/>
      <w:szCs w:val="18"/>
    </w:rPr>
  </w:style>
  <w:style w:type="paragraph" w:customStyle="1" w:styleId="MarginEdition">
    <w:name w:val="Margin Edition"/>
    <w:basedOn w:val="MarginNote"/>
    <w:rsid w:val="00D80D97"/>
    <w:pPr>
      <w:spacing w:before="0" w:after="0"/>
    </w:pPr>
    <w:rPr>
      <w:rFonts w:ascii="Times New Roman" w:hAnsi="Times New Roman"/>
      <w:color w:val="999999"/>
    </w:rPr>
  </w:style>
  <w:style w:type="paragraph" w:customStyle="1" w:styleId="Spacer">
    <w:name w:val="Spacer"/>
    <w:basedOn w:val="Normal"/>
    <w:rsid w:val="00D80D97"/>
    <w:rPr>
      <w:sz w:val="2"/>
      <w:szCs w:val="2"/>
    </w:rPr>
  </w:style>
  <w:style w:type="character" w:customStyle="1" w:styleId="Small">
    <w:name w:val="Small"/>
    <w:basedOn w:val="DefaultParagraphFont"/>
    <w:rsid w:val="00D80D97"/>
    <w:rPr>
      <w:sz w:val="16"/>
    </w:rPr>
  </w:style>
  <w:style w:type="paragraph" w:customStyle="1" w:styleId="WideTable">
    <w:name w:val="Wide Table"/>
    <w:basedOn w:val="Normal"/>
    <w:rsid w:val="00D80D97"/>
    <w:pPr>
      <w:ind w:left="-1418"/>
    </w:pPr>
    <w:rPr>
      <w:sz w:val="2"/>
      <w:szCs w:val="2"/>
    </w:rPr>
  </w:style>
  <w:style w:type="character" w:styleId="PageNumber">
    <w:name w:val="page number"/>
    <w:basedOn w:val="DefaultParagraphFont"/>
    <w:rsid w:val="00D80D97"/>
  </w:style>
  <w:style w:type="paragraph" w:styleId="Quote">
    <w:name w:val="Quote"/>
    <w:basedOn w:val="Heading1"/>
    <w:link w:val="QuoteChar"/>
    <w:qFormat/>
    <w:rsid w:val="00D80D97"/>
    <w:rPr>
      <w:b w:val="0"/>
      <w:sz w:val="72"/>
      <w:szCs w:val="72"/>
      <w:lang w:val="en-NZ"/>
    </w:rPr>
  </w:style>
  <w:style w:type="character" w:customStyle="1" w:styleId="QuoteChar">
    <w:name w:val="Quote Char"/>
    <w:basedOn w:val="DefaultParagraphFont"/>
    <w:link w:val="Quote"/>
    <w:rsid w:val="00D80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D97"/>
    <w:pPr>
      <w:pageBreakBefore/>
    </w:pPr>
  </w:style>
  <w:style w:type="paragraph" w:customStyle="1" w:styleId="Border">
    <w:name w:val="Border"/>
    <w:basedOn w:val="Normal"/>
    <w:qFormat/>
    <w:rsid w:val="00D80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D97"/>
    <w:rPr>
      <w:b/>
      <w:bCs/>
      <w:i/>
      <w:iCs/>
      <w:color w:val="auto"/>
    </w:rPr>
  </w:style>
  <w:style w:type="paragraph" w:styleId="IntenseQuote">
    <w:name w:val="Intense Quote"/>
    <w:basedOn w:val="Normal"/>
    <w:next w:val="Normal"/>
    <w:link w:val="IntenseQuoteChar"/>
    <w:uiPriority w:val="30"/>
    <w:qFormat/>
    <w:rsid w:val="00D80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D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D97"/>
    <w:rPr>
      <w:smallCaps/>
      <w:color w:val="auto"/>
      <w:u w:val="single"/>
    </w:rPr>
  </w:style>
  <w:style w:type="character" w:styleId="IntenseReference">
    <w:name w:val="Intense Reference"/>
    <w:basedOn w:val="DefaultParagraphFont"/>
    <w:uiPriority w:val="32"/>
    <w:qFormat/>
    <w:rsid w:val="00D80D97"/>
    <w:rPr>
      <w:b/>
      <w:bCs/>
      <w:smallCaps/>
      <w:color w:val="auto"/>
      <w:spacing w:val="5"/>
      <w:u w:val="single"/>
    </w:rPr>
  </w:style>
  <w:style w:type="paragraph" w:customStyle="1" w:styleId="2ColumnHeading">
    <w:name w:val="2Column Heading"/>
    <w:basedOn w:val="BodyText"/>
    <w:qFormat/>
    <w:rsid w:val="00D80D97"/>
    <w:pPr>
      <w:spacing w:after="60"/>
      <w:ind w:left="-2268"/>
    </w:pPr>
    <w:rPr>
      <w:b/>
    </w:rPr>
  </w:style>
  <w:style w:type="paragraph" w:customStyle="1" w:styleId="Heading1TOC">
    <w:name w:val="Heading1 TOC"/>
    <w:basedOn w:val="Normal"/>
    <w:qFormat/>
    <w:rsid w:val="00D80D97"/>
    <w:pPr>
      <w:spacing w:before="240" w:after="120"/>
    </w:pPr>
    <w:rPr>
      <w:rFonts w:ascii="Times New Roman" w:hAnsi="Times New Roman"/>
      <w:b/>
      <w:sz w:val="32"/>
    </w:rPr>
  </w:style>
  <w:style w:type="paragraph" w:customStyle="1" w:styleId="Heading2TOC">
    <w:name w:val="Heading2 TOC"/>
    <w:basedOn w:val="Normal"/>
    <w:qFormat/>
    <w:rsid w:val="00D80D97"/>
    <w:pPr>
      <w:spacing w:before="240" w:after="60"/>
    </w:pPr>
    <w:rPr>
      <w:rFonts w:ascii="Times New Roman" w:hAnsi="Times New Roman"/>
      <w:b/>
      <w:sz w:val="28"/>
    </w:rPr>
  </w:style>
  <w:style w:type="character" w:customStyle="1" w:styleId="Underline">
    <w:name w:val="Underline"/>
    <w:basedOn w:val="DefaultParagraphFont"/>
    <w:qFormat/>
    <w:rsid w:val="00D80D97"/>
    <w:rPr>
      <w:u w:val="single"/>
    </w:rPr>
  </w:style>
  <w:style w:type="character" w:customStyle="1" w:styleId="BoldandItalics">
    <w:name w:val="Bold and Italics"/>
    <w:qFormat/>
    <w:rsid w:val="00D80D97"/>
    <w:rPr>
      <w:b/>
      <w:i/>
      <w:u w:val="none"/>
    </w:rPr>
  </w:style>
  <w:style w:type="paragraph" w:styleId="BalloonText">
    <w:name w:val="Balloon Text"/>
    <w:basedOn w:val="Normal"/>
    <w:link w:val="BalloonTextChar"/>
    <w:rsid w:val="00D80D97"/>
    <w:rPr>
      <w:rFonts w:ascii="Tahoma" w:hAnsi="Tahoma" w:cs="Tahoma"/>
      <w:sz w:val="16"/>
      <w:szCs w:val="16"/>
    </w:rPr>
  </w:style>
  <w:style w:type="character" w:customStyle="1" w:styleId="BalloonTextChar">
    <w:name w:val="Balloon Text Char"/>
    <w:basedOn w:val="DefaultParagraphFont"/>
    <w:link w:val="BalloonText"/>
    <w:rsid w:val="00D80D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D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D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D97"/>
    <w:rPr>
      <w:b/>
      <w:color w:val="660033"/>
      <w:spacing w:val="0"/>
    </w:rPr>
  </w:style>
  <w:style w:type="paragraph" w:customStyle="1" w:styleId="Nameditemlist">
    <w:name w:val="Named item list"/>
    <w:basedOn w:val="BodyText"/>
    <w:qFormat/>
    <w:rsid w:val="00D80D97"/>
    <w:pPr>
      <w:tabs>
        <w:tab w:val="left" w:pos="2835"/>
      </w:tabs>
      <w:ind w:left="2835" w:hanging="2835"/>
    </w:pPr>
  </w:style>
  <w:style w:type="paragraph" w:customStyle="1" w:styleId="BodyTextnopadding">
    <w:name w:val="Body Text no padding"/>
    <w:basedOn w:val="BodyText"/>
    <w:qFormat/>
    <w:rsid w:val="00D80D97"/>
    <w:pPr>
      <w:spacing w:before="0" w:after="0"/>
    </w:pPr>
  </w:style>
  <w:style w:type="paragraph" w:customStyle="1" w:styleId="BodyTextBold">
    <w:name w:val="Body Text Bold"/>
    <w:basedOn w:val="BodyText"/>
    <w:qFormat/>
    <w:rsid w:val="00D80D97"/>
    <w:rPr>
      <w:b/>
    </w:rPr>
  </w:style>
  <w:style w:type="character" w:styleId="Hyperlink">
    <w:name w:val="Hyperlink"/>
    <w:basedOn w:val="DefaultParagraphFont"/>
    <w:uiPriority w:val="99"/>
    <w:unhideWhenUsed/>
    <w:rsid w:val="00FF12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4029</Characters>
  <Application>Microsoft Office Word</Application>
  <DocSecurity>0</DocSecurity>
  <Lines>191</Lines>
  <Paragraphs>91</Paragraphs>
  <ScaleCrop>false</ScaleCrop>
  <Company>Author-it Software Corporation Ltd.</Company>
  <LinksUpToDate>false</LinksUpToDate>
  <CharactersWithSpaces>4584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CSCOFM040 Maintain the safety and welfare of offenders in short-term incarceration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2022-12-05T05:10:00Z</dcterms:created>
  <dcterms:modified xsi:type="dcterms:W3CDTF">2022-12-05T05:10:00Z</dcterms:modified>
</cp:coreProperties>
</file>