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632" w:rsidP="00897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CSCOFM036 Provide guidance and counsel</w:t>
      </w:r>
      <w:r>
        <w:fldChar w:fldCharType="end"/>
      </w:r>
    </w:p>
    <w:p w:rsidR="00897632" w:rsidP="00897632">
      <w:pPr>
        <w:pStyle w:val="Version"/>
        <w:sectPr w:rsidSect="00AA0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AF2" w:rsidP="00AA0AF2">
      <w:pPr>
        <w:pStyle w:val="SuperHeading"/>
      </w:pPr>
      <w:r w:rsidRPr="00AA0AF2">
        <w:t>Assessment Requirements for CSCOFM036 Provide guidance and counsel</w:t>
      </w:r>
    </w:p>
    <w:p w:rsidR="00000000" w:rsidRPr="00AA0AF2" w:rsidP="00AA0AF2">
      <w:pPr>
        <w:pStyle w:val="Heading1"/>
      </w:pPr>
      <w:bookmarkStart w:id="1" w:name="O_1187501"/>
      <w:bookmarkEnd w:id="1"/>
      <w:r w:rsidRPr="00AA0AF2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AA0AF2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F2" w:rsidP="00AA0AF2">
            <w:pPr>
              <w:pStyle w:val="BodyText"/>
            </w:pPr>
            <w:r w:rsidRPr="00AA0AF2">
              <w:t xml:space="preserve">Release 1. This is the first release of this unit of competency in the CSC Correctional Services Training Package Release 4.0 </w:t>
            </w:r>
          </w:p>
        </w:tc>
      </w:tr>
    </w:tbl>
    <w:p w:rsidR="00000000" w:rsidRPr="00AA0AF2" w:rsidP="00AA0AF2">
      <w:pPr>
        <w:pStyle w:val="NoPaddingFontSize1"/>
      </w:pPr>
    </w:p>
    <w:p w:rsidR="00000000" w:rsidRPr="00AA0AF2" w:rsidP="00AA0AF2">
      <w:pPr>
        <w:pStyle w:val="AllowPageBreak"/>
      </w:pPr>
    </w:p>
    <w:p w:rsidR="00000000" w:rsidRPr="00AA0AF2" w:rsidP="00AA0AF2">
      <w:pPr>
        <w:pStyle w:val="Heading1"/>
      </w:pPr>
      <w:bookmarkStart w:id="2" w:name="O_1187502"/>
      <w:bookmarkEnd w:id="2"/>
      <w:r w:rsidRPr="00AA0A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AF2">
            <w:pPr>
              <w:pStyle w:val="BodyText"/>
              <w:rPr>
                <w:lang w:val="en-NZ"/>
              </w:rPr>
            </w:pPr>
            <w:r w:rsidRPr="00AA0AF2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AA0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F2" w:rsidP="00AA0AF2">
            <w:pPr>
              <w:pStyle w:val="ListBullet"/>
            </w:pPr>
            <w:r w:rsidRPr="00AA0AF2">
              <w:t xml:space="preserve">applying knowledge and understanding of </w:t>
            </w:r>
            <w:r w:rsidRPr="00AA0AF2">
              <w:t>the impact of personal and organisational values</w:t>
            </w:r>
          </w:p>
          <w:p w:rsidR="00000000" w:rsidRPr="00AA0AF2" w:rsidP="00AA0AF2">
            <w:pPr>
              <w:pStyle w:val="ListBullet"/>
            </w:pPr>
            <w:r w:rsidRPr="00AA0AF2">
              <w:t>using a range of effective communication strategies for guidance, mediation, negotiation, advocacy and conflict management</w:t>
            </w:r>
          </w:p>
          <w:p w:rsidR="00000000" w:rsidRPr="00AA0AF2" w:rsidP="00AA0AF2">
            <w:pPr>
              <w:pStyle w:val="ListBullet"/>
            </w:pPr>
            <w:r w:rsidRPr="00AA0AF2">
              <w:t>applying principles of individual responsibility, autonomy and accountability</w:t>
            </w:r>
          </w:p>
          <w:p w:rsidR="00000000" w:rsidRPr="00AA0AF2" w:rsidP="00AA0AF2">
            <w:pPr>
              <w:pStyle w:val="ListBullet"/>
            </w:pPr>
            <w:r w:rsidRPr="00AA0AF2">
              <w:t>using strategies for behaviour management and change</w:t>
            </w:r>
          </w:p>
          <w:p w:rsidR="00000000" w:rsidRPr="00AA0AF2" w:rsidP="00AA0AF2">
            <w:pPr>
              <w:pStyle w:val="ListBullet"/>
            </w:pPr>
            <w:r w:rsidRPr="00AA0AF2">
              <w:t>sharing and recording/documenting relevant information.</w:t>
            </w:r>
          </w:p>
        </w:tc>
      </w:tr>
    </w:tbl>
    <w:p w:rsidR="00000000" w:rsidRPr="00AA0AF2" w:rsidP="00AA0AF2">
      <w:pPr>
        <w:pStyle w:val="NoPaddingFontSize1"/>
      </w:pPr>
    </w:p>
    <w:p w:rsidR="00000000" w:rsidRPr="00AA0AF2" w:rsidP="00AA0AF2">
      <w:pPr>
        <w:pStyle w:val="AllowPageBreak"/>
      </w:pPr>
    </w:p>
    <w:p w:rsidR="00000000" w:rsidRPr="00AA0AF2" w:rsidP="00AA0AF2">
      <w:pPr>
        <w:pStyle w:val="Heading1"/>
      </w:pPr>
      <w:bookmarkStart w:id="3" w:name="O_1187503"/>
      <w:bookmarkEnd w:id="3"/>
      <w:r w:rsidRPr="00AA0A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AF2">
            <w:pPr>
              <w:pStyle w:val="BodyText"/>
              <w:rPr>
                <w:lang w:val="en-NZ"/>
              </w:rPr>
            </w:pPr>
            <w:r w:rsidRPr="00AA0AF2">
              <w:t>Evidence required to demonstrate competence in this unit must be relevant to and satisfy all of the require</w:t>
            </w:r>
            <w:r w:rsidRPr="00AA0AF2">
              <w:t>ments of the elements and performance criteria and include knowledge of:</w:t>
            </w:r>
          </w:p>
        </w:tc>
      </w:tr>
      <w:tr w:rsidTr="00AA0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F2" w:rsidP="00AA0AF2">
            <w:pPr>
              <w:pStyle w:val="ListBullet"/>
            </w:pPr>
            <w:r w:rsidRPr="00AA0AF2">
              <w:t>cultural, gender, religious and social issues relevant to offenders, relationships and offending circumstances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organisational policies and procedures related to case management and </w:t>
            </w:r>
            <w:r w:rsidRPr="00AA0AF2">
              <w:t>professional role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legislation and statutory requirements </w:t>
            </w:r>
          </w:p>
          <w:p w:rsidR="00000000" w:rsidRPr="00AA0AF2" w:rsidP="00AA0AF2">
            <w:pPr>
              <w:pStyle w:val="ListBullet"/>
            </w:pPr>
            <w:r w:rsidRPr="00AA0AF2">
              <w:t>role and function of the criminal justice system</w:t>
            </w:r>
          </w:p>
          <w:p w:rsidR="00000000" w:rsidRPr="00AA0AF2" w:rsidP="00AA0AF2">
            <w:pPr>
              <w:pStyle w:val="ListBullet"/>
            </w:pPr>
            <w:r w:rsidRPr="00AA0AF2">
              <w:t>relevant ethical and professional standards</w:t>
            </w:r>
          </w:p>
          <w:p w:rsidR="00000000" w:rsidRPr="00AA0AF2" w:rsidP="00AA0AF2">
            <w:pPr>
              <w:pStyle w:val="ListBullet"/>
            </w:pPr>
            <w:r w:rsidRPr="00AA0AF2">
              <w:t>organisational code of conduct and principles of duty of care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effective strategies for offender behaviour management, motivation and change 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organisational and departmental record keeping and reporting systems </w:t>
            </w:r>
          </w:p>
          <w:p w:rsidR="00000000" w:rsidRPr="00AA0AF2" w:rsidP="00AA0AF2">
            <w:pPr>
              <w:pStyle w:val="ListBullet"/>
            </w:pPr>
            <w:r w:rsidRPr="00AA0AF2">
              <w:t>welfare system, and community and professional support services</w:t>
            </w:r>
          </w:p>
          <w:p w:rsidR="00000000" w:rsidRPr="00AA0AF2" w:rsidP="00AA0AF2">
            <w:pPr>
              <w:pStyle w:val="ListBullet"/>
            </w:pPr>
            <w:r w:rsidRPr="00AA0AF2">
              <w:t>effects of values and beliefs on own behavi</w:t>
            </w:r>
            <w:r w:rsidRPr="00AA0AF2">
              <w:t>our</w:t>
            </w:r>
          </w:p>
          <w:p w:rsidR="00000000" w:rsidRPr="00AA0AF2" w:rsidP="00AA0AF2">
            <w:pPr>
              <w:pStyle w:val="ListBullet"/>
            </w:pPr>
            <w:r w:rsidRPr="00AA0AF2">
              <w:t>obvious and subtle forms of discrimination</w:t>
            </w:r>
          </w:p>
          <w:p w:rsidR="00000000" w:rsidRPr="00AA0AF2" w:rsidP="00AA0AF2">
            <w:pPr>
              <w:pStyle w:val="ListBullet"/>
            </w:pPr>
            <w:r w:rsidRPr="00AA0AF2">
              <w:t>relevant conditions of orders.</w:t>
            </w:r>
          </w:p>
        </w:tc>
      </w:tr>
    </w:tbl>
    <w:p w:rsidR="00000000" w:rsidRPr="00AA0AF2" w:rsidP="00AA0AF2">
      <w:pPr>
        <w:pStyle w:val="NoPaddingFontSize1"/>
      </w:pPr>
    </w:p>
    <w:p w:rsidR="00000000" w:rsidRPr="00AA0AF2" w:rsidP="00AA0AF2">
      <w:pPr>
        <w:pStyle w:val="AllowPageBreak"/>
      </w:pPr>
    </w:p>
    <w:p w:rsidR="00000000" w:rsidRPr="00AA0AF2" w:rsidP="00AA0AF2">
      <w:pPr>
        <w:pStyle w:val="Heading1"/>
      </w:pPr>
      <w:bookmarkStart w:id="4" w:name="O_1187504"/>
      <w:bookmarkEnd w:id="4"/>
      <w:r w:rsidRPr="00AA0A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F2" w:rsidP="00AA0AF2">
            <w:pPr>
              <w:pStyle w:val="BodyText"/>
            </w:pPr>
            <w:r w:rsidRPr="00AA0AF2">
              <w:t xml:space="preserve">Assessors must hold credentials specified within the Standards for Registered Training </w:t>
            </w:r>
            <w:r w:rsidRPr="00AA0AF2">
              <w:t>Organisations current at the time of assessment.</w:t>
            </w:r>
          </w:p>
          <w:p w:rsidR="00000000" w:rsidRPr="00AA0AF2" w:rsidP="00AA0AF2">
            <w:pPr>
              <w:pStyle w:val="BodyText"/>
            </w:pPr>
            <w:r w:rsidRPr="00AA0A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A0AF2" w:rsidP="00AA0AF2">
            <w:pPr>
              <w:pStyle w:val="BodyText"/>
            </w:pPr>
            <w:r w:rsidRPr="00AA0AF2">
              <w:t>Assessment must occur in workplace operationa</w:t>
            </w:r>
            <w:r w:rsidRPr="00AA0AF2">
              <w:t>l situations. Where this is not appropriate, assessment must occur in simulated workplace operational situations that reflect workplace conditions.</w:t>
            </w:r>
          </w:p>
          <w:p w:rsidR="00000000" w:rsidRPr="00AA0AF2" w:rsidP="00AA0AF2">
            <w:pPr>
              <w:pStyle w:val="BodyText"/>
            </w:pPr>
            <w:r w:rsidRPr="00AA0AF2">
              <w:t xml:space="preserve">Assessment processes and techniques must be appropriate to the language, literacy and numeracy requirements </w:t>
            </w:r>
            <w:r w:rsidRPr="00AA0AF2">
              <w:t>of the work being performed and the needs of the candidate.</w:t>
            </w:r>
          </w:p>
          <w:p w:rsidR="00000000" w:rsidRPr="00AA0AF2" w:rsidP="00AA0AF2">
            <w:pPr>
              <w:pStyle w:val="BodyText"/>
            </w:pPr>
            <w:r w:rsidRPr="00AA0AF2">
              <w:t>Resources for assessment must include access to: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a range of relevant exercises, case studies and/or simulations 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acceptable means of simulation assessment </w:t>
            </w:r>
          </w:p>
          <w:p w:rsidR="00000000" w:rsidRPr="00AA0AF2" w:rsidP="00AA0AF2">
            <w:pPr>
              <w:pStyle w:val="ListBullet"/>
            </w:pPr>
            <w:r w:rsidRPr="00AA0AF2">
              <w:t xml:space="preserve">applicable documentation, including workplace procedures, regulations, codes of practice and operation manuals </w:t>
            </w:r>
          </w:p>
          <w:p w:rsidR="00000000" w:rsidRPr="00AA0AF2" w:rsidP="00AA0AF2">
            <w:pPr>
              <w:pStyle w:val="ListBullet"/>
            </w:pPr>
            <w:r w:rsidRPr="00AA0AF2">
              <w:t>relevant materials, tools, equipment and PPE currently used in industry.</w:t>
            </w:r>
          </w:p>
        </w:tc>
      </w:tr>
    </w:tbl>
    <w:p w:rsidR="00000000" w:rsidRPr="00AA0AF2" w:rsidP="00AA0AF2">
      <w:pPr>
        <w:pStyle w:val="NoPaddingFontSize1"/>
      </w:pPr>
    </w:p>
    <w:p w:rsidR="00000000" w:rsidRPr="00AA0AF2" w:rsidP="00AA0AF2">
      <w:pPr>
        <w:pStyle w:val="AllowPageBreak"/>
      </w:pPr>
    </w:p>
    <w:p w:rsidR="00000000" w:rsidRPr="00AA0AF2" w:rsidP="00AA0AF2">
      <w:pPr>
        <w:pStyle w:val="Heading1"/>
      </w:pPr>
      <w:bookmarkStart w:id="5" w:name="O_1187507"/>
      <w:bookmarkEnd w:id="5"/>
      <w:r w:rsidRPr="00AA0AF2">
        <w:t>Links</w:t>
      </w:r>
    </w:p>
    <w:p w:rsidR="00000000" w:rsidRPr="00AA0AF2" w:rsidP="00897632">
      <w:pPr>
        <w:pStyle w:val="BodyText"/>
      </w:pPr>
      <w:r w:rsidRPr="00AA0AF2">
        <w:t>Companion Volume implementation guides are f</w:t>
      </w:r>
      <w:r w:rsidRPr="00AA0AF2">
        <w:t xml:space="preserve">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E7D4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A0AF2" w:rsidP="00AA0AF2"/>
    <w:sectPr w:rsidSect="00AA0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F2" w:rsidRPr="00897632" w:rsidP="00897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32" w:rsidP="00AA0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632" w:rsidP="00AA0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7632" w:rsidP="00AA0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AF2" w:rsidRPr="00897632" w:rsidP="00897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32" w:rsidRPr="002D2AF8" w:rsidP="00AA0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CSCOFM036 Provide guidance and counsel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897632" w:rsidP="00AA0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3A7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AAE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AF2"/>
  </w:style>
  <w:style w:type="character" w:customStyle="1" w:styleId="Heading1Char">
    <w:name w:val="Heading 1 Char"/>
    <w:basedOn w:val="DefaultParagraphFont"/>
    <w:link w:val="Heading1"/>
    <w:rsid w:val="00AA0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A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0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0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AF2"/>
    <w:rPr>
      <w:b/>
      <w:spacing w:val="0"/>
    </w:rPr>
  </w:style>
  <w:style w:type="paragraph" w:customStyle="1" w:styleId="SuperTitle">
    <w:name w:val="SuperTitle"/>
    <w:basedOn w:val="Title"/>
    <w:rsid w:val="00AA0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A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AF2"/>
    <w:rPr>
      <w:i/>
    </w:rPr>
  </w:style>
  <w:style w:type="paragraph" w:styleId="Caption">
    <w:name w:val="caption"/>
    <w:basedOn w:val="BodyText"/>
    <w:next w:val="Normal"/>
    <w:qFormat/>
    <w:rsid w:val="00AA0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AF2"/>
  </w:style>
  <w:style w:type="paragraph" w:styleId="TableofFigures">
    <w:name w:val="table of figures"/>
    <w:basedOn w:val="Normal"/>
    <w:next w:val="Normal"/>
    <w:semiHidden/>
    <w:rsid w:val="00AA0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A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AF2"/>
    <w:rPr>
      <w:rFonts w:ascii="Wingdings" w:hAnsi="Wingdings"/>
    </w:rPr>
  </w:style>
  <w:style w:type="paragraph" w:customStyle="1" w:styleId="TableHeading">
    <w:name w:val="Table Heading"/>
    <w:basedOn w:val="HeadingBase"/>
    <w:rsid w:val="00AA0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AF2"/>
    <w:rPr>
      <w:color w:val="0033CC"/>
      <w:u w:val="none"/>
    </w:rPr>
  </w:style>
  <w:style w:type="paragraph" w:customStyle="1" w:styleId="BodyTextRight">
    <w:name w:val="Body Text Right"/>
    <w:basedOn w:val="BodyText"/>
    <w:rsid w:val="00AA0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A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AF2"/>
    <w:rPr>
      <w:sz w:val="32"/>
    </w:rPr>
  </w:style>
  <w:style w:type="paragraph" w:customStyle="1" w:styleId="HeadingProcedure">
    <w:name w:val="Heading Procedure"/>
    <w:basedOn w:val="HeadingBase"/>
    <w:next w:val="Normal"/>
    <w:rsid w:val="00AA0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AF2"/>
    <w:pPr>
      <w:spacing w:before="60" w:after="60"/>
    </w:pPr>
  </w:style>
  <w:style w:type="paragraph" w:styleId="ListContinue">
    <w:name w:val="List Continue"/>
    <w:basedOn w:val="List"/>
    <w:rsid w:val="00AA0AF2"/>
    <w:pPr>
      <w:ind w:firstLine="0"/>
    </w:pPr>
  </w:style>
  <w:style w:type="paragraph" w:customStyle="1" w:styleId="ListNote">
    <w:name w:val="List Note"/>
    <w:basedOn w:val="List"/>
    <w:rsid w:val="00AA0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AF2"/>
    <w:rPr>
      <w:rFonts w:ascii="Courier New" w:hAnsi="Courier New"/>
    </w:rPr>
  </w:style>
  <w:style w:type="paragraph" w:customStyle="1" w:styleId="NoteBullet">
    <w:name w:val="Note Bullet"/>
    <w:basedOn w:val="Note"/>
    <w:rsid w:val="00AA0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A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AF2"/>
    <w:rPr>
      <w:b/>
      <w:smallCaps/>
    </w:rPr>
  </w:style>
  <w:style w:type="paragraph" w:customStyle="1" w:styleId="TableListNumber">
    <w:name w:val="Table List Number"/>
    <w:basedOn w:val="ListNumber"/>
    <w:rsid w:val="00AA0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AF2"/>
    <w:pPr>
      <w:numPr>
        <w:numId w:val="8"/>
      </w:numPr>
    </w:pPr>
  </w:style>
  <w:style w:type="paragraph" w:customStyle="1" w:styleId="ListAlpha2">
    <w:name w:val="List Alpha 2"/>
    <w:basedOn w:val="List2"/>
    <w:rsid w:val="00AA0AF2"/>
    <w:pPr>
      <w:numPr>
        <w:numId w:val="7"/>
      </w:numPr>
    </w:pPr>
  </w:style>
  <w:style w:type="paragraph" w:styleId="List2">
    <w:name w:val="List 2"/>
    <w:basedOn w:val="BodyText"/>
    <w:rsid w:val="00AA0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A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A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AF2"/>
    <w:pPr>
      <w:numPr>
        <w:numId w:val="3"/>
      </w:numPr>
    </w:pPr>
  </w:style>
  <w:style w:type="paragraph" w:styleId="ListContinue2">
    <w:name w:val="List Continue 2"/>
    <w:basedOn w:val="List2"/>
    <w:rsid w:val="00AA0AF2"/>
    <w:pPr>
      <w:ind w:firstLine="0"/>
    </w:pPr>
  </w:style>
  <w:style w:type="paragraph" w:styleId="ListContinue3">
    <w:name w:val="List Continue 3"/>
    <w:basedOn w:val="List3"/>
    <w:rsid w:val="00AA0AF2"/>
    <w:pPr>
      <w:ind w:left="1021" w:firstLine="0"/>
    </w:pPr>
  </w:style>
  <w:style w:type="paragraph" w:styleId="ListContinue4">
    <w:name w:val="List Continue 4"/>
    <w:basedOn w:val="List4"/>
    <w:rsid w:val="00AA0AF2"/>
    <w:pPr>
      <w:ind w:firstLine="0"/>
    </w:pPr>
  </w:style>
  <w:style w:type="paragraph" w:styleId="ListContinue5">
    <w:name w:val="List Continue 5"/>
    <w:basedOn w:val="List5"/>
    <w:rsid w:val="00AA0AF2"/>
    <w:pPr>
      <w:ind w:firstLine="0"/>
    </w:pPr>
  </w:style>
  <w:style w:type="paragraph" w:styleId="ListNumber3">
    <w:name w:val="List Number 3"/>
    <w:basedOn w:val="List3"/>
    <w:rsid w:val="00AA0AF2"/>
    <w:pPr>
      <w:numPr>
        <w:numId w:val="4"/>
      </w:numPr>
    </w:pPr>
  </w:style>
  <w:style w:type="paragraph" w:styleId="ListNumber4">
    <w:name w:val="List Number 4"/>
    <w:basedOn w:val="List4"/>
    <w:rsid w:val="00AA0AF2"/>
    <w:pPr>
      <w:numPr>
        <w:numId w:val="5"/>
      </w:numPr>
    </w:pPr>
  </w:style>
  <w:style w:type="paragraph" w:styleId="ListNumber5">
    <w:name w:val="List Number 5"/>
    <w:basedOn w:val="List5"/>
    <w:rsid w:val="00AA0AF2"/>
    <w:pPr>
      <w:numPr>
        <w:numId w:val="6"/>
      </w:numPr>
    </w:pPr>
  </w:style>
  <w:style w:type="paragraph" w:styleId="BlockText">
    <w:name w:val="Block Text"/>
    <w:basedOn w:val="Normal"/>
    <w:rsid w:val="00AA0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AF2"/>
    <w:rPr>
      <w:sz w:val="16"/>
      <w:vertAlign w:val="superscript"/>
    </w:rPr>
  </w:style>
  <w:style w:type="character" w:customStyle="1" w:styleId="Symbols">
    <w:name w:val="Symbols"/>
    <w:basedOn w:val="DefaultParagraphFont"/>
    <w:rsid w:val="00AA0AF2"/>
    <w:rPr>
      <w:rFonts w:ascii="Symbol" w:hAnsi="Symbol"/>
    </w:rPr>
  </w:style>
  <w:style w:type="character" w:customStyle="1" w:styleId="MenuOptions">
    <w:name w:val="Menu Options"/>
    <w:basedOn w:val="DefaultParagraphFont"/>
    <w:rsid w:val="00AA0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AF2"/>
    <w:rPr>
      <w:b/>
    </w:rPr>
  </w:style>
  <w:style w:type="character" w:customStyle="1" w:styleId="Underlined">
    <w:name w:val="Underlined"/>
    <w:basedOn w:val="DefaultParagraphFont"/>
    <w:rsid w:val="00AA0AF2"/>
    <w:rPr>
      <w:u w:val="single"/>
    </w:rPr>
  </w:style>
  <w:style w:type="paragraph" w:customStyle="1" w:styleId="TableBodyTextRight">
    <w:name w:val="Table Body Text Right"/>
    <w:basedOn w:val="TableBodyText"/>
    <w:rsid w:val="00AA0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AF2"/>
    <w:rPr>
      <w:sz w:val="18"/>
    </w:rPr>
  </w:style>
  <w:style w:type="paragraph" w:customStyle="1" w:styleId="BodySmallRight">
    <w:name w:val="Body Small Right"/>
    <w:basedOn w:val="BodyTextRight"/>
    <w:rsid w:val="00AA0AF2"/>
    <w:rPr>
      <w:sz w:val="18"/>
      <w:szCs w:val="18"/>
    </w:rPr>
  </w:style>
  <w:style w:type="paragraph" w:customStyle="1" w:styleId="MarginEdition">
    <w:name w:val="Margin Edition"/>
    <w:basedOn w:val="MarginNote"/>
    <w:rsid w:val="00AA0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AF2"/>
    <w:rPr>
      <w:sz w:val="2"/>
      <w:szCs w:val="2"/>
    </w:rPr>
  </w:style>
  <w:style w:type="character" w:customStyle="1" w:styleId="Small">
    <w:name w:val="Small"/>
    <w:basedOn w:val="DefaultParagraphFont"/>
    <w:rsid w:val="00AA0AF2"/>
    <w:rPr>
      <w:sz w:val="16"/>
    </w:rPr>
  </w:style>
  <w:style w:type="paragraph" w:customStyle="1" w:styleId="WideTable">
    <w:name w:val="Wide Table"/>
    <w:basedOn w:val="Normal"/>
    <w:rsid w:val="00AA0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AF2"/>
  </w:style>
  <w:style w:type="paragraph" w:styleId="Quote">
    <w:name w:val="Quote"/>
    <w:basedOn w:val="Heading1"/>
    <w:link w:val="QuoteChar"/>
    <w:qFormat/>
    <w:rsid w:val="00AA0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AF2"/>
    <w:pPr>
      <w:pageBreakBefore/>
    </w:pPr>
  </w:style>
  <w:style w:type="paragraph" w:customStyle="1" w:styleId="Border">
    <w:name w:val="Border"/>
    <w:basedOn w:val="Normal"/>
    <w:qFormat/>
    <w:rsid w:val="00AA0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AF2"/>
    <w:rPr>
      <w:u w:val="single"/>
    </w:rPr>
  </w:style>
  <w:style w:type="character" w:customStyle="1" w:styleId="BoldandItalics">
    <w:name w:val="Bold and Italics"/>
    <w:qFormat/>
    <w:rsid w:val="00AA0AF2"/>
    <w:rPr>
      <w:b/>
      <w:i/>
      <w:u w:val="none"/>
    </w:rPr>
  </w:style>
  <w:style w:type="paragraph" w:styleId="BalloonText">
    <w:name w:val="Balloon Text"/>
    <w:basedOn w:val="Normal"/>
    <w:link w:val="BalloonTextChar"/>
    <w:rsid w:val="00AA0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AF2"/>
    <w:pPr>
      <w:spacing w:before="0" w:after="0"/>
    </w:pPr>
  </w:style>
  <w:style w:type="paragraph" w:customStyle="1" w:styleId="BodyTextBold">
    <w:name w:val="Body Text Bold"/>
    <w:basedOn w:val="BodyText"/>
    <w:qFormat/>
    <w:rsid w:val="00AA0AF2"/>
    <w:rPr>
      <w:b/>
    </w:rPr>
  </w:style>
  <w:style w:type="character" w:styleId="Hyperlink">
    <w:name w:val="Hyperlink"/>
    <w:basedOn w:val="DefaultParagraphFont"/>
    <w:uiPriority w:val="99"/>
    <w:unhideWhenUsed/>
    <w:rsid w:val="00897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2822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CSCOFM036 Provide guidance and counsel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