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37A" w:rsidP="000F537A">
      <w:pPr>
        <w:pStyle w:val="Title"/>
      </w:pPr>
      <w:r>
        <w:fldChar w:fldCharType="begin"/>
      </w:r>
      <w:r>
        <w:instrText xml:space="preserve"> TITLE   \* MERGEFORMAT </w:instrText>
      </w:r>
      <w:r>
        <w:fldChar w:fldCharType="separate"/>
      </w:r>
      <w:r>
        <w:t>CSCOFM028 Provide support to offenders in Aboriginal and Torres Strait Islander communities</w:t>
      </w:r>
      <w:r>
        <w:fldChar w:fldCharType="end"/>
      </w:r>
    </w:p>
    <w:p w:rsidR="000F537A" w:rsidP="000F537A">
      <w:pPr>
        <w:pStyle w:val="Version"/>
        <w:sectPr w:rsidSect="00884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4B3B" w:rsidP="00884B3B">
      <w:pPr>
        <w:pStyle w:val="SuperHeading"/>
      </w:pPr>
      <w:r w:rsidRPr="00884B3B">
        <w:t>CSCOFM028 Provide support to offenders in Aboriginal and Torres Strait Islander communities</w:t>
      </w:r>
    </w:p>
    <w:p w:rsidR="00000000" w:rsidRPr="00884B3B" w:rsidP="00884B3B">
      <w:pPr>
        <w:pStyle w:val="Heading1"/>
      </w:pPr>
      <w:bookmarkStart w:id="1" w:name="O_1246355"/>
      <w:bookmarkEnd w:id="1"/>
      <w:r w:rsidRPr="00884B3B">
        <w:t>Modification History</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Release 2. Modifications have been made to:</w:t>
            </w:r>
          </w:p>
          <w:p w:rsidR="00000000" w:rsidRPr="00884B3B" w:rsidP="00884B3B">
            <w:pPr>
              <w:pStyle w:val="ListBullet"/>
            </w:pPr>
            <w:r w:rsidRPr="00884B3B">
              <w:t xml:space="preserve">Minor change to Knowledge Evidence </w:t>
            </w:r>
          </w:p>
          <w:p w:rsidR="00000000" w:rsidRPr="00884B3B" w:rsidP="00884B3B">
            <w:pPr>
              <w:pStyle w:val="BodyText"/>
            </w:pPr>
            <w:r w:rsidRPr="00884B3B">
              <w:t>Release 1. This unit was released in CSC Correctional Services Training Package release 2.0.</w:t>
            </w:r>
          </w:p>
        </w:tc>
      </w:tr>
    </w:tbl>
    <w:p w:rsidR="000F537A" w:rsidP="00884B3B">
      <w:pPr>
        <w:pStyle w:val="NoPaddingFontSize1"/>
      </w:pPr>
    </w:p>
    <w:p w:rsidR="000F537A" w:rsidP="00884B3B">
      <w:pPr>
        <w:pStyle w:val="NoPaddingFontSize1"/>
      </w:pPr>
    </w:p>
    <w:p w:rsidR="00000000" w:rsidRPr="00884B3B" w:rsidP="00884B3B">
      <w:pPr>
        <w:pStyle w:val="Heading1"/>
      </w:pPr>
      <w:bookmarkStart w:id="2" w:name="O_1246354"/>
      <w:bookmarkEnd w:id="2"/>
      <w:r w:rsidRPr="00884B3B">
        <w:t>Application</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This unit describes the skills and knowledge required to support the community, respect cultural requirements and support offend</w:t>
            </w:r>
            <w:r w:rsidRPr="00884B3B">
              <w:t>ers within Aboriginal and Torres Strait Islander communities.</w:t>
            </w:r>
          </w:p>
          <w:p w:rsidR="00000000" w:rsidRPr="00884B3B" w:rsidP="00884B3B">
            <w:pPr>
              <w:pStyle w:val="BodyText"/>
            </w:pPr>
            <w:r w:rsidRPr="00884B3B">
              <w:t xml:space="preserve">This unit applies to individuals working within Aboriginal and Torres Strait Islander communities to provide support to both offenders and members of the community to achieve agreed objectives. </w:t>
            </w:r>
            <w:r w:rsidRPr="00884B3B">
              <w:t>Communities:</w:t>
            </w:r>
          </w:p>
          <w:p w:rsidR="00000000" w:rsidRPr="00884B3B" w:rsidP="00884B3B">
            <w:pPr>
              <w:pStyle w:val="ListBullet"/>
            </w:pPr>
            <w:r w:rsidRPr="00884B3B">
              <w:t>will include those belonging to a specific location, language or social relationship</w:t>
            </w:r>
          </w:p>
          <w:p w:rsidR="00000000" w:rsidRPr="00884B3B" w:rsidP="00884B3B">
            <w:pPr>
              <w:pStyle w:val="ListBullet"/>
            </w:pPr>
            <w:r w:rsidRPr="00884B3B">
              <w:t>may be traditional, mission-based or may exist within a wider general community and be rural, remote or urban</w:t>
            </w:r>
          </w:p>
          <w:p w:rsidR="00000000" w:rsidRPr="00884B3B" w:rsidP="00884B3B">
            <w:pPr>
              <w:pStyle w:val="ListBullet"/>
            </w:pPr>
            <w:r w:rsidRPr="00884B3B">
              <w:t>will vary in size significantly and may be no bigger than a family or a group sharing a common culture within an institution</w:t>
            </w:r>
          </w:p>
          <w:p w:rsidR="00000000" w:rsidRPr="00884B3B" w:rsidP="00884B3B">
            <w:pPr>
              <w:pStyle w:val="ListBullet"/>
            </w:pPr>
            <w:r w:rsidRPr="00884B3B">
              <w:t>will have varied structures and management, from self-contained and autonomous to an association of interests within the total comm</w:t>
            </w:r>
            <w:r w:rsidRPr="00884B3B">
              <w:t>unity.</w:t>
            </w:r>
          </w:p>
          <w:p w:rsidR="00000000" w:rsidRPr="00884B3B" w:rsidP="00884B3B">
            <w:pPr>
              <w:pStyle w:val="BodyText"/>
            </w:pPr>
            <w:r w:rsidRPr="00884B3B">
              <w:t>Those undertaking this role normally work autonomously using support from a range of established resources. It involves complex task organisation and analysis involving extrapolating, inferring, reflecting and abstracting processes.</w:t>
            </w:r>
          </w:p>
          <w:p w:rsidR="00000000" w:rsidRPr="00884B3B" w:rsidP="00884B3B">
            <w:pPr>
              <w:pStyle w:val="BodyText"/>
            </w:pPr>
            <w:r w:rsidRPr="00884B3B">
              <w:t>The skills and k</w:t>
            </w:r>
            <w:r w:rsidRPr="00884B3B">
              <w:t>nowledge described in this unit must be applied within the legislative, regulatory and policy environment in which they are carried out. Organisational policies and procedures must be consulted and adhered to, particularly those related to working with Abo</w:t>
            </w:r>
            <w:r w:rsidRPr="00884B3B">
              <w:t>riginal and/or Torres Strait Islander offenders and communities.</w:t>
            </w:r>
          </w:p>
          <w:p w:rsidR="00000000" w:rsidRPr="00884B3B" w:rsidP="00884B3B">
            <w:pPr>
              <w:pStyle w:val="BodyText"/>
            </w:pPr>
            <w:r w:rsidRPr="00884B3B">
              <w:t>Statutory/legislative requirements apply to this unit and may vary across states and territories. Users are required to check with the relevant jurisdiction for current requirements.</w:t>
            </w:r>
          </w:p>
        </w:tc>
      </w:tr>
    </w:tbl>
    <w:p w:rsidR="00000000" w:rsidRPr="00884B3B" w:rsidP="00884B3B">
      <w:pPr>
        <w:pStyle w:val="NoPaddingFontSize1"/>
      </w:pPr>
    </w:p>
    <w:p w:rsidR="00000000" w:rsidRPr="00884B3B" w:rsidP="00884B3B">
      <w:pPr>
        <w:pStyle w:val="AllowPageBreak"/>
      </w:pPr>
    </w:p>
    <w:p w:rsidR="00000000" w:rsidRPr="00884B3B" w:rsidP="00884B3B">
      <w:pPr>
        <w:pStyle w:val="Heading1"/>
      </w:pPr>
      <w:bookmarkStart w:id="3" w:name="O_1246353"/>
      <w:bookmarkEnd w:id="3"/>
      <w:r w:rsidRPr="00884B3B">
        <w:t>Pre-requisite Unit</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Not applicable</w:t>
            </w:r>
          </w:p>
        </w:tc>
      </w:tr>
    </w:tbl>
    <w:p w:rsidR="000F537A" w:rsidP="00884B3B">
      <w:pPr>
        <w:pStyle w:val="NoPaddingFontSize1"/>
      </w:pPr>
    </w:p>
    <w:p w:rsidR="000F537A" w:rsidP="00884B3B">
      <w:pPr>
        <w:pStyle w:val="NoPaddingFontSize1"/>
      </w:pPr>
    </w:p>
    <w:p w:rsidR="00000000" w:rsidRPr="00884B3B" w:rsidP="00884B3B">
      <w:pPr>
        <w:pStyle w:val="Heading1"/>
      </w:pPr>
      <w:bookmarkStart w:id="4" w:name="O_1246352"/>
      <w:bookmarkEnd w:id="4"/>
      <w:r w:rsidRPr="00884B3B">
        <w:t>Competency Field</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Offender management</w:t>
            </w:r>
          </w:p>
        </w:tc>
      </w:tr>
    </w:tbl>
    <w:p w:rsidR="00000000" w:rsidRPr="00884B3B" w:rsidP="00884B3B">
      <w:pPr>
        <w:pStyle w:val="NoPaddingFontSize1"/>
      </w:pPr>
    </w:p>
    <w:p w:rsidR="00000000" w:rsidRPr="00884B3B" w:rsidP="00884B3B">
      <w:pPr>
        <w:pStyle w:val="AllowPageBreak"/>
      </w:pPr>
    </w:p>
    <w:p w:rsidR="00000000" w:rsidRPr="00884B3B" w:rsidP="00884B3B">
      <w:pPr>
        <w:pStyle w:val="Heading1"/>
      </w:pPr>
      <w:bookmarkStart w:id="5" w:name="O_1246351"/>
      <w:bookmarkEnd w:id="5"/>
      <w:r w:rsidRPr="00884B3B">
        <w:t>Unit Sector</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Not applicable</w:t>
            </w:r>
          </w:p>
        </w:tc>
      </w:tr>
    </w:tbl>
    <w:p w:rsidR="000F537A" w:rsidP="00884B3B">
      <w:pPr>
        <w:pStyle w:val="NoPaddingFontSize1"/>
      </w:pPr>
    </w:p>
    <w:p w:rsidR="000F537A" w:rsidP="00884B3B">
      <w:pPr>
        <w:pStyle w:val="NoPaddingFontSize1"/>
      </w:pPr>
    </w:p>
    <w:p w:rsidR="00000000" w:rsidRPr="00884B3B" w:rsidP="00884B3B">
      <w:pPr>
        <w:pStyle w:val="Heading1"/>
      </w:pPr>
      <w:bookmarkStart w:id="6" w:name="O_1246350"/>
      <w:bookmarkEnd w:id="6"/>
      <w:r w:rsidRPr="00884B3B">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884B3B">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PERFORMANCE CRITERIA</w:t>
            </w:r>
          </w:p>
        </w:tc>
      </w:tr>
      <w:tr w:rsidTr="00884B3B">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Performance criteria describe the performance needed to demonstrate achievement of the element.</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rPr>
                <w:rStyle w:val="SpecialBold"/>
              </w:rPr>
              <w:t>Support the community</w:t>
            </w: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Establish and maintain relationships with key people and organisations in the communit</w:t>
            </w:r>
            <w:r w:rsidRPr="00884B3B">
              <w:t>y to promote the respect, trust and credibility of correctional services</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 xml:space="preserve">Acknowledge and encourage community as a social support mechanism for its members and offenders </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Advocate the role and benefits of community progra</w:t>
            </w:r>
            <w:r w:rsidRPr="00884B3B">
              <w:t>ms in reducing offending</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Use effective communication and engagement strategies to establish and build community networks and resources</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Recognise and consider different interpretations and expectations of the community throughout the engagemen</w:t>
            </w:r>
            <w:r w:rsidRPr="00884B3B">
              <w:t>t</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rPr>
                <w:rStyle w:val="SpecialBold"/>
              </w:rPr>
              <w:t>Respect cultural requirements</w:t>
            </w: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Identify and comply with cultural protocols of communicating and relating to different members of the community at all times</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 xml:space="preserve">Consider the impact of cultural requirements and traditional relationships when determining contact and processes </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 xml:space="preserve">Consider cultural obligations and responsibilities when scheduling meetings and activities to ensure availability of key people </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rPr>
                <w:rStyle w:val="SpecialBold"/>
              </w:rPr>
              <w:t>Support offenders</w:t>
            </w: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Involve offender’s community networks to enable a holistic and comprehensive approach to determining the needs and outcomes of the offender</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Use strategies and programs that meet statutory and cultural requirements to enable ach</w:t>
            </w:r>
            <w:r w:rsidRPr="00884B3B">
              <w:t>ievement of offender’s objectives</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Refer offenders to other support agencies or specialists according to the priorities of need</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Provide information and support to offenders and their family in their progress through the legal systems</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t>Provide information and advice to encourage a co-operative and positive approach to changing offending behaviour</w:t>
            </w:r>
          </w:p>
        </w:tc>
      </w:tr>
      <w:tr w:rsidTr="00884B3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84B3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84B3B">
            <w:pPr>
              <w:pStyle w:val="BodyText"/>
              <w:rPr>
                <w:lang w:val="en-NZ"/>
              </w:rPr>
            </w:pPr>
            <w:r w:rsidRPr="00884B3B">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Provide reports to authorised agencies only</w:t>
            </w:r>
          </w:p>
        </w:tc>
      </w:tr>
    </w:tbl>
    <w:p w:rsidR="00000000" w:rsidRPr="00884B3B" w:rsidP="00884B3B">
      <w:pPr>
        <w:pStyle w:val="NoPaddingFontSize1"/>
      </w:pPr>
    </w:p>
    <w:p w:rsidR="00000000" w:rsidRPr="00884B3B" w:rsidP="00884B3B">
      <w:pPr>
        <w:pStyle w:val="AllowPageBreak"/>
      </w:pPr>
    </w:p>
    <w:p w:rsidR="00000000" w:rsidRPr="00884B3B" w:rsidP="00884B3B">
      <w:pPr>
        <w:pStyle w:val="Heading1"/>
      </w:pPr>
      <w:bookmarkStart w:id="7" w:name="O_1246349"/>
      <w:bookmarkEnd w:id="7"/>
      <w:r w:rsidRPr="00884B3B">
        <w:t>Foundation Skills</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Foundation skills essential to performance are expli</w:t>
            </w:r>
            <w:r w:rsidRPr="00884B3B">
              <w:t>cit in the performance criteria of this unit of competency.</w:t>
            </w:r>
          </w:p>
        </w:tc>
      </w:tr>
    </w:tbl>
    <w:p w:rsidR="000F537A" w:rsidP="00884B3B">
      <w:pPr>
        <w:pStyle w:val="NoPaddingFontSize1"/>
      </w:pPr>
    </w:p>
    <w:p w:rsidR="000F537A" w:rsidP="00884B3B">
      <w:pPr>
        <w:pStyle w:val="NoPaddingFontSize1"/>
      </w:pPr>
    </w:p>
    <w:p w:rsidR="00000000" w:rsidRPr="00884B3B" w:rsidP="00884B3B">
      <w:pPr>
        <w:pStyle w:val="Heading1"/>
      </w:pPr>
      <w:bookmarkStart w:id="8" w:name="O_1246348"/>
      <w:bookmarkEnd w:id="8"/>
      <w:r w:rsidRPr="00884B3B">
        <w:t>Range of Conditions</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Range is restricted to essential operating conditions and any other variables essential to the work environment.</w:t>
            </w:r>
          </w:p>
          <w:p w:rsidR="00000000" w:rsidRPr="00884B3B" w:rsidP="00884B3B">
            <w:pPr>
              <w:pStyle w:val="BodyText"/>
            </w:pPr>
            <w:r w:rsidRPr="00884B3B">
              <w:t>Non-essential conditions may be found in the Companion Volume Implementation Guide.</w:t>
            </w:r>
          </w:p>
        </w:tc>
      </w:tr>
    </w:tbl>
    <w:p w:rsidR="000F537A" w:rsidP="00884B3B">
      <w:pPr>
        <w:pStyle w:val="NoPaddingFontSize1"/>
      </w:pPr>
    </w:p>
    <w:p w:rsidR="000F537A" w:rsidP="00884B3B">
      <w:pPr>
        <w:pStyle w:val="NoPaddingFontSize1"/>
      </w:pPr>
    </w:p>
    <w:p w:rsidR="00000000" w:rsidRPr="00884B3B" w:rsidP="00884B3B">
      <w:pPr>
        <w:pStyle w:val="Heading1"/>
      </w:pPr>
      <w:bookmarkStart w:id="9" w:name="O_1246347"/>
      <w:bookmarkEnd w:id="9"/>
      <w:r w:rsidRPr="00884B3B">
        <w:t>Unit Mapping Information</w:t>
      </w:r>
    </w:p>
    <w:tbl>
      <w:tblPr>
        <w:tblW w:w="9497" w:type="dxa"/>
        <w:tblLayout w:type="fixed"/>
        <w:tblCellMar>
          <w:left w:w="62" w:type="dxa"/>
          <w:right w:w="62" w:type="dxa"/>
        </w:tblCellMar>
        <w:tblLook w:val="0000"/>
      </w:tblPr>
      <w:tblGrid>
        <w:gridCol w:w="9497"/>
      </w:tblGrid>
      <w:tr w:rsidTr="008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4B3B" w:rsidP="00884B3B">
            <w:pPr>
              <w:pStyle w:val="BodyText"/>
            </w:pPr>
            <w:r w:rsidRPr="00884B3B">
              <w:t>This unit supersedes and is equivalent to CSCOFM016 Provide support to offenders in Aboriginal and Torres Strait communities</w:t>
            </w:r>
            <w:r w:rsidRPr="00884B3B">
              <w:t>.</w:t>
            </w:r>
          </w:p>
        </w:tc>
      </w:tr>
    </w:tbl>
    <w:p w:rsidR="000F537A" w:rsidP="00884B3B">
      <w:pPr>
        <w:pStyle w:val="NoPaddingFontSize1"/>
      </w:pPr>
    </w:p>
    <w:p w:rsidR="000F537A" w:rsidP="00884B3B">
      <w:pPr>
        <w:pStyle w:val="NoPaddingFontSize1"/>
      </w:pPr>
    </w:p>
    <w:p w:rsidR="00000000" w:rsidRPr="00884B3B" w:rsidP="00884B3B">
      <w:pPr>
        <w:pStyle w:val="Heading1"/>
      </w:pPr>
      <w:bookmarkStart w:id="10" w:name="O_1246356"/>
      <w:bookmarkEnd w:id="10"/>
      <w:r w:rsidRPr="00884B3B">
        <w:t>Links</w:t>
      </w:r>
    </w:p>
    <w:p w:rsidR="00000000" w:rsidRPr="00884B3B" w:rsidP="000F537A">
      <w:pPr>
        <w:pStyle w:val="BodyText"/>
      </w:pPr>
      <w:r w:rsidRPr="00884B3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E2985">
        <w:rPr>
          <w:rStyle w:val="Hyperlink"/>
        </w:rPr>
        <w:t>https://vetnet.gov.au/Pages/TrainingDocs.aspx?q=114e25cd-3a2c-4490-baae-47d68dcd2fde</w:t>
      </w:r>
      <w:r>
        <w:fldChar w:fldCharType="end"/>
      </w:r>
    </w:p>
    <w:p w:rsidR="00000000" w:rsidRPr="00884B3B" w:rsidP="00884B3B"/>
    <w:sectPr w:rsidSect="00884B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B3B" w:rsidRPr="000F537A" w:rsidP="000F5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7A" w:rsidP="00884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37A" w:rsidP="00884B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537A" w:rsidP="00884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4B3B" w:rsidRPr="000F537A" w:rsidP="000F53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7A" w:rsidRPr="002D2AF8" w:rsidP="00884B3B">
    <w:pPr>
      <w:pStyle w:val="Header"/>
      <w:framePr w:wrap="around"/>
    </w:pPr>
    <w:r>
      <w:fldChar w:fldCharType="begin"/>
    </w:r>
    <w:r>
      <w:instrText xml:space="preserve"> TITLE   \* MERGEFORMAT </w:instrText>
    </w:r>
    <w:r>
      <w:fldChar w:fldCharType="separate"/>
    </w:r>
    <w:r>
      <w:t>CSCOFM028 Provide support to offenders in Aboriginal and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0F537A" w:rsidP="00884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40D9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88B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B3B"/>
    <w:pPr>
      <w:spacing w:before="360" w:after="60"/>
      <w:outlineLvl w:val="0"/>
    </w:pPr>
    <w:rPr>
      <w:sz w:val="32"/>
    </w:rPr>
  </w:style>
  <w:style w:type="paragraph" w:styleId="Heading2">
    <w:name w:val="heading 2"/>
    <w:basedOn w:val="HeadingBase"/>
    <w:next w:val="BodyText"/>
    <w:link w:val="Heading2Char"/>
    <w:qFormat/>
    <w:rsid w:val="00884B3B"/>
    <w:pPr>
      <w:keepLines/>
      <w:spacing w:before="240" w:after="120"/>
      <w:outlineLvl w:val="1"/>
    </w:pPr>
    <w:rPr>
      <w:sz w:val="28"/>
      <w:szCs w:val="40"/>
    </w:rPr>
  </w:style>
  <w:style w:type="paragraph" w:styleId="Heading3">
    <w:name w:val="heading 3"/>
    <w:basedOn w:val="HeadingBase"/>
    <w:next w:val="BodyText"/>
    <w:link w:val="Heading3Char"/>
    <w:qFormat/>
    <w:rsid w:val="00884B3B"/>
    <w:pPr>
      <w:spacing w:before="180" w:after="120"/>
      <w:outlineLvl w:val="2"/>
    </w:pPr>
    <w:rPr>
      <w:spacing w:val="-10"/>
      <w:kern w:val="32"/>
    </w:rPr>
  </w:style>
  <w:style w:type="paragraph" w:styleId="Heading4">
    <w:name w:val="heading 4"/>
    <w:basedOn w:val="HeadingBase"/>
    <w:next w:val="BodyText"/>
    <w:link w:val="Heading4Char"/>
    <w:qFormat/>
    <w:rsid w:val="00884B3B"/>
    <w:pPr>
      <w:spacing w:before="160" w:after="120"/>
      <w:outlineLvl w:val="3"/>
    </w:pPr>
    <w:rPr>
      <w:sz w:val="22"/>
    </w:rPr>
  </w:style>
  <w:style w:type="paragraph" w:styleId="Heading5">
    <w:name w:val="heading 5"/>
    <w:basedOn w:val="HeadingBase"/>
    <w:next w:val="Normal"/>
    <w:link w:val="Heading5Char"/>
    <w:qFormat/>
    <w:rsid w:val="00884B3B"/>
    <w:pPr>
      <w:spacing w:before="80"/>
      <w:outlineLvl w:val="4"/>
    </w:pPr>
    <w:rPr>
      <w:color w:val="918585"/>
      <w:sz w:val="20"/>
    </w:rPr>
  </w:style>
  <w:style w:type="paragraph" w:styleId="Heading6">
    <w:name w:val="heading 6"/>
    <w:basedOn w:val="HeadingBase"/>
    <w:next w:val="Normal"/>
    <w:link w:val="Heading6Char"/>
    <w:qFormat/>
    <w:rsid w:val="00884B3B"/>
    <w:pPr>
      <w:spacing w:before="60"/>
      <w:outlineLvl w:val="5"/>
    </w:pPr>
    <w:rPr>
      <w:color w:val="918585"/>
      <w:sz w:val="20"/>
    </w:rPr>
  </w:style>
  <w:style w:type="paragraph" w:styleId="Heading7">
    <w:name w:val="heading 7"/>
    <w:basedOn w:val="Normal"/>
    <w:next w:val="Normal"/>
    <w:link w:val="Heading7Char"/>
    <w:qFormat/>
    <w:rsid w:val="00884B3B"/>
    <w:pPr>
      <w:ind w:left="720"/>
      <w:outlineLvl w:val="6"/>
    </w:pPr>
    <w:rPr>
      <w:i/>
    </w:rPr>
  </w:style>
  <w:style w:type="paragraph" w:styleId="Heading8">
    <w:name w:val="heading 8"/>
    <w:basedOn w:val="Normal"/>
    <w:next w:val="Normal"/>
    <w:link w:val="Heading8Char"/>
    <w:qFormat/>
    <w:rsid w:val="00884B3B"/>
    <w:pPr>
      <w:ind w:left="720"/>
      <w:outlineLvl w:val="7"/>
    </w:pPr>
    <w:rPr>
      <w:i/>
    </w:rPr>
  </w:style>
  <w:style w:type="paragraph" w:styleId="Heading9">
    <w:name w:val="heading 9"/>
    <w:basedOn w:val="Normal"/>
    <w:next w:val="Normal"/>
    <w:link w:val="Heading9Char"/>
    <w:qFormat/>
    <w:rsid w:val="00884B3B"/>
    <w:pPr>
      <w:ind w:left="720"/>
      <w:outlineLvl w:val="8"/>
    </w:pPr>
    <w:rPr>
      <w:i/>
    </w:rPr>
  </w:style>
  <w:style w:type="character" w:default="1" w:styleId="DefaultParagraphFont">
    <w:name w:val="Default Paragraph Font"/>
    <w:uiPriority w:val="1"/>
    <w:unhideWhenUsed/>
    <w:rsid w:val="00884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B3B"/>
  </w:style>
  <w:style w:type="character" w:customStyle="1" w:styleId="Heading1Char">
    <w:name w:val="Heading 1 Char"/>
    <w:basedOn w:val="DefaultParagraphFont"/>
    <w:link w:val="Heading1"/>
    <w:rsid w:val="00884B3B"/>
    <w:rPr>
      <w:rFonts w:ascii="Times New Roman" w:eastAsia="Times New Roman" w:hAnsi="Times New Roman" w:cs="Times New Roman"/>
      <w:b/>
      <w:sz w:val="32"/>
      <w:szCs w:val="20"/>
      <w:lang w:eastAsia="en-US"/>
    </w:rPr>
  </w:style>
  <w:style w:type="paragraph" w:styleId="BodyText">
    <w:name w:val="Body Text"/>
    <w:basedOn w:val="Normal"/>
    <w:link w:val="BodyTextChar"/>
    <w:rsid w:val="00884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4B3B"/>
    <w:rPr>
      <w:rFonts w:ascii="Times New Roman" w:eastAsia="Times New Roman" w:hAnsi="Times New Roman" w:cs="Times New Roman"/>
      <w:sz w:val="24"/>
      <w:lang w:eastAsia="en-US"/>
    </w:rPr>
  </w:style>
  <w:style w:type="paragraph" w:styleId="ListBullet">
    <w:name w:val="List Bullet"/>
    <w:basedOn w:val="List"/>
    <w:rsid w:val="00884B3B"/>
    <w:pPr>
      <w:numPr>
        <w:numId w:val="11"/>
      </w:numPr>
      <w:tabs>
        <w:tab w:val="clear" w:pos="340"/>
      </w:tabs>
      <w:spacing w:before="40" w:after="40"/>
    </w:pPr>
  </w:style>
  <w:style w:type="character" w:customStyle="1" w:styleId="SpecialBold">
    <w:name w:val="Special Bold"/>
    <w:basedOn w:val="DefaultParagraphFont"/>
    <w:rsid w:val="00884B3B"/>
    <w:rPr>
      <w:b/>
      <w:spacing w:val="0"/>
    </w:rPr>
  </w:style>
  <w:style w:type="paragraph" w:customStyle="1" w:styleId="SuperHeading">
    <w:name w:val="SuperHeading"/>
    <w:basedOn w:val="Normal"/>
    <w:rsid w:val="00884B3B"/>
    <w:pPr>
      <w:spacing w:before="240" w:after="120"/>
      <w:outlineLvl w:val="0"/>
    </w:pPr>
    <w:rPr>
      <w:rFonts w:ascii="Times New Roman" w:hAnsi="Times New Roman"/>
      <w:b/>
      <w:sz w:val="32"/>
    </w:rPr>
  </w:style>
  <w:style w:type="paragraph" w:customStyle="1" w:styleId="AllowPageBreak">
    <w:name w:val="AllowPageBreak"/>
    <w:rsid w:val="00884B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4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B3B"/>
    <w:rPr>
      <w:rFonts w:ascii="Courier New" w:eastAsia="Times New Roman" w:hAnsi="Courier New" w:cs="Times New Roman"/>
      <w:i/>
      <w:szCs w:val="20"/>
      <w:lang w:eastAsia="en-US"/>
    </w:rPr>
  </w:style>
  <w:style w:type="paragraph" w:customStyle="1" w:styleId="HeadingBase">
    <w:name w:val="Heading Base"/>
    <w:rsid w:val="00884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B3B"/>
    <w:pPr>
      <w:tabs>
        <w:tab w:val="right" w:leader="dot" w:pos="9072"/>
      </w:tabs>
      <w:ind w:left="567"/>
    </w:pPr>
    <w:rPr>
      <w:szCs w:val="22"/>
    </w:rPr>
  </w:style>
  <w:style w:type="paragraph" w:customStyle="1" w:styleId="TOCBase">
    <w:name w:val="TOC Base"/>
    <w:rsid w:val="00884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B3B"/>
    <w:pPr>
      <w:tabs>
        <w:tab w:val="right" w:leader="dot" w:pos="9072"/>
      </w:tabs>
      <w:spacing w:before="40" w:after="40"/>
      <w:ind w:left="284"/>
    </w:pPr>
    <w:rPr>
      <w:rFonts w:ascii="Times New Roman" w:hAnsi="Times New Roman"/>
    </w:rPr>
  </w:style>
  <w:style w:type="paragraph" w:styleId="TOC1">
    <w:name w:val="toc 1"/>
    <w:basedOn w:val="TOCBase"/>
    <w:next w:val="Normal"/>
    <w:rsid w:val="00884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B3B"/>
    <w:rPr>
      <w:rFonts w:ascii="Times New Roman" w:eastAsia="Times New Roman" w:hAnsi="Times New Roman" w:cs="Times New Roman"/>
      <w:sz w:val="16"/>
      <w:lang w:eastAsia="en-US"/>
    </w:rPr>
  </w:style>
  <w:style w:type="paragraph" w:styleId="Title">
    <w:name w:val="Title"/>
    <w:basedOn w:val="HeadingBase"/>
    <w:link w:val="TitleChar"/>
    <w:qFormat/>
    <w:rsid w:val="00884B3B"/>
    <w:pPr>
      <w:spacing w:before="5040"/>
      <w:jc w:val="center"/>
    </w:pPr>
    <w:rPr>
      <w:sz w:val="48"/>
      <w:szCs w:val="72"/>
      <w:lang w:val="en-US"/>
    </w:rPr>
  </w:style>
  <w:style w:type="character" w:customStyle="1" w:styleId="TitleChar">
    <w:name w:val="Title Char"/>
    <w:basedOn w:val="DefaultParagraphFont"/>
    <w:link w:val="Title"/>
    <w:rsid w:val="00884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B3B"/>
    <w:pPr>
      <w:tabs>
        <w:tab w:val="left" w:pos="3600"/>
        <w:tab w:val="left" w:pos="3958"/>
      </w:tabs>
    </w:pPr>
  </w:style>
  <w:style w:type="paragraph" w:styleId="List">
    <w:name w:val="List"/>
    <w:basedOn w:val="BodyText"/>
    <w:next w:val="BodyText"/>
    <w:rsid w:val="00884B3B"/>
    <w:pPr>
      <w:tabs>
        <w:tab w:val="left" w:pos="340"/>
      </w:tabs>
      <w:spacing w:before="60" w:after="60"/>
      <w:ind w:left="340" w:hanging="340"/>
    </w:pPr>
  </w:style>
  <w:style w:type="paragraph" w:customStyle="1" w:styleId="Note">
    <w:name w:val="Note"/>
    <w:basedOn w:val="BodyText"/>
    <w:rsid w:val="00884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B3B"/>
    <w:pPr>
      <w:framePr w:wrap="auto" w:hAnchor="text" w:y="6049"/>
    </w:pPr>
    <w:rPr>
      <w:color w:val="000000"/>
      <w:sz w:val="40"/>
    </w:rPr>
  </w:style>
  <w:style w:type="paragraph" w:customStyle="1" w:styleId="TOCTitle">
    <w:name w:val="TOCTitle"/>
    <w:basedOn w:val="Heading1"/>
    <w:rsid w:val="00884B3B"/>
    <w:pPr>
      <w:spacing w:after="240"/>
      <w:jc w:val="center"/>
      <w:outlineLvl w:val="9"/>
    </w:pPr>
    <w:rPr>
      <w:caps/>
    </w:rPr>
  </w:style>
  <w:style w:type="paragraph" w:customStyle="1" w:styleId="Version">
    <w:name w:val="Version"/>
    <w:rsid w:val="00884B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B3B"/>
    <w:pPr>
      <w:numPr>
        <w:numId w:val="12"/>
      </w:numPr>
      <w:tabs>
        <w:tab w:val="clear" w:pos="680"/>
      </w:tabs>
    </w:pPr>
  </w:style>
  <w:style w:type="paragraph" w:styleId="Index1">
    <w:name w:val="index 1"/>
    <w:basedOn w:val="Normal"/>
    <w:next w:val="Normal"/>
    <w:semiHidden/>
    <w:rsid w:val="00884B3B"/>
    <w:pPr>
      <w:keepNext w:val="0"/>
      <w:tabs>
        <w:tab w:val="right" w:pos="4176"/>
      </w:tabs>
      <w:ind w:left="198" w:hanging="198"/>
    </w:pPr>
    <w:rPr>
      <w:rFonts w:ascii="Garamond" w:hAnsi="Garamond"/>
    </w:rPr>
  </w:style>
  <w:style w:type="paragraph" w:styleId="IndexHeading">
    <w:name w:val="index heading"/>
    <w:basedOn w:val="Normal"/>
    <w:next w:val="Index1"/>
    <w:semiHidden/>
    <w:rsid w:val="00884B3B"/>
    <w:pPr>
      <w:spacing w:before="120" w:after="120"/>
    </w:pPr>
    <w:rPr>
      <w:rFonts w:ascii="Arial" w:hAnsi="Arial"/>
      <w:b/>
      <w:color w:val="918585"/>
      <w:sz w:val="24"/>
    </w:rPr>
  </w:style>
  <w:style w:type="paragraph" w:styleId="Header">
    <w:name w:val="header"/>
    <w:basedOn w:val="Normal"/>
    <w:link w:val="HeaderChar"/>
    <w:rsid w:val="00884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B3B"/>
    <w:rPr>
      <w:rFonts w:ascii="Times New Roman" w:eastAsia="Times New Roman" w:hAnsi="Times New Roman" w:cs="Times New Roman"/>
      <w:sz w:val="16"/>
      <w:szCs w:val="20"/>
      <w:lang w:val="en-GB" w:eastAsia="en-US"/>
    </w:rPr>
  </w:style>
  <w:style w:type="paragraph" w:customStyle="1" w:styleId="Chapter">
    <w:name w:val="Chapter"/>
    <w:basedOn w:val="Normal"/>
    <w:rsid w:val="00884B3B"/>
    <w:pPr>
      <w:spacing w:before="240"/>
    </w:pPr>
    <w:rPr>
      <w:rFonts w:ascii="Times New Roman" w:hAnsi="Times New Roman"/>
      <w:smallCaps/>
      <w:spacing w:val="80"/>
      <w:sz w:val="28"/>
    </w:rPr>
  </w:style>
  <w:style w:type="paragraph" w:customStyle="1" w:styleId="InChapter">
    <w:name w:val="InChapter"/>
    <w:basedOn w:val="Heading3"/>
    <w:rsid w:val="00884B3B"/>
    <w:pPr>
      <w:spacing w:after="240"/>
      <w:outlineLvl w:val="9"/>
    </w:pPr>
    <w:rPr>
      <w:noProof/>
    </w:rPr>
  </w:style>
  <w:style w:type="paragraph" w:styleId="Index2">
    <w:name w:val="index 2"/>
    <w:basedOn w:val="Normal"/>
    <w:next w:val="Normal"/>
    <w:semiHidden/>
    <w:rsid w:val="00884B3B"/>
    <w:pPr>
      <w:tabs>
        <w:tab w:val="right" w:pos="4176"/>
      </w:tabs>
      <w:ind w:left="568" w:hanging="284"/>
    </w:pPr>
    <w:rPr>
      <w:rFonts w:ascii="Garamond" w:hAnsi="Garamond"/>
    </w:rPr>
  </w:style>
  <w:style w:type="paragraph" w:customStyle="1" w:styleId="Byline">
    <w:name w:val="Byline"/>
    <w:rsid w:val="00884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B3B"/>
    <w:pPr>
      <w:tabs>
        <w:tab w:val="clear" w:pos="3600"/>
        <w:tab w:val="clear" w:pos="3958"/>
      </w:tabs>
      <w:jc w:val="right"/>
    </w:pPr>
  </w:style>
  <w:style w:type="character" w:styleId="Emphasis">
    <w:name w:val="Emphasis"/>
    <w:basedOn w:val="DefaultParagraphFont"/>
    <w:qFormat/>
    <w:rsid w:val="00884B3B"/>
    <w:rPr>
      <w:i/>
    </w:rPr>
  </w:style>
  <w:style w:type="paragraph" w:styleId="Caption">
    <w:name w:val="caption"/>
    <w:basedOn w:val="BodyText"/>
    <w:next w:val="Normal"/>
    <w:qFormat/>
    <w:rsid w:val="00884B3B"/>
    <w:pPr>
      <w:framePr w:w="2268" w:hSpace="181" w:vSpace="181" w:wrap="around" w:vAnchor="text" w:hAnchor="page" w:x="1135" w:y="285" w:anchorLock="1"/>
    </w:pPr>
    <w:rPr>
      <w:i/>
    </w:rPr>
  </w:style>
  <w:style w:type="paragraph" w:customStyle="1" w:styleId="MiniTOCTitle">
    <w:name w:val="MiniTOCTitle"/>
    <w:basedOn w:val="Heading4"/>
    <w:rsid w:val="00884B3B"/>
    <w:pPr>
      <w:spacing w:before="240"/>
      <w:outlineLvl w:val="9"/>
    </w:pPr>
    <w:rPr>
      <w:noProof/>
      <w:sz w:val="24"/>
    </w:rPr>
  </w:style>
  <w:style w:type="paragraph" w:customStyle="1" w:styleId="MiniTOCItem">
    <w:name w:val="MiniTOCItem"/>
    <w:basedOn w:val="ListBullet"/>
    <w:rsid w:val="00884B3B"/>
    <w:pPr>
      <w:numPr>
        <w:numId w:val="0"/>
      </w:numPr>
      <w:tabs>
        <w:tab w:val="right" w:leader="dot" w:pos="6521"/>
      </w:tabs>
      <w:spacing w:before="0" w:after="0"/>
    </w:pPr>
  </w:style>
  <w:style w:type="paragraph" w:customStyle="1" w:styleId="TOFTitle">
    <w:name w:val="TOFTitle"/>
    <w:basedOn w:val="TOCTitle"/>
    <w:rsid w:val="00884B3B"/>
  </w:style>
  <w:style w:type="paragraph" w:styleId="TableofFigures">
    <w:name w:val="table of figures"/>
    <w:basedOn w:val="Normal"/>
    <w:next w:val="Normal"/>
    <w:semiHidden/>
    <w:rsid w:val="00884B3B"/>
    <w:pPr>
      <w:tabs>
        <w:tab w:val="right" w:leader="dot" w:pos="9072"/>
      </w:tabs>
      <w:ind w:left="970" w:hanging="403"/>
    </w:pPr>
    <w:rPr>
      <w:rFonts w:ascii="Times New Roman" w:hAnsi="Times New Roman"/>
      <w:b/>
    </w:rPr>
  </w:style>
  <w:style w:type="paragraph" w:styleId="ListNumber">
    <w:name w:val="List Number"/>
    <w:basedOn w:val="List"/>
    <w:rsid w:val="00884B3B"/>
    <w:pPr>
      <w:numPr>
        <w:numId w:val="14"/>
      </w:numPr>
      <w:tabs>
        <w:tab w:val="clear" w:pos="340"/>
      </w:tabs>
    </w:pPr>
  </w:style>
  <w:style w:type="character" w:customStyle="1" w:styleId="WingdingSymbols">
    <w:name w:val="Wingding Symbols"/>
    <w:rsid w:val="00884B3B"/>
    <w:rPr>
      <w:rFonts w:ascii="Wingdings" w:hAnsi="Wingdings"/>
    </w:rPr>
  </w:style>
  <w:style w:type="paragraph" w:customStyle="1" w:styleId="TableHeading">
    <w:name w:val="Table Heading"/>
    <w:basedOn w:val="HeadingBase"/>
    <w:rsid w:val="00884B3B"/>
    <w:pPr>
      <w:keepLines/>
      <w:pBdr>
        <w:bottom w:val="single" w:sz="6" w:space="1" w:color="918585"/>
      </w:pBdr>
      <w:spacing w:before="240"/>
    </w:pPr>
  </w:style>
  <w:style w:type="character" w:customStyle="1" w:styleId="HotSpot">
    <w:name w:val="HotSpot"/>
    <w:rsid w:val="00884B3B"/>
    <w:rPr>
      <w:color w:val="0033CC"/>
      <w:u w:val="none"/>
    </w:rPr>
  </w:style>
  <w:style w:type="paragraph" w:customStyle="1" w:styleId="BodyTextRight">
    <w:name w:val="Body Text Right"/>
    <w:basedOn w:val="BodyText"/>
    <w:rsid w:val="00884B3B"/>
    <w:pPr>
      <w:spacing w:before="0" w:after="0"/>
      <w:jc w:val="right"/>
    </w:pPr>
  </w:style>
  <w:style w:type="paragraph" w:styleId="Index3">
    <w:name w:val="index 3"/>
    <w:basedOn w:val="ListNumber2"/>
    <w:next w:val="Normal"/>
    <w:semiHidden/>
    <w:rsid w:val="00884B3B"/>
    <w:pPr>
      <w:numPr>
        <w:numId w:val="0"/>
      </w:numPr>
      <w:tabs>
        <w:tab w:val="right" w:leader="dot" w:pos="4176"/>
      </w:tabs>
    </w:pPr>
  </w:style>
  <w:style w:type="paragraph" w:styleId="ListNumber2">
    <w:name w:val="List Number 2"/>
    <w:basedOn w:val="List2"/>
    <w:rsid w:val="00884B3B"/>
    <w:pPr>
      <w:numPr>
        <w:numId w:val="9"/>
      </w:numPr>
      <w:tabs>
        <w:tab w:val="clear" w:pos="1060"/>
      </w:tabs>
    </w:pPr>
  </w:style>
  <w:style w:type="paragraph" w:customStyle="1" w:styleId="MarginNote">
    <w:name w:val="Margin Note"/>
    <w:basedOn w:val="BodyText"/>
    <w:rsid w:val="00884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B3B"/>
    <w:rPr>
      <w:sz w:val="32"/>
    </w:rPr>
  </w:style>
  <w:style w:type="paragraph" w:customStyle="1" w:styleId="HeadingProcedure">
    <w:name w:val="Heading Procedure"/>
    <w:basedOn w:val="HeadingBase"/>
    <w:next w:val="Normal"/>
    <w:rsid w:val="00884B3B"/>
    <w:pPr>
      <w:tabs>
        <w:tab w:val="left" w:pos="0"/>
      </w:tabs>
      <w:spacing w:before="120" w:after="60"/>
    </w:pPr>
    <w:rPr>
      <w:i/>
      <w:color w:val="918585"/>
      <w:sz w:val="22"/>
    </w:rPr>
  </w:style>
  <w:style w:type="paragraph" w:customStyle="1" w:styleId="TableBodyText">
    <w:name w:val="Table Body Text"/>
    <w:basedOn w:val="BodyText"/>
    <w:rsid w:val="00884B3B"/>
    <w:pPr>
      <w:spacing w:before="60" w:after="60"/>
    </w:pPr>
  </w:style>
  <w:style w:type="paragraph" w:styleId="ListContinue">
    <w:name w:val="List Continue"/>
    <w:basedOn w:val="List"/>
    <w:rsid w:val="00884B3B"/>
    <w:pPr>
      <w:ind w:firstLine="0"/>
    </w:pPr>
  </w:style>
  <w:style w:type="paragraph" w:customStyle="1" w:styleId="ListNote">
    <w:name w:val="List Note"/>
    <w:basedOn w:val="List"/>
    <w:rsid w:val="00884B3B"/>
    <w:pPr>
      <w:pBdr>
        <w:top w:val="single" w:sz="6" w:space="2" w:color="918585"/>
        <w:bottom w:val="single" w:sz="6" w:space="2" w:color="918585"/>
      </w:pBdr>
      <w:tabs>
        <w:tab w:val="left" w:pos="1021"/>
      </w:tabs>
      <w:ind w:firstLine="0"/>
    </w:pPr>
  </w:style>
  <w:style w:type="paragraph" w:customStyle="1" w:styleId="Warning">
    <w:name w:val="Warning"/>
    <w:basedOn w:val="BodyText"/>
    <w:rsid w:val="00884B3B"/>
    <w:pPr>
      <w:shd w:val="clear" w:color="auto" w:fill="D9D9D9"/>
      <w:tabs>
        <w:tab w:val="left" w:pos="992"/>
      </w:tabs>
      <w:ind w:left="119" w:right="119"/>
    </w:pPr>
    <w:rPr>
      <w:sz w:val="20"/>
    </w:rPr>
  </w:style>
  <w:style w:type="paragraph" w:customStyle="1" w:styleId="MarginIcons">
    <w:name w:val="Margin Icons"/>
    <w:basedOn w:val="BodyText"/>
    <w:rsid w:val="00884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B3B"/>
    <w:rPr>
      <w:rFonts w:ascii="Courier New" w:hAnsi="Courier New"/>
    </w:rPr>
  </w:style>
  <w:style w:type="paragraph" w:customStyle="1" w:styleId="NoteBullet">
    <w:name w:val="Note Bullet"/>
    <w:basedOn w:val="Note"/>
    <w:rsid w:val="00884B3B"/>
    <w:pPr>
      <w:tabs>
        <w:tab w:val="clear" w:pos="680"/>
      </w:tabs>
      <w:spacing w:before="60" w:after="60"/>
    </w:pPr>
  </w:style>
  <w:style w:type="paragraph" w:customStyle="1" w:styleId="SubHeading2">
    <w:name w:val="SubHeading2"/>
    <w:basedOn w:val="HeadingBase"/>
    <w:rsid w:val="00884B3B"/>
    <w:pPr>
      <w:spacing w:before="240" w:after="60"/>
    </w:pPr>
    <w:rPr>
      <w:sz w:val="20"/>
    </w:rPr>
  </w:style>
  <w:style w:type="paragraph" w:customStyle="1" w:styleId="SubHeading1">
    <w:name w:val="SubHeading1"/>
    <w:basedOn w:val="HeadingBase"/>
    <w:rsid w:val="00884B3B"/>
    <w:pPr>
      <w:spacing w:before="240" w:after="60"/>
    </w:pPr>
    <w:rPr>
      <w:color w:val="918585"/>
      <w:sz w:val="22"/>
    </w:rPr>
  </w:style>
  <w:style w:type="paragraph" w:customStyle="1" w:styleId="SideHeading">
    <w:name w:val="Side Heading"/>
    <w:basedOn w:val="HeadingBase"/>
    <w:rsid w:val="00884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B3B"/>
    <w:pPr>
      <w:numPr>
        <w:numId w:val="10"/>
      </w:numPr>
    </w:pPr>
  </w:style>
  <w:style w:type="paragraph" w:styleId="PlainText">
    <w:name w:val="Plain Text"/>
    <w:basedOn w:val="Normal"/>
    <w:link w:val="PlainTextChar"/>
    <w:rsid w:val="00884B3B"/>
    <w:rPr>
      <w:sz w:val="20"/>
    </w:rPr>
  </w:style>
  <w:style w:type="character" w:customStyle="1" w:styleId="PlainTextChar">
    <w:name w:val="Plain Text Char"/>
    <w:basedOn w:val="DefaultParagraphFont"/>
    <w:link w:val="PlainText"/>
    <w:rsid w:val="00884B3B"/>
    <w:rPr>
      <w:rFonts w:ascii="Courier New" w:eastAsia="Times New Roman" w:hAnsi="Courier New" w:cs="Times New Roman"/>
      <w:sz w:val="20"/>
      <w:szCs w:val="20"/>
      <w:lang w:eastAsia="en-US"/>
    </w:rPr>
  </w:style>
  <w:style w:type="character" w:customStyle="1" w:styleId="MenuOption">
    <w:name w:val="Menu Option"/>
    <w:basedOn w:val="DefaultParagraphFont"/>
    <w:rsid w:val="00884B3B"/>
    <w:rPr>
      <w:b/>
      <w:smallCaps/>
    </w:rPr>
  </w:style>
  <w:style w:type="paragraph" w:customStyle="1" w:styleId="TableListNumber">
    <w:name w:val="Table List Number"/>
    <w:basedOn w:val="ListNumber"/>
    <w:rsid w:val="00884B3B"/>
    <w:pPr>
      <w:numPr>
        <w:numId w:val="0"/>
      </w:numPr>
    </w:pPr>
  </w:style>
  <w:style w:type="paragraph" w:styleId="TOC4">
    <w:name w:val="toc 4"/>
    <w:basedOn w:val="TOCBase"/>
    <w:next w:val="Normal"/>
    <w:semiHidden/>
    <w:rsid w:val="00884B3B"/>
    <w:pPr>
      <w:tabs>
        <w:tab w:val="right" w:leader="dot" w:pos="9071"/>
      </w:tabs>
      <w:ind w:left="1701"/>
    </w:pPr>
  </w:style>
  <w:style w:type="paragraph" w:customStyle="1" w:styleId="ListAlpha">
    <w:name w:val="List Alpha"/>
    <w:basedOn w:val="List"/>
    <w:rsid w:val="00884B3B"/>
    <w:pPr>
      <w:numPr>
        <w:numId w:val="8"/>
      </w:numPr>
    </w:pPr>
  </w:style>
  <w:style w:type="paragraph" w:customStyle="1" w:styleId="ListAlpha2">
    <w:name w:val="List Alpha 2"/>
    <w:basedOn w:val="List2"/>
    <w:rsid w:val="00884B3B"/>
    <w:pPr>
      <w:numPr>
        <w:numId w:val="7"/>
      </w:numPr>
    </w:pPr>
  </w:style>
  <w:style w:type="paragraph" w:styleId="List2">
    <w:name w:val="List 2"/>
    <w:basedOn w:val="BodyText"/>
    <w:rsid w:val="00884B3B"/>
    <w:pPr>
      <w:tabs>
        <w:tab w:val="left" w:pos="680"/>
      </w:tabs>
      <w:spacing w:before="60" w:after="60"/>
      <w:ind w:left="680" w:hanging="340"/>
    </w:pPr>
  </w:style>
  <w:style w:type="paragraph" w:styleId="List3">
    <w:name w:val="List 3"/>
    <w:basedOn w:val="BodyText"/>
    <w:rsid w:val="00884B3B"/>
    <w:pPr>
      <w:tabs>
        <w:tab w:val="left" w:pos="1021"/>
      </w:tabs>
      <w:spacing w:before="60" w:after="60"/>
      <w:ind w:left="1020" w:hanging="340"/>
    </w:pPr>
  </w:style>
  <w:style w:type="paragraph" w:styleId="List4">
    <w:name w:val="List 4"/>
    <w:basedOn w:val="BodyText"/>
    <w:rsid w:val="00884B3B"/>
    <w:pPr>
      <w:tabs>
        <w:tab w:val="left" w:pos="1361"/>
      </w:tabs>
      <w:spacing w:before="60" w:after="60"/>
      <w:ind w:left="1361" w:hanging="340"/>
    </w:pPr>
  </w:style>
  <w:style w:type="paragraph" w:styleId="List5">
    <w:name w:val="List 5"/>
    <w:basedOn w:val="BodyText"/>
    <w:rsid w:val="00884B3B"/>
    <w:pPr>
      <w:tabs>
        <w:tab w:val="left" w:pos="1701"/>
      </w:tabs>
      <w:spacing w:before="60" w:after="60"/>
      <w:ind w:left="1701" w:hanging="340"/>
    </w:pPr>
  </w:style>
  <w:style w:type="paragraph" w:styleId="ListBullet3">
    <w:name w:val="List Bullet 3"/>
    <w:basedOn w:val="List3"/>
    <w:rsid w:val="00884B3B"/>
    <w:pPr>
      <w:numPr>
        <w:numId w:val="13"/>
      </w:numPr>
      <w:tabs>
        <w:tab w:val="clear" w:pos="1021"/>
      </w:tabs>
      <w:ind w:left="1037" w:hanging="357"/>
    </w:pPr>
  </w:style>
  <w:style w:type="paragraph" w:styleId="ListBullet4">
    <w:name w:val="List Bullet 4"/>
    <w:basedOn w:val="List4"/>
    <w:rsid w:val="00884B3B"/>
    <w:pPr>
      <w:numPr>
        <w:numId w:val="2"/>
      </w:numPr>
      <w:tabs>
        <w:tab w:val="clear" w:pos="1361"/>
      </w:tabs>
    </w:pPr>
  </w:style>
  <w:style w:type="paragraph" w:styleId="ListBullet5">
    <w:name w:val="List Bullet 5"/>
    <w:basedOn w:val="List5"/>
    <w:rsid w:val="00884B3B"/>
    <w:pPr>
      <w:numPr>
        <w:numId w:val="3"/>
      </w:numPr>
    </w:pPr>
  </w:style>
  <w:style w:type="paragraph" w:styleId="ListContinue2">
    <w:name w:val="List Continue 2"/>
    <w:basedOn w:val="List2"/>
    <w:rsid w:val="00884B3B"/>
    <w:pPr>
      <w:ind w:firstLine="0"/>
    </w:pPr>
  </w:style>
  <w:style w:type="paragraph" w:styleId="ListContinue3">
    <w:name w:val="List Continue 3"/>
    <w:basedOn w:val="List3"/>
    <w:rsid w:val="00884B3B"/>
    <w:pPr>
      <w:ind w:left="1021" w:firstLine="0"/>
    </w:pPr>
  </w:style>
  <w:style w:type="paragraph" w:styleId="ListContinue4">
    <w:name w:val="List Continue 4"/>
    <w:basedOn w:val="List4"/>
    <w:rsid w:val="00884B3B"/>
    <w:pPr>
      <w:ind w:firstLine="0"/>
    </w:pPr>
  </w:style>
  <w:style w:type="paragraph" w:styleId="ListContinue5">
    <w:name w:val="List Continue 5"/>
    <w:basedOn w:val="List5"/>
    <w:rsid w:val="00884B3B"/>
    <w:pPr>
      <w:ind w:firstLine="0"/>
    </w:pPr>
  </w:style>
  <w:style w:type="paragraph" w:styleId="ListNumber3">
    <w:name w:val="List Number 3"/>
    <w:basedOn w:val="List3"/>
    <w:rsid w:val="00884B3B"/>
    <w:pPr>
      <w:numPr>
        <w:numId w:val="4"/>
      </w:numPr>
    </w:pPr>
  </w:style>
  <w:style w:type="paragraph" w:styleId="ListNumber4">
    <w:name w:val="List Number 4"/>
    <w:basedOn w:val="List4"/>
    <w:rsid w:val="00884B3B"/>
    <w:pPr>
      <w:numPr>
        <w:numId w:val="5"/>
      </w:numPr>
    </w:pPr>
  </w:style>
  <w:style w:type="paragraph" w:styleId="ListNumber5">
    <w:name w:val="List Number 5"/>
    <w:basedOn w:val="List5"/>
    <w:rsid w:val="00884B3B"/>
    <w:pPr>
      <w:numPr>
        <w:numId w:val="6"/>
      </w:numPr>
    </w:pPr>
  </w:style>
  <w:style w:type="paragraph" w:styleId="BlockText">
    <w:name w:val="Block Text"/>
    <w:basedOn w:val="Normal"/>
    <w:rsid w:val="00884B3B"/>
    <w:pPr>
      <w:spacing w:after="120"/>
      <w:ind w:left="1440" w:right="1440"/>
    </w:pPr>
  </w:style>
  <w:style w:type="character" w:customStyle="1" w:styleId="Subscript">
    <w:name w:val="Subscript"/>
    <w:basedOn w:val="DefaultParagraphFont"/>
    <w:rsid w:val="00884B3B"/>
    <w:rPr>
      <w:sz w:val="16"/>
      <w:vertAlign w:val="subscript"/>
    </w:rPr>
  </w:style>
  <w:style w:type="character" w:customStyle="1" w:styleId="Superscript">
    <w:name w:val="Superscript"/>
    <w:basedOn w:val="DefaultParagraphFont"/>
    <w:rsid w:val="00884B3B"/>
    <w:rPr>
      <w:sz w:val="16"/>
      <w:vertAlign w:val="superscript"/>
    </w:rPr>
  </w:style>
  <w:style w:type="character" w:customStyle="1" w:styleId="Symbols">
    <w:name w:val="Symbols"/>
    <w:basedOn w:val="DefaultParagraphFont"/>
    <w:rsid w:val="00884B3B"/>
    <w:rPr>
      <w:rFonts w:ascii="Symbol" w:hAnsi="Symbol"/>
    </w:rPr>
  </w:style>
  <w:style w:type="character" w:customStyle="1" w:styleId="MenuOptions">
    <w:name w:val="Menu Options"/>
    <w:basedOn w:val="DefaultParagraphFont"/>
    <w:rsid w:val="00884B3B"/>
    <w:rPr>
      <w:rFonts w:ascii="Arial Narrow" w:hAnsi="Arial Narrow"/>
      <w:smallCaps/>
    </w:rPr>
  </w:style>
  <w:style w:type="character" w:customStyle="1" w:styleId="Buttons">
    <w:name w:val="Buttons"/>
    <w:basedOn w:val="DefaultParagraphFont"/>
    <w:rsid w:val="00884B3B"/>
    <w:rPr>
      <w:b/>
    </w:rPr>
  </w:style>
  <w:style w:type="character" w:customStyle="1" w:styleId="Underlined">
    <w:name w:val="Underlined"/>
    <w:basedOn w:val="DefaultParagraphFont"/>
    <w:rsid w:val="00884B3B"/>
    <w:rPr>
      <w:u w:val="single"/>
    </w:rPr>
  </w:style>
  <w:style w:type="paragraph" w:customStyle="1" w:styleId="TableBodyTextRight">
    <w:name w:val="Table Body Text Right"/>
    <w:basedOn w:val="TableBodyText"/>
    <w:rsid w:val="00884B3B"/>
    <w:pPr>
      <w:widowControl w:val="0"/>
      <w:autoSpaceDE w:val="0"/>
      <w:autoSpaceDN w:val="0"/>
      <w:adjustRightInd w:val="0"/>
      <w:jc w:val="right"/>
    </w:pPr>
    <w:rPr>
      <w:rFonts w:cs="Arial"/>
      <w:szCs w:val="18"/>
    </w:rPr>
  </w:style>
  <w:style w:type="paragraph" w:customStyle="1" w:styleId="CopyrightText">
    <w:name w:val="Copyright Text"/>
    <w:basedOn w:val="BodyText"/>
    <w:rsid w:val="00884B3B"/>
    <w:rPr>
      <w:sz w:val="18"/>
    </w:rPr>
  </w:style>
  <w:style w:type="paragraph" w:customStyle="1" w:styleId="BodySmallRight">
    <w:name w:val="Body Small Right"/>
    <w:basedOn w:val="BodyTextRight"/>
    <w:rsid w:val="00884B3B"/>
    <w:rPr>
      <w:sz w:val="18"/>
      <w:szCs w:val="18"/>
    </w:rPr>
  </w:style>
  <w:style w:type="paragraph" w:customStyle="1" w:styleId="MarginEdition">
    <w:name w:val="Margin Edition"/>
    <w:basedOn w:val="MarginNote"/>
    <w:rsid w:val="00884B3B"/>
    <w:pPr>
      <w:spacing w:before="0" w:after="0"/>
    </w:pPr>
    <w:rPr>
      <w:rFonts w:ascii="Times New Roman" w:hAnsi="Times New Roman"/>
      <w:color w:val="999999"/>
    </w:rPr>
  </w:style>
  <w:style w:type="paragraph" w:customStyle="1" w:styleId="Spacer">
    <w:name w:val="Spacer"/>
    <w:basedOn w:val="Normal"/>
    <w:rsid w:val="00884B3B"/>
    <w:rPr>
      <w:sz w:val="2"/>
      <w:szCs w:val="2"/>
    </w:rPr>
  </w:style>
  <w:style w:type="character" w:customStyle="1" w:styleId="Small">
    <w:name w:val="Small"/>
    <w:basedOn w:val="DefaultParagraphFont"/>
    <w:rsid w:val="00884B3B"/>
    <w:rPr>
      <w:sz w:val="16"/>
    </w:rPr>
  </w:style>
  <w:style w:type="paragraph" w:customStyle="1" w:styleId="WideTable">
    <w:name w:val="Wide Table"/>
    <w:basedOn w:val="Normal"/>
    <w:rsid w:val="00884B3B"/>
    <w:pPr>
      <w:ind w:left="-1418"/>
    </w:pPr>
    <w:rPr>
      <w:sz w:val="2"/>
      <w:szCs w:val="2"/>
    </w:rPr>
  </w:style>
  <w:style w:type="character" w:styleId="PageNumber">
    <w:name w:val="page number"/>
    <w:basedOn w:val="DefaultParagraphFont"/>
    <w:rsid w:val="00884B3B"/>
  </w:style>
  <w:style w:type="paragraph" w:styleId="Quote">
    <w:name w:val="Quote"/>
    <w:basedOn w:val="Heading1"/>
    <w:link w:val="QuoteChar"/>
    <w:qFormat/>
    <w:rsid w:val="00884B3B"/>
    <w:rPr>
      <w:b w:val="0"/>
      <w:sz w:val="72"/>
      <w:szCs w:val="72"/>
      <w:lang w:val="en-NZ"/>
    </w:rPr>
  </w:style>
  <w:style w:type="character" w:customStyle="1" w:styleId="QuoteChar">
    <w:name w:val="Quote Char"/>
    <w:basedOn w:val="DefaultParagraphFont"/>
    <w:link w:val="Quote"/>
    <w:rsid w:val="00884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B3B"/>
    <w:pPr>
      <w:pageBreakBefore/>
    </w:pPr>
  </w:style>
  <w:style w:type="paragraph" w:customStyle="1" w:styleId="Border">
    <w:name w:val="Border"/>
    <w:basedOn w:val="Normal"/>
    <w:qFormat/>
    <w:rsid w:val="00884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B3B"/>
    <w:rPr>
      <w:b/>
      <w:bCs/>
      <w:i/>
      <w:iCs/>
      <w:color w:val="auto"/>
    </w:rPr>
  </w:style>
  <w:style w:type="paragraph" w:styleId="IntenseQuote">
    <w:name w:val="Intense Quote"/>
    <w:basedOn w:val="Normal"/>
    <w:next w:val="Normal"/>
    <w:link w:val="IntenseQuoteChar"/>
    <w:uiPriority w:val="30"/>
    <w:qFormat/>
    <w:rsid w:val="00884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B3B"/>
    <w:rPr>
      <w:smallCaps/>
      <w:color w:val="auto"/>
      <w:u w:val="single"/>
    </w:rPr>
  </w:style>
  <w:style w:type="character" w:styleId="IntenseReference">
    <w:name w:val="Intense Reference"/>
    <w:basedOn w:val="DefaultParagraphFont"/>
    <w:uiPriority w:val="32"/>
    <w:qFormat/>
    <w:rsid w:val="00884B3B"/>
    <w:rPr>
      <w:b/>
      <w:bCs/>
      <w:smallCaps/>
      <w:color w:val="auto"/>
      <w:spacing w:val="5"/>
      <w:u w:val="single"/>
    </w:rPr>
  </w:style>
  <w:style w:type="paragraph" w:customStyle="1" w:styleId="2ColumnHeading">
    <w:name w:val="2Column Heading"/>
    <w:basedOn w:val="BodyText"/>
    <w:qFormat/>
    <w:rsid w:val="00884B3B"/>
    <w:pPr>
      <w:spacing w:after="60"/>
      <w:ind w:left="-2268"/>
    </w:pPr>
    <w:rPr>
      <w:b/>
    </w:rPr>
  </w:style>
  <w:style w:type="paragraph" w:customStyle="1" w:styleId="Heading1TOC">
    <w:name w:val="Heading1 TOC"/>
    <w:basedOn w:val="Normal"/>
    <w:qFormat/>
    <w:rsid w:val="00884B3B"/>
    <w:pPr>
      <w:spacing w:before="240" w:after="120"/>
    </w:pPr>
    <w:rPr>
      <w:rFonts w:ascii="Times New Roman" w:hAnsi="Times New Roman"/>
      <w:b/>
      <w:sz w:val="32"/>
    </w:rPr>
  </w:style>
  <w:style w:type="paragraph" w:customStyle="1" w:styleId="Heading2TOC">
    <w:name w:val="Heading2 TOC"/>
    <w:basedOn w:val="Normal"/>
    <w:qFormat/>
    <w:rsid w:val="00884B3B"/>
    <w:pPr>
      <w:spacing w:before="240" w:after="60"/>
    </w:pPr>
    <w:rPr>
      <w:rFonts w:ascii="Times New Roman" w:hAnsi="Times New Roman"/>
      <w:b/>
      <w:sz w:val="28"/>
    </w:rPr>
  </w:style>
  <w:style w:type="character" w:customStyle="1" w:styleId="Underline">
    <w:name w:val="Underline"/>
    <w:basedOn w:val="DefaultParagraphFont"/>
    <w:qFormat/>
    <w:rsid w:val="00884B3B"/>
    <w:rPr>
      <w:u w:val="single"/>
    </w:rPr>
  </w:style>
  <w:style w:type="character" w:customStyle="1" w:styleId="BoldandItalics">
    <w:name w:val="Bold and Italics"/>
    <w:qFormat/>
    <w:rsid w:val="00884B3B"/>
    <w:rPr>
      <w:b/>
      <w:i/>
      <w:u w:val="none"/>
    </w:rPr>
  </w:style>
  <w:style w:type="paragraph" w:styleId="BalloonText">
    <w:name w:val="Balloon Text"/>
    <w:basedOn w:val="Normal"/>
    <w:link w:val="BalloonTextChar"/>
    <w:rsid w:val="00884B3B"/>
    <w:rPr>
      <w:rFonts w:ascii="Tahoma" w:hAnsi="Tahoma" w:cs="Tahoma"/>
      <w:sz w:val="16"/>
      <w:szCs w:val="16"/>
    </w:rPr>
  </w:style>
  <w:style w:type="character" w:customStyle="1" w:styleId="BalloonTextChar">
    <w:name w:val="Balloon Text Char"/>
    <w:basedOn w:val="DefaultParagraphFont"/>
    <w:link w:val="BalloonText"/>
    <w:rsid w:val="00884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4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B3B"/>
    <w:rPr>
      <w:b/>
      <w:color w:val="660033"/>
      <w:spacing w:val="0"/>
    </w:rPr>
  </w:style>
  <w:style w:type="paragraph" w:customStyle="1" w:styleId="Nameditemlist">
    <w:name w:val="Named item list"/>
    <w:basedOn w:val="BodyText"/>
    <w:qFormat/>
    <w:rsid w:val="00884B3B"/>
    <w:pPr>
      <w:tabs>
        <w:tab w:val="left" w:pos="2835"/>
      </w:tabs>
      <w:ind w:left="2835" w:hanging="2835"/>
    </w:pPr>
  </w:style>
  <w:style w:type="paragraph" w:customStyle="1" w:styleId="BodyTextnopadding">
    <w:name w:val="Body Text no padding"/>
    <w:basedOn w:val="BodyText"/>
    <w:qFormat/>
    <w:rsid w:val="00884B3B"/>
    <w:pPr>
      <w:spacing w:before="0" w:after="0"/>
    </w:pPr>
  </w:style>
  <w:style w:type="paragraph" w:customStyle="1" w:styleId="BodyTextBold">
    <w:name w:val="Body Text Bold"/>
    <w:basedOn w:val="BodyText"/>
    <w:qFormat/>
    <w:rsid w:val="00884B3B"/>
    <w:rPr>
      <w:b/>
    </w:rPr>
  </w:style>
  <w:style w:type="character" w:styleId="Hyperlink">
    <w:name w:val="Hyperlink"/>
    <w:basedOn w:val="DefaultParagraphFont"/>
    <w:uiPriority w:val="99"/>
    <w:unhideWhenUsed/>
    <w:rsid w:val="000F53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4196</Characters>
  <Application>Microsoft Office Word</Application>
  <DocSecurity>0</DocSecurity>
  <Lines>174</Lines>
  <Paragraphs>85</Paragraphs>
  <ScaleCrop>false</ScaleCrop>
  <Company>Author-it Software Corporation Ltd.</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CSCOFM028 Provide support to offenders in Aboriginal and Torres Strait Islander communities</dc:title>
  <dc:subject>Approved</dc:subject>
  <dc:creator>Australian Industry Standards</dc:creator>
  <cp:keywords>Release: 2</cp:keywords>
  <dc:description>Review Date: 12 April 2008</dc:description>
  <cp:lastModifiedBy>HSD_TPCMSd.prod</cp:lastModifiedBy>
  <cp:revision>3</cp:revision>
  <dcterms:created xsi:type="dcterms:W3CDTF">2022-12-05T05:11:00Z</dcterms:created>
  <dcterms:modified xsi:type="dcterms:W3CDTF">2022-12-05T05:11:00Z</dcterms:modified>
</cp:coreProperties>
</file>