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E06" w:rsidP="00EC7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CSCOFM027 Protect the safety and welfare of young people who have offended</w:t>
      </w:r>
      <w:r>
        <w:fldChar w:fldCharType="end"/>
      </w:r>
    </w:p>
    <w:p w:rsidR="00EC7E06" w:rsidP="00EC7E06">
      <w:pPr>
        <w:pStyle w:val="Version"/>
        <w:sectPr w:rsidSect="00367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C31" w:rsidP="00367C31">
      <w:pPr>
        <w:pStyle w:val="SuperHeading"/>
      </w:pPr>
      <w:r w:rsidRPr="00367C31">
        <w:t>CSCOFM027 Protect the safety and welfare of young people who have offended</w:t>
      </w:r>
    </w:p>
    <w:p w:rsidR="00000000" w:rsidRPr="00367C31" w:rsidP="00367C31">
      <w:pPr>
        <w:pStyle w:val="Heading1"/>
      </w:pPr>
      <w:bookmarkStart w:id="1" w:name="O_1050410"/>
      <w:bookmarkEnd w:id="1"/>
      <w:r w:rsidRPr="00367C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t xml:space="preserve">Release 1.0. </w:t>
            </w:r>
          </w:p>
          <w:p w:rsidR="00000000" w:rsidRPr="00367C31" w:rsidP="00367C31">
            <w:pPr>
              <w:pStyle w:val="BodyText"/>
            </w:pPr>
            <w:r w:rsidRPr="00367C31">
              <w:t xml:space="preserve">This unit was released in CSC Correctional Services Training Package release 2.0 </w:t>
            </w:r>
          </w:p>
        </w:tc>
      </w:tr>
    </w:tbl>
    <w:p w:rsidR="00000000" w:rsidRPr="00367C31" w:rsidP="00367C31">
      <w:pPr>
        <w:pStyle w:val="NoPaddingFontSize1"/>
      </w:pPr>
    </w:p>
    <w:p w:rsidR="00000000" w:rsidRPr="00367C31" w:rsidP="00367C31">
      <w:pPr>
        <w:pStyle w:val="AllowPageBreak"/>
      </w:pPr>
    </w:p>
    <w:p w:rsidR="00000000" w:rsidRPr="00367C31" w:rsidP="00367C31">
      <w:pPr>
        <w:pStyle w:val="Heading1"/>
      </w:pPr>
      <w:bookmarkStart w:id="2" w:name="O_1050411"/>
      <w:bookmarkEnd w:id="2"/>
      <w:r w:rsidRPr="00367C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t>This unit describes the skills and knowledge required to protect the safety and welfare of young offenders in custody.</w:t>
            </w:r>
          </w:p>
          <w:p w:rsidR="00000000" w:rsidRPr="00367C31" w:rsidP="00367C31">
            <w:pPr>
              <w:pStyle w:val="BodyText"/>
            </w:pPr>
            <w:r w:rsidRPr="00367C31">
              <w:t>It requires the ability to assess the needs and organise the care and protection of young offenders at risk.</w:t>
            </w:r>
          </w:p>
          <w:p w:rsidR="00000000" w:rsidRPr="00367C31" w:rsidP="00367C31">
            <w:pPr>
              <w:pStyle w:val="BodyText"/>
            </w:pPr>
            <w:r w:rsidRPr="00367C31">
              <w:t>This unit applies to individ</w:t>
            </w:r>
            <w:r w:rsidRPr="00367C31">
              <w:t>uals working in custodial settings where they are responsible for the supervision of young offenders.</w:t>
            </w:r>
          </w:p>
          <w:p w:rsidR="00000000" w:rsidRPr="00367C31" w:rsidP="00367C31">
            <w:pPr>
              <w:pStyle w:val="BodyText"/>
            </w:pPr>
            <w:r w:rsidRPr="00367C31">
              <w:t>The skills and knowledge described in this unit must be applied within the legislative, regulatory and policy environment in which they are carried out. O</w:t>
            </w:r>
            <w:r w:rsidRPr="00367C31">
              <w:t>rganisational policies and procedures must be consulted and adhered to, particularly those related to interaction with young offenders and allocation of offenders to programs.</w:t>
            </w:r>
          </w:p>
          <w:p w:rsidR="00000000" w:rsidRPr="00367C31" w:rsidP="00367C31">
            <w:pPr>
              <w:pStyle w:val="BodyText"/>
            </w:pPr>
            <w:r w:rsidRPr="00367C31">
              <w:t>Statutory/legislative requirements apply to this unit and may vary across states</w:t>
            </w:r>
            <w:r w:rsidRPr="00367C31">
              <w:t xml:space="preserve"> and territories. Users are required to check with the relevant jurisdiction for current requirements.</w:t>
            </w:r>
          </w:p>
        </w:tc>
      </w:tr>
    </w:tbl>
    <w:p w:rsidR="00000000" w:rsidRPr="00367C31" w:rsidP="00367C31">
      <w:pPr>
        <w:pStyle w:val="NoPaddingFontSize1"/>
      </w:pPr>
    </w:p>
    <w:p w:rsidR="00000000" w:rsidRPr="00367C31" w:rsidP="00367C31">
      <w:pPr>
        <w:pStyle w:val="AllowPageBreak"/>
      </w:pPr>
    </w:p>
    <w:p w:rsidR="00000000" w:rsidRPr="00367C31" w:rsidP="00367C31">
      <w:pPr>
        <w:pStyle w:val="Heading1"/>
      </w:pPr>
      <w:bookmarkStart w:id="3" w:name="O_1050412"/>
      <w:bookmarkEnd w:id="3"/>
      <w:r w:rsidRPr="00367C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t>Not applicable</w:t>
            </w:r>
          </w:p>
        </w:tc>
      </w:tr>
    </w:tbl>
    <w:p w:rsidR="00000000" w:rsidRPr="00367C31" w:rsidP="00367C31">
      <w:pPr>
        <w:pStyle w:val="NoPaddingFontSize1"/>
      </w:pPr>
    </w:p>
    <w:p w:rsidR="00000000" w:rsidRPr="00367C31" w:rsidP="00367C31">
      <w:pPr>
        <w:pStyle w:val="AllowPageBreak"/>
      </w:pPr>
    </w:p>
    <w:p w:rsidR="00000000" w:rsidRPr="00367C31" w:rsidP="00367C31">
      <w:pPr>
        <w:pStyle w:val="Heading1"/>
      </w:pPr>
      <w:bookmarkStart w:id="4" w:name="O_1050413"/>
      <w:bookmarkEnd w:id="4"/>
      <w:r w:rsidRPr="00367C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t>Offender management</w:t>
            </w:r>
          </w:p>
        </w:tc>
      </w:tr>
    </w:tbl>
    <w:p w:rsidR="00000000" w:rsidRPr="00367C31" w:rsidP="00367C31">
      <w:pPr>
        <w:pStyle w:val="NoPaddingFontSize1"/>
      </w:pPr>
    </w:p>
    <w:p w:rsidR="00000000" w:rsidRPr="00367C31" w:rsidP="00367C31">
      <w:pPr>
        <w:pStyle w:val="AllowPageBreak"/>
      </w:pPr>
    </w:p>
    <w:p w:rsidR="00000000" w:rsidRPr="00367C31" w:rsidP="00367C31">
      <w:pPr>
        <w:pStyle w:val="Heading1"/>
      </w:pPr>
      <w:bookmarkStart w:id="5" w:name="O_1050414"/>
      <w:bookmarkEnd w:id="5"/>
      <w:r w:rsidRPr="00367C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t>Not applicable</w:t>
            </w:r>
          </w:p>
        </w:tc>
      </w:tr>
    </w:tbl>
    <w:p w:rsidR="00000000" w:rsidRPr="00367C31" w:rsidP="00367C31">
      <w:pPr>
        <w:pStyle w:val="NoPaddingFontSize1"/>
      </w:pPr>
    </w:p>
    <w:p w:rsidR="00000000" w:rsidRPr="00367C31" w:rsidP="00367C31">
      <w:pPr>
        <w:pStyle w:val="AllowPageBreak"/>
      </w:pPr>
    </w:p>
    <w:p w:rsidR="00000000" w:rsidRPr="00367C31" w:rsidP="00367C31">
      <w:pPr>
        <w:pStyle w:val="Heading1"/>
      </w:pPr>
      <w:bookmarkStart w:id="6" w:name="O_1050415"/>
      <w:bookmarkEnd w:id="6"/>
      <w:r w:rsidRPr="00367C3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PERFORMANCE CRITERIA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 xml:space="preserve">Elements describe the essential </w:t>
            </w:r>
            <w:r w:rsidRPr="00367C3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 xml:space="preserve">Performance criteria describe the performance needed to </w:t>
            </w:r>
            <w:r w:rsidRPr="00367C31">
              <w:t>demonstrate achievement of the element.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rPr>
                <w:rStyle w:val="SpecialBold"/>
              </w:rPr>
              <w:t>Identify the needs of young offenders in custody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>Check and confirm the needs, risks, cultural background and circumstances of young offenders with relevant sources including responsible adults and agencies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>Identify and document immediate concern</w:t>
            </w:r>
            <w:r w:rsidRPr="00367C31">
              <w:t>s and risk factors and report to the relevant person/s in accordance with workplace procedures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 xml:space="preserve">Assess and prioritise concerns, risk factors and resources, and refer offenders to specialist support 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 xml:space="preserve">Document issues relating to the welfare of young offenders and ensure notes are clear and accurate 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rPr>
                <w:rStyle w:val="SpecialBold"/>
              </w:rPr>
              <w:t>Organise the care and protection of young offenders at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>Check the personal needs of young offenders are provided for according to resources and p</w:t>
            </w:r>
            <w:r w:rsidRPr="00367C31">
              <w:t>riorities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>Check needs and additional support are included in the design of support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>Refer young offenders with needs to specialist support in accordance with referral protocols and workplace policies and procedures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>Use special protective strategies based on the interests and needs of young offenders and the level of assessed risk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 xml:space="preserve">Assess the implications for the use of a range of care options and incorporate in planning and negotiating with young offenders and </w:t>
            </w:r>
            <w:r w:rsidRPr="00367C31">
              <w:t>their supporters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>Identify a range of programs for young offenders and provide information and support to access recommended programs to relevant person/s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t>Provide information about responsibilities, statutory mandates and consequences of optio</w:t>
            </w:r>
            <w:r w:rsidRPr="00367C31">
              <w:t>ns for the safety and protection of young offenders to key people and agencies</w:t>
            </w:r>
          </w:p>
        </w:tc>
      </w:tr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C31">
            <w:pPr>
              <w:pStyle w:val="BodyText"/>
              <w:rPr>
                <w:lang w:val="en-NZ"/>
              </w:rPr>
            </w:pPr>
            <w:r w:rsidRPr="00367C3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t xml:space="preserve">Comply with processes for monitoring and evaluating participation by young offenders in programs and support provided by specialist services </w:t>
            </w:r>
          </w:p>
        </w:tc>
      </w:tr>
    </w:tbl>
    <w:p w:rsidR="00000000" w:rsidRPr="00367C31" w:rsidP="00367C31">
      <w:pPr>
        <w:pStyle w:val="NoPaddingFontSize1"/>
      </w:pPr>
    </w:p>
    <w:p w:rsidR="00000000" w:rsidRPr="00367C31" w:rsidP="00367C31">
      <w:pPr>
        <w:pStyle w:val="AllowPageBreak"/>
      </w:pPr>
    </w:p>
    <w:p w:rsidR="00000000" w:rsidRPr="00367C31" w:rsidP="00367C31">
      <w:pPr>
        <w:pStyle w:val="Heading1"/>
      </w:pPr>
      <w:bookmarkStart w:id="7" w:name="O_1050416"/>
      <w:bookmarkEnd w:id="7"/>
      <w:r w:rsidRPr="00367C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t>Foundation skills essential to performance are explicit in the performance criteria of this unit of competency.</w:t>
            </w:r>
          </w:p>
        </w:tc>
      </w:tr>
    </w:tbl>
    <w:p w:rsidR="00000000" w:rsidRPr="00367C31" w:rsidP="00367C31">
      <w:pPr>
        <w:pStyle w:val="NoPaddingFontSize1"/>
      </w:pPr>
    </w:p>
    <w:p w:rsidR="00000000" w:rsidRPr="00367C31" w:rsidP="00367C31">
      <w:pPr>
        <w:pStyle w:val="AllowPageBreak"/>
      </w:pPr>
    </w:p>
    <w:p w:rsidR="00000000" w:rsidRPr="00367C31" w:rsidP="00367C31">
      <w:pPr>
        <w:pStyle w:val="Heading1"/>
      </w:pPr>
      <w:bookmarkStart w:id="8" w:name="O_1050417"/>
      <w:bookmarkEnd w:id="8"/>
      <w:r w:rsidRPr="00367C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t>Range is restricted to essential operating conditions and any other variables essenti</w:t>
            </w:r>
            <w:r w:rsidRPr="00367C31">
              <w:t>al to the work environment.</w:t>
            </w:r>
          </w:p>
          <w:p w:rsidR="00000000" w:rsidRPr="00367C31" w:rsidP="00367C31">
            <w:pPr>
              <w:pStyle w:val="BodyText"/>
            </w:pPr>
            <w:r w:rsidRPr="00367C31">
              <w:t>Non-essential conditions may be found in the Companion Volume Implementation Guide.</w:t>
            </w:r>
          </w:p>
        </w:tc>
      </w:tr>
    </w:tbl>
    <w:p w:rsidR="00000000" w:rsidRPr="00367C31" w:rsidP="00367C31">
      <w:pPr>
        <w:pStyle w:val="NoPaddingFontSize1"/>
      </w:pPr>
    </w:p>
    <w:p w:rsidR="00000000" w:rsidRPr="00367C31" w:rsidP="00367C31">
      <w:pPr>
        <w:pStyle w:val="AllowPageBreak"/>
      </w:pPr>
    </w:p>
    <w:p w:rsidR="00000000" w:rsidRPr="00367C31" w:rsidP="00367C31">
      <w:pPr>
        <w:pStyle w:val="Heading1"/>
      </w:pPr>
      <w:bookmarkStart w:id="9" w:name="O_1050418"/>
      <w:bookmarkEnd w:id="9"/>
      <w:r w:rsidRPr="00367C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7C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C31" w:rsidP="00367C31">
            <w:pPr>
              <w:pStyle w:val="BodyText"/>
            </w:pPr>
            <w:r w:rsidRPr="00367C31">
              <w:t>This unit supersedes and is equivalent to CSCOFM007 Protect the safety and welfare of young offenders.</w:t>
            </w:r>
          </w:p>
        </w:tc>
      </w:tr>
    </w:tbl>
    <w:p w:rsidR="00000000" w:rsidRPr="00367C31" w:rsidP="00367C31">
      <w:pPr>
        <w:pStyle w:val="NoPaddingFontSize1"/>
      </w:pPr>
    </w:p>
    <w:p w:rsidR="00000000" w:rsidRPr="00367C31" w:rsidP="00367C31">
      <w:pPr>
        <w:pStyle w:val="AllowPageBreak"/>
      </w:pPr>
    </w:p>
    <w:p w:rsidR="00000000" w:rsidRPr="00367C31" w:rsidP="00367C31">
      <w:pPr>
        <w:pStyle w:val="Heading1"/>
      </w:pPr>
      <w:bookmarkStart w:id="10" w:name="O_1050425"/>
      <w:bookmarkEnd w:id="10"/>
      <w:r w:rsidRPr="00367C31">
        <w:t>Links</w:t>
      </w:r>
    </w:p>
    <w:p w:rsidR="00000000" w:rsidRPr="00367C31" w:rsidP="00EC7E06">
      <w:pPr>
        <w:pStyle w:val="BodyText"/>
      </w:pPr>
      <w:r w:rsidRPr="00367C31">
        <w:t xml:space="preserve">CSC Correctional Services Training Package Companion Volume Implementation Guide at: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58587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67C31" w:rsidP="00367C31"/>
    <w:sectPr w:rsidSect="00367C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0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06" w:rsidP="00367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E06" w:rsidP="00367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7E06" w:rsidP="00367C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C31" w:rsidRPr="00EC7E06" w:rsidP="00EC7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06" w:rsidRPr="002D2AF8" w:rsidP="00367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CSCOFM027 Protect the safety and welfare of young people who have offended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C7E06" w:rsidP="00367C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C31"/>
  </w:style>
  <w:style w:type="character" w:customStyle="1" w:styleId="Heading1Char">
    <w:name w:val="Heading 1 Char"/>
    <w:basedOn w:val="DefaultParagraphFont"/>
    <w:link w:val="Heading1"/>
    <w:rsid w:val="00367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C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C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7C31"/>
    <w:rPr>
      <w:b/>
      <w:spacing w:val="0"/>
    </w:rPr>
  </w:style>
  <w:style w:type="paragraph" w:customStyle="1" w:styleId="SuperHeading">
    <w:name w:val="SuperHeading"/>
    <w:basedOn w:val="Normal"/>
    <w:rsid w:val="00367C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7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C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C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C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7C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C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7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7C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7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C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C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7C31"/>
    <w:rPr>
      <w:i/>
    </w:rPr>
  </w:style>
  <w:style w:type="paragraph" w:styleId="Caption">
    <w:name w:val="caption"/>
    <w:basedOn w:val="BodyText"/>
    <w:next w:val="Normal"/>
    <w:qFormat/>
    <w:rsid w:val="00367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C31"/>
  </w:style>
  <w:style w:type="paragraph" w:styleId="TableofFigures">
    <w:name w:val="table of figures"/>
    <w:basedOn w:val="Normal"/>
    <w:next w:val="Normal"/>
    <w:semiHidden/>
    <w:rsid w:val="00367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C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7C31"/>
    <w:rPr>
      <w:rFonts w:ascii="Wingdings" w:hAnsi="Wingdings"/>
    </w:rPr>
  </w:style>
  <w:style w:type="paragraph" w:customStyle="1" w:styleId="TableHeading">
    <w:name w:val="Table Heading"/>
    <w:basedOn w:val="HeadingBase"/>
    <w:rsid w:val="00367C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C31"/>
    <w:rPr>
      <w:color w:val="0033CC"/>
      <w:u w:val="none"/>
    </w:rPr>
  </w:style>
  <w:style w:type="paragraph" w:customStyle="1" w:styleId="BodyTextRight">
    <w:name w:val="Body Text Right"/>
    <w:basedOn w:val="BodyText"/>
    <w:rsid w:val="00367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C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C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C31"/>
    <w:rPr>
      <w:sz w:val="32"/>
    </w:rPr>
  </w:style>
  <w:style w:type="paragraph" w:customStyle="1" w:styleId="HeadingProcedure">
    <w:name w:val="Heading Procedure"/>
    <w:basedOn w:val="HeadingBase"/>
    <w:next w:val="Normal"/>
    <w:rsid w:val="00367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C31"/>
    <w:pPr>
      <w:spacing w:before="60" w:after="60"/>
    </w:pPr>
  </w:style>
  <w:style w:type="paragraph" w:styleId="ListContinue">
    <w:name w:val="List Continue"/>
    <w:basedOn w:val="List"/>
    <w:rsid w:val="00367C31"/>
    <w:pPr>
      <w:ind w:firstLine="0"/>
    </w:pPr>
  </w:style>
  <w:style w:type="paragraph" w:customStyle="1" w:styleId="ListNote">
    <w:name w:val="List Note"/>
    <w:basedOn w:val="List"/>
    <w:rsid w:val="00367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C31"/>
    <w:rPr>
      <w:rFonts w:ascii="Courier New" w:hAnsi="Courier New"/>
    </w:rPr>
  </w:style>
  <w:style w:type="paragraph" w:customStyle="1" w:styleId="NoteBullet">
    <w:name w:val="Note Bullet"/>
    <w:basedOn w:val="Note"/>
    <w:rsid w:val="00367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C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7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C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C31"/>
    <w:rPr>
      <w:b/>
      <w:smallCaps/>
    </w:rPr>
  </w:style>
  <w:style w:type="paragraph" w:customStyle="1" w:styleId="TableListNumber">
    <w:name w:val="Table List Number"/>
    <w:basedOn w:val="ListNumber"/>
    <w:rsid w:val="00367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C31"/>
    <w:pPr>
      <w:numPr>
        <w:numId w:val="7"/>
      </w:numPr>
    </w:pPr>
  </w:style>
  <w:style w:type="paragraph" w:customStyle="1" w:styleId="ListAlpha2">
    <w:name w:val="List Alpha 2"/>
    <w:basedOn w:val="List2"/>
    <w:rsid w:val="00367C31"/>
    <w:pPr>
      <w:numPr>
        <w:numId w:val="6"/>
      </w:numPr>
    </w:pPr>
  </w:style>
  <w:style w:type="paragraph" w:styleId="List2">
    <w:name w:val="List 2"/>
    <w:basedOn w:val="BodyText"/>
    <w:rsid w:val="00367C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C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C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7C31"/>
    <w:pPr>
      <w:numPr>
        <w:numId w:val="2"/>
      </w:numPr>
    </w:pPr>
  </w:style>
  <w:style w:type="paragraph" w:styleId="ListContinue2">
    <w:name w:val="List Continue 2"/>
    <w:basedOn w:val="List2"/>
    <w:rsid w:val="00367C31"/>
    <w:pPr>
      <w:ind w:firstLine="0"/>
    </w:pPr>
  </w:style>
  <w:style w:type="paragraph" w:styleId="ListContinue3">
    <w:name w:val="List Continue 3"/>
    <w:basedOn w:val="List3"/>
    <w:rsid w:val="00367C31"/>
    <w:pPr>
      <w:ind w:left="1021" w:firstLine="0"/>
    </w:pPr>
  </w:style>
  <w:style w:type="paragraph" w:styleId="ListContinue4">
    <w:name w:val="List Continue 4"/>
    <w:basedOn w:val="List4"/>
    <w:rsid w:val="00367C31"/>
    <w:pPr>
      <w:ind w:firstLine="0"/>
    </w:pPr>
  </w:style>
  <w:style w:type="paragraph" w:styleId="ListContinue5">
    <w:name w:val="List Continue 5"/>
    <w:basedOn w:val="List5"/>
    <w:rsid w:val="00367C31"/>
    <w:pPr>
      <w:ind w:firstLine="0"/>
    </w:pPr>
  </w:style>
  <w:style w:type="paragraph" w:styleId="ListNumber3">
    <w:name w:val="List Number 3"/>
    <w:basedOn w:val="List3"/>
    <w:rsid w:val="00367C31"/>
    <w:pPr>
      <w:numPr>
        <w:numId w:val="3"/>
      </w:numPr>
    </w:pPr>
  </w:style>
  <w:style w:type="paragraph" w:styleId="ListNumber4">
    <w:name w:val="List Number 4"/>
    <w:basedOn w:val="List4"/>
    <w:rsid w:val="00367C31"/>
    <w:pPr>
      <w:numPr>
        <w:numId w:val="4"/>
      </w:numPr>
    </w:pPr>
  </w:style>
  <w:style w:type="paragraph" w:styleId="ListNumber5">
    <w:name w:val="List Number 5"/>
    <w:basedOn w:val="List5"/>
    <w:rsid w:val="00367C31"/>
    <w:pPr>
      <w:numPr>
        <w:numId w:val="5"/>
      </w:numPr>
    </w:pPr>
  </w:style>
  <w:style w:type="paragraph" w:styleId="BlockText">
    <w:name w:val="Block Text"/>
    <w:basedOn w:val="Normal"/>
    <w:rsid w:val="00367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C31"/>
    <w:rPr>
      <w:sz w:val="16"/>
      <w:vertAlign w:val="superscript"/>
    </w:rPr>
  </w:style>
  <w:style w:type="character" w:customStyle="1" w:styleId="Symbols">
    <w:name w:val="Symbols"/>
    <w:basedOn w:val="DefaultParagraphFont"/>
    <w:rsid w:val="00367C31"/>
    <w:rPr>
      <w:rFonts w:ascii="Symbol" w:hAnsi="Symbol"/>
    </w:rPr>
  </w:style>
  <w:style w:type="character" w:customStyle="1" w:styleId="MenuOptions">
    <w:name w:val="Menu Options"/>
    <w:basedOn w:val="DefaultParagraphFont"/>
    <w:rsid w:val="00367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C31"/>
    <w:rPr>
      <w:b/>
    </w:rPr>
  </w:style>
  <w:style w:type="character" w:customStyle="1" w:styleId="Underlined">
    <w:name w:val="Underlined"/>
    <w:basedOn w:val="DefaultParagraphFont"/>
    <w:rsid w:val="00367C31"/>
    <w:rPr>
      <w:u w:val="single"/>
    </w:rPr>
  </w:style>
  <w:style w:type="paragraph" w:customStyle="1" w:styleId="TableBodyTextRight">
    <w:name w:val="Table Body Text Right"/>
    <w:basedOn w:val="TableBodyText"/>
    <w:rsid w:val="00367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C31"/>
    <w:rPr>
      <w:sz w:val="18"/>
    </w:rPr>
  </w:style>
  <w:style w:type="paragraph" w:customStyle="1" w:styleId="BodySmallRight">
    <w:name w:val="Body Small Right"/>
    <w:basedOn w:val="BodyTextRight"/>
    <w:rsid w:val="00367C31"/>
    <w:rPr>
      <w:sz w:val="18"/>
      <w:szCs w:val="18"/>
    </w:rPr>
  </w:style>
  <w:style w:type="paragraph" w:customStyle="1" w:styleId="MarginEdition">
    <w:name w:val="Margin Edition"/>
    <w:basedOn w:val="MarginNote"/>
    <w:rsid w:val="00367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C31"/>
    <w:rPr>
      <w:sz w:val="2"/>
      <w:szCs w:val="2"/>
    </w:rPr>
  </w:style>
  <w:style w:type="character" w:customStyle="1" w:styleId="Small">
    <w:name w:val="Small"/>
    <w:basedOn w:val="DefaultParagraphFont"/>
    <w:rsid w:val="00367C31"/>
    <w:rPr>
      <w:sz w:val="16"/>
    </w:rPr>
  </w:style>
  <w:style w:type="paragraph" w:customStyle="1" w:styleId="WideTable">
    <w:name w:val="Wide Table"/>
    <w:basedOn w:val="Normal"/>
    <w:rsid w:val="00367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C31"/>
  </w:style>
  <w:style w:type="paragraph" w:styleId="Quote">
    <w:name w:val="Quote"/>
    <w:basedOn w:val="Heading1"/>
    <w:link w:val="QuoteChar"/>
    <w:qFormat/>
    <w:rsid w:val="00367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C31"/>
    <w:pPr>
      <w:pageBreakBefore/>
    </w:pPr>
  </w:style>
  <w:style w:type="paragraph" w:customStyle="1" w:styleId="Border">
    <w:name w:val="Border"/>
    <w:basedOn w:val="Normal"/>
    <w:qFormat/>
    <w:rsid w:val="00367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C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C31"/>
    <w:rPr>
      <w:u w:val="single"/>
    </w:rPr>
  </w:style>
  <w:style w:type="character" w:customStyle="1" w:styleId="BoldandItalics">
    <w:name w:val="Bold and Italics"/>
    <w:qFormat/>
    <w:rsid w:val="00367C31"/>
    <w:rPr>
      <w:b/>
      <w:i/>
      <w:u w:val="none"/>
    </w:rPr>
  </w:style>
  <w:style w:type="paragraph" w:styleId="BalloonText">
    <w:name w:val="Balloon Text"/>
    <w:basedOn w:val="Normal"/>
    <w:link w:val="BalloonTextChar"/>
    <w:rsid w:val="00367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C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C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C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C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C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C31"/>
    <w:pPr>
      <w:spacing w:before="0" w:after="0"/>
    </w:pPr>
  </w:style>
  <w:style w:type="paragraph" w:customStyle="1" w:styleId="BodyTextBold">
    <w:name w:val="Body Text Bold"/>
    <w:basedOn w:val="BodyText"/>
    <w:qFormat/>
    <w:rsid w:val="00367C31"/>
    <w:rPr>
      <w:b/>
    </w:rPr>
  </w:style>
  <w:style w:type="character" w:styleId="Hyperlink">
    <w:name w:val="Hyperlink"/>
    <w:basedOn w:val="DefaultParagraphFont"/>
    <w:uiPriority w:val="99"/>
    <w:unhideWhenUsed/>
    <w:rsid w:val="00EC7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3441</Characters>
  <Application>Microsoft Office Word</Application>
  <DocSecurity>0</DocSecurity>
  <Lines>149</Lines>
  <Paragraphs>74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CSCOFM027 Protect the safety and welfare of young people who have offended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2023-07-01T03:40:00Z</dcterms:created>
  <dcterms:modified xsi:type="dcterms:W3CDTF">2023-07-01T03:41:00Z</dcterms:modified>
</cp:coreProperties>
</file>