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ECB" w:rsidP="00CA1ECB">
      <w:pPr>
        <w:pStyle w:val="Title"/>
      </w:pPr>
      <w:r>
        <w:fldChar w:fldCharType="begin"/>
      </w:r>
      <w:r>
        <w:instrText xml:space="preserve"> TITLE   \* MERGEFORMAT </w:instrText>
      </w:r>
      <w:r>
        <w:fldChar w:fldCharType="separate"/>
      </w:r>
      <w:r>
        <w:t>CSCOFM026 Protect the safety and welfare of Aboriginal and Torres Strait Islander offenders</w:t>
      </w:r>
      <w:r>
        <w:fldChar w:fldCharType="end"/>
      </w:r>
    </w:p>
    <w:p w:rsidR="00CA1ECB" w:rsidP="00CA1ECB">
      <w:pPr>
        <w:pStyle w:val="Version"/>
        <w:sectPr w:rsidSect="00BB37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700" w:rsidP="00BB3700">
      <w:pPr>
        <w:pStyle w:val="SuperHeading"/>
      </w:pPr>
      <w:r w:rsidRPr="00BB3700">
        <w:t>CSCOFM026 Protect the safety and welfare of Aboriginal and Torres Strait Islander offenders</w:t>
      </w:r>
    </w:p>
    <w:p w:rsidR="00000000" w:rsidRPr="00BB3700" w:rsidP="00BB3700">
      <w:pPr>
        <w:pStyle w:val="Heading1"/>
      </w:pPr>
      <w:bookmarkStart w:id="1" w:name="O_1050391"/>
      <w:bookmarkEnd w:id="1"/>
      <w:r w:rsidRPr="00BB3700">
        <w:t>Modification History</w:t>
      </w:r>
    </w:p>
    <w:tbl>
      <w:tblPr>
        <w:tblW w:w="9497" w:type="dxa"/>
        <w:tblLayout w:type="fixed"/>
        <w:tblCellMar>
          <w:left w:w="62" w:type="dxa"/>
          <w:right w:w="62" w:type="dxa"/>
        </w:tblCellMar>
        <w:tblLook w:val="0000"/>
      </w:tblPr>
      <w:tblGrid>
        <w:gridCol w:w="9497"/>
      </w:tblGrid>
      <w:tr w:rsidTr="00BB3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700" w:rsidP="00BB3700">
            <w:pPr>
              <w:pStyle w:val="BodyText"/>
            </w:pPr>
            <w:r w:rsidRPr="00BB3700">
              <w:t>Release 1.0</w:t>
            </w:r>
          </w:p>
          <w:p w:rsidR="00000000" w:rsidRPr="00BB3700" w:rsidP="00BB3700">
            <w:pPr>
              <w:pStyle w:val="BodyText"/>
            </w:pPr>
            <w:r w:rsidRPr="00BB3700">
              <w:t>This unit was released in CSC Correctional Services Training Package release 2.0.</w:t>
            </w:r>
          </w:p>
        </w:tc>
      </w:tr>
    </w:tbl>
    <w:p w:rsidR="00000000" w:rsidRPr="00BB3700" w:rsidP="00BB3700">
      <w:pPr>
        <w:pStyle w:val="NoPaddingFontSize1"/>
      </w:pPr>
    </w:p>
    <w:p w:rsidR="00000000" w:rsidRPr="00BB3700" w:rsidP="00BB3700">
      <w:pPr>
        <w:pStyle w:val="AllowPageBreak"/>
      </w:pPr>
    </w:p>
    <w:p w:rsidR="00000000" w:rsidRPr="00BB3700" w:rsidP="00BB3700">
      <w:pPr>
        <w:pStyle w:val="Heading1"/>
      </w:pPr>
      <w:bookmarkStart w:id="2" w:name="O_1050392"/>
      <w:bookmarkEnd w:id="2"/>
      <w:r w:rsidRPr="00BB3700">
        <w:t>Application</w:t>
      </w:r>
    </w:p>
    <w:tbl>
      <w:tblPr>
        <w:tblW w:w="9497" w:type="dxa"/>
        <w:tblLayout w:type="fixed"/>
        <w:tblCellMar>
          <w:left w:w="62" w:type="dxa"/>
          <w:right w:w="62" w:type="dxa"/>
        </w:tblCellMar>
        <w:tblLook w:val="0000"/>
      </w:tblPr>
      <w:tblGrid>
        <w:gridCol w:w="9497"/>
      </w:tblGrid>
      <w:tr w:rsidTr="00BB3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700" w:rsidP="00BB3700">
            <w:pPr>
              <w:pStyle w:val="BodyText"/>
            </w:pPr>
            <w:r w:rsidRPr="00BB3700">
              <w:t>This unit describes the skills and knowledge required to protect and monitor the welfare and safety of Aboriginal and/or Torres Strait Islander offenders by responding to identified risks.</w:t>
            </w:r>
          </w:p>
          <w:p w:rsidR="00000000" w:rsidRPr="00BB3700" w:rsidP="00BB3700">
            <w:pPr>
              <w:pStyle w:val="BodyText"/>
            </w:pPr>
            <w:r w:rsidRPr="00BB3700">
              <w:t>This unit applies to individuals working in custodial a</w:t>
            </w:r>
            <w:r w:rsidRPr="00BB3700">
              <w:t>nd non-custodial settings where they are responsible for the supervision of Aboriginal and/or Torres Strait Islander offenders. They work as part of a coordinated team of correctional and specialist staff to work with offenders, their family and community.</w:t>
            </w:r>
          </w:p>
          <w:p w:rsidR="00000000" w:rsidRPr="00BB3700" w:rsidP="00BB3700">
            <w:pPr>
              <w:pStyle w:val="BodyText"/>
            </w:pPr>
            <w:r w:rsidRPr="00BB3700">
              <w:t>The skills and knowledge described in this unit must be applied within the legislative, regulatory and policy environment in which they are carried out. Organisational policies and procedures must be consulted and adhered to, particularly those related to</w:t>
            </w:r>
            <w:r w:rsidRPr="00BB3700">
              <w:t xml:space="preserve"> interaction with Aboriginal and/or Torres Strait Islander offenders.</w:t>
            </w:r>
          </w:p>
          <w:p w:rsidR="00000000" w:rsidRPr="00BB3700" w:rsidP="00BB3700">
            <w:pPr>
              <w:pStyle w:val="BodyText"/>
            </w:pPr>
            <w:r w:rsidRPr="00BB3700">
              <w:t>Statutory/legislative requirements apply to this unit and may vary across states and territories. Users are required to check with the relevant jurisdiction for current requirements.</w:t>
            </w:r>
          </w:p>
        </w:tc>
      </w:tr>
    </w:tbl>
    <w:p w:rsidR="00000000" w:rsidRPr="00BB3700" w:rsidP="00BB3700">
      <w:pPr>
        <w:pStyle w:val="NoPaddingFontSize1"/>
      </w:pPr>
    </w:p>
    <w:p w:rsidR="00000000" w:rsidRPr="00BB3700" w:rsidP="00BB3700">
      <w:pPr>
        <w:pStyle w:val="AllowPageBreak"/>
      </w:pPr>
    </w:p>
    <w:p w:rsidR="00000000" w:rsidRPr="00BB3700" w:rsidP="00BB3700">
      <w:pPr>
        <w:pStyle w:val="Heading1"/>
      </w:pPr>
      <w:bookmarkStart w:id="3" w:name="O_1050393"/>
      <w:bookmarkEnd w:id="3"/>
      <w:r w:rsidRPr="00BB3700">
        <w:t>Pre-requisite Unit</w:t>
      </w:r>
    </w:p>
    <w:tbl>
      <w:tblPr>
        <w:tblW w:w="9497" w:type="dxa"/>
        <w:tblLayout w:type="fixed"/>
        <w:tblCellMar>
          <w:left w:w="62" w:type="dxa"/>
          <w:right w:w="62" w:type="dxa"/>
        </w:tblCellMar>
        <w:tblLook w:val="0000"/>
      </w:tblPr>
      <w:tblGrid>
        <w:gridCol w:w="9497"/>
      </w:tblGrid>
      <w:tr w:rsidTr="00BB3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700" w:rsidP="00BB3700">
            <w:pPr>
              <w:pStyle w:val="BodyText"/>
            </w:pPr>
            <w:r w:rsidRPr="00BB3700">
              <w:t>Not applicable</w:t>
            </w:r>
          </w:p>
        </w:tc>
      </w:tr>
    </w:tbl>
    <w:p w:rsidR="00000000" w:rsidRPr="00BB3700" w:rsidP="00BB3700">
      <w:pPr>
        <w:pStyle w:val="NoPaddingFontSize1"/>
      </w:pPr>
    </w:p>
    <w:p w:rsidR="00000000" w:rsidRPr="00BB3700" w:rsidP="00BB3700">
      <w:pPr>
        <w:pStyle w:val="AllowPageBreak"/>
      </w:pPr>
    </w:p>
    <w:p w:rsidR="00000000" w:rsidRPr="00BB3700" w:rsidP="00BB3700">
      <w:pPr>
        <w:pStyle w:val="Heading1"/>
      </w:pPr>
      <w:bookmarkStart w:id="4" w:name="O_1050394"/>
      <w:bookmarkEnd w:id="4"/>
      <w:r w:rsidRPr="00BB3700">
        <w:t>Competency Field</w:t>
      </w:r>
    </w:p>
    <w:tbl>
      <w:tblPr>
        <w:tblW w:w="9497" w:type="dxa"/>
        <w:tblLayout w:type="fixed"/>
        <w:tblCellMar>
          <w:left w:w="62" w:type="dxa"/>
          <w:right w:w="62" w:type="dxa"/>
        </w:tblCellMar>
        <w:tblLook w:val="0000"/>
      </w:tblPr>
      <w:tblGrid>
        <w:gridCol w:w="9497"/>
      </w:tblGrid>
      <w:tr w:rsidTr="00BB3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700" w:rsidP="00BB3700">
            <w:pPr>
              <w:pStyle w:val="BodyText"/>
            </w:pPr>
            <w:r w:rsidRPr="00BB3700">
              <w:t>Offender management</w:t>
            </w:r>
          </w:p>
        </w:tc>
      </w:tr>
    </w:tbl>
    <w:p w:rsidR="00000000" w:rsidRPr="00BB3700" w:rsidP="00BB3700">
      <w:pPr>
        <w:pStyle w:val="NoPaddingFontSize1"/>
      </w:pPr>
    </w:p>
    <w:p w:rsidR="00000000" w:rsidRPr="00BB3700" w:rsidP="00BB3700">
      <w:pPr>
        <w:pStyle w:val="AllowPageBreak"/>
      </w:pPr>
    </w:p>
    <w:p w:rsidR="00000000" w:rsidRPr="00BB3700" w:rsidP="00BB3700">
      <w:pPr>
        <w:pStyle w:val="Heading1"/>
      </w:pPr>
      <w:bookmarkStart w:id="5" w:name="O_1050395"/>
      <w:bookmarkEnd w:id="5"/>
      <w:r w:rsidRPr="00BB3700">
        <w:t>Unit Sector</w:t>
      </w:r>
    </w:p>
    <w:tbl>
      <w:tblPr>
        <w:tblW w:w="9497" w:type="dxa"/>
        <w:tblLayout w:type="fixed"/>
        <w:tblCellMar>
          <w:left w:w="62" w:type="dxa"/>
          <w:right w:w="62" w:type="dxa"/>
        </w:tblCellMar>
        <w:tblLook w:val="0000"/>
      </w:tblPr>
      <w:tblGrid>
        <w:gridCol w:w="9497"/>
      </w:tblGrid>
      <w:tr w:rsidTr="00BB3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700" w:rsidP="00BB3700">
            <w:pPr>
              <w:pStyle w:val="BodyText"/>
            </w:pPr>
            <w:r w:rsidRPr="00BB3700">
              <w:t>Not applicable</w:t>
            </w:r>
          </w:p>
        </w:tc>
      </w:tr>
    </w:tbl>
    <w:p w:rsidR="00000000" w:rsidRPr="00BB3700" w:rsidP="00BB3700">
      <w:pPr>
        <w:pStyle w:val="NoPaddingFontSize1"/>
      </w:pPr>
    </w:p>
    <w:p w:rsidR="00000000" w:rsidRPr="00BB3700" w:rsidP="00BB3700">
      <w:pPr>
        <w:pStyle w:val="AllowPageBreak"/>
      </w:pPr>
    </w:p>
    <w:p w:rsidR="00000000" w:rsidRPr="00BB3700" w:rsidP="00BB3700">
      <w:pPr>
        <w:pStyle w:val="Heading1"/>
      </w:pPr>
      <w:bookmarkStart w:id="6" w:name="O_1050396"/>
      <w:bookmarkEnd w:id="6"/>
      <w:r w:rsidRPr="00BB370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B370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B3700" w:rsidP="00BB3700">
            <w:pPr>
              <w:pStyle w:val="BodyText"/>
            </w:pPr>
            <w:r w:rsidRPr="00BB370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PERFORMANCE CRITERIA</w:t>
            </w:r>
          </w:p>
        </w:tc>
      </w:tr>
      <w:tr w:rsidTr="00BB370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 xml:space="preserve">Elements describe the essential </w:t>
            </w:r>
            <w:r w:rsidRPr="00BB3700">
              <w:t>outcomes.</w:t>
            </w:r>
          </w:p>
        </w:tc>
        <w:tc>
          <w:tcPr>
            <w:tcW w:w="6289" w:type="dxa"/>
            <w:gridSpan w:val="2"/>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 xml:space="preserve">Performance criteria describe the performance needed to </w:t>
            </w:r>
            <w:r w:rsidRPr="00BB3700">
              <w:t>demonstrate achievement of the element.</w:t>
            </w:r>
          </w:p>
        </w:tc>
      </w:tr>
      <w:tr w:rsidTr="00BB3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3700" w:rsidP="00BB3700">
            <w:pPr>
              <w:pStyle w:val="BodyText"/>
            </w:pPr>
            <w:r w:rsidRPr="00BB3700">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BB3700" w:rsidP="00BB3700">
            <w:pPr>
              <w:pStyle w:val="BodyText"/>
            </w:pPr>
            <w:r w:rsidRPr="00BB3700">
              <w:rPr>
                <w:rStyle w:val="SpecialBold"/>
              </w:rPr>
              <w:t>Establish a safe environment for Aboriginal and/or Torres Strait Islander offenders</w:t>
            </w:r>
          </w:p>
        </w:tc>
        <w:tc>
          <w:tcPr>
            <w:tcW w:w="697"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Treat offenders ethically and humanely using culturally safe work practices</w:t>
            </w:r>
          </w:p>
        </w:tc>
      </w:tr>
      <w:tr w:rsidTr="00BB3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3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Acknowledge the rights and responsibilities of offenders and their cultural identity</w:t>
            </w:r>
          </w:p>
        </w:tc>
      </w:tr>
      <w:tr w:rsidTr="00BB3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3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 xml:space="preserve">Use unbiased and non-discriminatory behaviour when interacting with colleagues, offenders, their family and visitors </w:t>
            </w:r>
          </w:p>
        </w:tc>
      </w:tr>
      <w:tr w:rsidTr="00BB3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3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Use a range of different interpersonal strategies to build rapport with offenders and establish mutual trust</w:t>
            </w:r>
          </w:p>
        </w:tc>
      </w:tr>
      <w:tr w:rsidTr="00BB3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3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Check offender</w:t>
            </w:r>
            <w:r>
              <w:t>’</w:t>
            </w:r>
            <w:r w:rsidRPr="00BB3700">
              <w:t>s background in the case file and through oral questioning for indicators of special needs and likely risks</w:t>
            </w:r>
          </w:p>
        </w:tc>
      </w:tr>
      <w:tr w:rsidTr="00BB3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3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Seek advice and support where special needs or risks are identified using cultural safe work practices</w:t>
            </w:r>
          </w:p>
        </w:tc>
      </w:tr>
      <w:tr w:rsidTr="00BB3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3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Confirm with offender their und</w:t>
            </w:r>
            <w:r w:rsidRPr="00BB3700">
              <w:t>erstanding of conditions such as court orders, placements and access to offender services using culturally safe work practices</w:t>
            </w:r>
          </w:p>
        </w:tc>
      </w:tr>
      <w:tr w:rsidTr="00BB3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3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Check the offender</w:t>
            </w:r>
            <w:r>
              <w:t>’</w:t>
            </w:r>
            <w:r w:rsidRPr="00BB3700">
              <w:t xml:space="preserve">s environment is safe and healthy using culturally safe work practices </w:t>
            </w:r>
          </w:p>
        </w:tc>
      </w:tr>
      <w:tr w:rsidTr="00BB3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3700" w:rsidP="00BB3700">
            <w:pPr>
              <w:pStyle w:val="BodyText"/>
            </w:pPr>
            <w:r w:rsidRPr="00BB3700">
              <w:rPr>
                <w:rStyle w:val="SpecialBold"/>
              </w:rPr>
              <w:t xml:space="preserve">2 </w:t>
            </w:r>
          </w:p>
        </w:tc>
        <w:tc>
          <w:tcPr>
            <w:tcW w:w="2744" w:type="dxa"/>
            <w:tcBorders>
              <w:top w:val="nil"/>
              <w:left w:val="nil"/>
              <w:bottom w:val="nil"/>
              <w:right w:val="nil"/>
            </w:tcBorders>
            <w:tcMar>
              <w:top w:w="0" w:type="dxa"/>
              <w:left w:w="62" w:type="dxa"/>
              <w:bottom w:w="0" w:type="dxa"/>
              <w:right w:w="62" w:type="dxa"/>
            </w:tcMar>
          </w:tcPr>
          <w:p w:rsidR="00000000" w:rsidRPr="00BB3700" w:rsidP="00BB3700">
            <w:pPr>
              <w:pStyle w:val="BodyText"/>
            </w:pPr>
            <w:r w:rsidRPr="00BB3700">
              <w:rPr>
                <w:rStyle w:val="SpecialBold"/>
              </w:rPr>
              <w:t>Monitor Aboriginal and/or Torres Strait Islander offenders</w:t>
            </w:r>
          </w:p>
        </w:tc>
        <w:tc>
          <w:tcPr>
            <w:tcW w:w="697"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Monitor offender’s routine for changes in mood, attitude and behaviour that indicate potential risks</w:t>
            </w:r>
          </w:p>
        </w:tc>
      </w:tr>
      <w:tr w:rsidTr="00BB3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3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Assess, record and report observed changes that cause concern to relevant support ser</w:t>
            </w:r>
            <w:r w:rsidRPr="00BB3700">
              <w:t>vices in accordance with workplace policies and procedures, the degree and nature of risk and the circumstances of the offender</w:t>
            </w:r>
          </w:p>
        </w:tc>
      </w:tr>
      <w:tr w:rsidTr="00BB3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3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Identify offenders with special needs or who might be vulnerable to risk through a range of offender information and moni</w:t>
            </w:r>
            <w:r w:rsidRPr="00BB3700">
              <w:t>tor them closely in accordance with workplace policies and procedures</w:t>
            </w:r>
          </w:p>
        </w:tc>
      </w:tr>
      <w:tr w:rsidTr="00BB3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3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Communicate clear and accurate information with team members to support collaborative investigation and assessment of risk</w:t>
            </w:r>
          </w:p>
        </w:tc>
      </w:tr>
      <w:tr w:rsidTr="00BB3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3700" w:rsidP="00BB3700">
            <w:pPr>
              <w:pStyle w:val="BodyText"/>
            </w:pPr>
            <w:r w:rsidRPr="00BB370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B3700" w:rsidP="00BB3700">
            <w:pPr>
              <w:pStyle w:val="BodyText"/>
            </w:pPr>
            <w:r w:rsidRPr="00BB3700">
              <w:rPr>
                <w:rStyle w:val="SpecialBold"/>
              </w:rPr>
              <w:t>Respond to identified risks to Aboriginal and/or Torres Strait Islander offenders</w:t>
            </w:r>
          </w:p>
        </w:tc>
        <w:tc>
          <w:tcPr>
            <w:tcW w:w="697"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Refer offenders to appropriate specialist services or programs that are suitable for the needs of Aboriginal and/or Torres Strait Islander people</w:t>
            </w:r>
          </w:p>
        </w:tc>
      </w:tr>
      <w:tr w:rsidTr="00BB3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3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Respond to incide</w:t>
            </w:r>
            <w:r w:rsidRPr="00BB3700">
              <w:t>nts immediately in accordance with workplace policies and procedures and in a manner designed to protect the safety and welfare of all people involved</w:t>
            </w:r>
          </w:p>
        </w:tc>
      </w:tr>
      <w:tr w:rsidTr="00BB3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3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Communicate accurate and reassuring information to the offender to address anxiety and distress, a</w:t>
            </w:r>
            <w:r w:rsidRPr="00BB3700">
              <w:t>nd use culturally safe practices to maintain the offender’s understanding of what is happening</w:t>
            </w:r>
          </w:p>
        </w:tc>
      </w:tr>
      <w:tr w:rsidTr="00BB3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3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t xml:space="preserve">Use interpreter or translation services and specialist staff effectively to communicate directions and information to offenders where communication </w:t>
            </w:r>
            <w:r w:rsidRPr="00BB3700">
              <w:t>barriers exist</w:t>
            </w:r>
          </w:p>
        </w:tc>
      </w:tr>
      <w:tr w:rsidTr="00BB3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3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3700">
            <w:pPr>
              <w:pStyle w:val="BodyText"/>
              <w:rPr>
                <w:lang w:val="en-NZ"/>
              </w:rPr>
            </w:pPr>
            <w:r w:rsidRPr="00BB370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BB3700" w:rsidP="00BB3700">
            <w:pPr>
              <w:pStyle w:val="BodyText"/>
            </w:pPr>
            <w:r w:rsidRPr="00BB3700">
              <w:t>Document and report all actions and decisions in accordance with workplace policies and procedures</w:t>
            </w:r>
          </w:p>
        </w:tc>
      </w:tr>
    </w:tbl>
    <w:p w:rsidR="00000000" w:rsidRPr="00BB3700" w:rsidP="00BB3700">
      <w:pPr>
        <w:pStyle w:val="NoPaddingFontSize1"/>
      </w:pPr>
    </w:p>
    <w:p w:rsidR="00000000" w:rsidRPr="00BB3700" w:rsidP="00BB3700">
      <w:pPr>
        <w:pStyle w:val="AllowPageBreak"/>
      </w:pPr>
    </w:p>
    <w:p w:rsidR="00000000" w:rsidRPr="00BB3700" w:rsidP="00BB3700">
      <w:pPr>
        <w:pStyle w:val="Heading1"/>
      </w:pPr>
      <w:bookmarkStart w:id="7" w:name="O_1050397"/>
      <w:bookmarkEnd w:id="7"/>
      <w:r w:rsidRPr="00BB3700">
        <w:t>Foundation Skills</w:t>
      </w:r>
    </w:p>
    <w:tbl>
      <w:tblPr>
        <w:tblW w:w="9497" w:type="dxa"/>
        <w:tblLayout w:type="fixed"/>
        <w:tblCellMar>
          <w:left w:w="62" w:type="dxa"/>
          <w:right w:w="62" w:type="dxa"/>
        </w:tblCellMar>
        <w:tblLook w:val="0000"/>
      </w:tblPr>
      <w:tblGrid>
        <w:gridCol w:w="9497"/>
      </w:tblGrid>
      <w:tr w:rsidTr="00BB3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700" w:rsidP="00BB3700">
            <w:pPr>
              <w:pStyle w:val="BodyText"/>
            </w:pPr>
            <w:r w:rsidRPr="00BB3700">
              <w:t>Foundation skills essential to performance are explicit in the performance criteria of this unit</w:t>
            </w:r>
            <w:r w:rsidRPr="00BB3700">
              <w:t xml:space="preserve"> of competency.</w:t>
            </w:r>
          </w:p>
        </w:tc>
      </w:tr>
    </w:tbl>
    <w:p w:rsidR="00000000" w:rsidRPr="00BB3700" w:rsidP="00BB3700">
      <w:pPr>
        <w:pStyle w:val="NoPaddingFontSize1"/>
      </w:pPr>
    </w:p>
    <w:p w:rsidR="00000000" w:rsidRPr="00BB3700" w:rsidP="00BB3700">
      <w:pPr>
        <w:pStyle w:val="AllowPageBreak"/>
      </w:pPr>
    </w:p>
    <w:p w:rsidR="00000000" w:rsidRPr="00BB3700" w:rsidP="00BB3700">
      <w:pPr>
        <w:pStyle w:val="Heading1"/>
      </w:pPr>
      <w:bookmarkStart w:id="8" w:name="O_1050398"/>
      <w:bookmarkEnd w:id="8"/>
      <w:r w:rsidRPr="00BB3700">
        <w:t>Range of Conditions</w:t>
      </w:r>
    </w:p>
    <w:tbl>
      <w:tblPr>
        <w:tblW w:w="9497" w:type="dxa"/>
        <w:tblLayout w:type="fixed"/>
        <w:tblCellMar>
          <w:left w:w="62" w:type="dxa"/>
          <w:right w:w="62" w:type="dxa"/>
        </w:tblCellMar>
        <w:tblLook w:val="0000"/>
      </w:tblPr>
      <w:tblGrid>
        <w:gridCol w:w="9497"/>
      </w:tblGrid>
      <w:tr w:rsidTr="00BB3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700" w:rsidP="00BB3700">
            <w:pPr>
              <w:pStyle w:val="BodyText"/>
            </w:pPr>
            <w:r w:rsidRPr="00BB3700">
              <w:t>Range is restricted to essential operating conditions and any other variables essential to the work environment.</w:t>
            </w:r>
          </w:p>
          <w:p w:rsidR="00000000" w:rsidRPr="00BB3700" w:rsidP="00BB3700">
            <w:pPr>
              <w:pStyle w:val="BodyText"/>
            </w:pPr>
            <w:r w:rsidRPr="00BB3700">
              <w:t>Non-essential conditions may be found in the Companion Volume Implementation Guide.</w:t>
            </w:r>
          </w:p>
        </w:tc>
      </w:tr>
    </w:tbl>
    <w:p w:rsidR="00000000" w:rsidRPr="00BB3700" w:rsidP="00BB3700">
      <w:pPr>
        <w:pStyle w:val="NoPaddingFontSize1"/>
      </w:pPr>
    </w:p>
    <w:p w:rsidR="00000000" w:rsidRPr="00BB3700" w:rsidP="00BB3700">
      <w:pPr>
        <w:pStyle w:val="AllowPageBreak"/>
      </w:pPr>
    </w:p>
    <w:p w:rsidR="00000000" w:rsidRPr="00BB3700" w:rsidP="00BB3700">
      <w:pPr>
        <w:pStyle w:val="Heading1"/>
      </w:pPr>
      <w:bookmarkStart w:id="9" w:name="O_1050399"/>
      <w:bookmarkEnd w:id="9"/>
      <w:r w:rsidRPr="00BB3700">
        <w:t>Unit Mapping Information</w:t>
      </w:r>
    </w:p>
    <w:tbl>
      <w:tblPr>
        <w:tblW w:w="9497" w:type="dxa"/>
        <w:tblLayout w:type="fixed"/>
        <w:tblCellMar>
          <w:left w:w="62" w:type="dxa"/>
          <w:right w:w="62" w:type="dxa"/>
        </w:tblCellMar>
        <w:tblLook w:val="0000"/>
      </w:tblPr>
      <w:tblGrid>
        <w:gridCol w:w="9497"/>
      </w:tblGrid>
      <w:tr w:rsidTr="00BB3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700" w:rsidP="00BB3700">
            <w:pPr>
              <w:pStyle w:val="BodyText"/>
            </w:pPr>
            <w:r w:rsidRPr="00BB3700">
              <w:t>This unit supersedes and is not equivalent to CSCOFM005 Protect the safety and welfare of Aboriginal and Torres Strait offenders.</w:t>
            </w:r>
          </w:p>
        </w:tc>
      </w:tr>
    </w:tbl>
    <w:p w:rsidR="00000000" w:rsidRPr="00BB3700" w:rsidP="00BB3700">
      <w:pPr>
        <w:pStyle w:val="NoPaddingFontSize1"/>
      </w:pPr>
    </w:p>
    <w:p w:rsidR="00000000" w:rsidRPr="00BB3700" w:rsidP="00BB3700">
      <w:pPr>
        <w:pStyle w:val="AllowPageBreak"/>
      </w:pPr>
    </w:p>
    <w:p w:rsidR="00000000" w:rsidRPr="00BB3700" w:rsidP="00BB3700">
      <w:pPr>
        <w:pStyle w:val="Heading1"/>
      </w:pPr>
      <w:bookmarkStart w:id="10" w:name="O_1050406"/>
      <w:bookmarkEnd w:id="10"/>
      <w:r w:rsidRPr="00BB3700">
        <w:t>Links</w:t>
      </w:r>
    </w:p>
    <w:p w:rsidR="00000000" w:rsidRPr="00BB3700" w:rsidP="00CA1ECB">
      <w:pPr>
        <w:pStyle w:val="BodyText"/>
      </w:pPr>
      <w:r w:rsidRPr="00BB3700">
        <w:t>CSC Correctional Services Training Package Companion Vo</w:t>
      </w:r>
      <w:r w:rsidRPr="00BB3700">
        <w:t xml:space="preserve">lume Implementation Guide at: - </w:t>
      </w:r>
      <w:r>
        <w:fldChar w:fldCharType="begin"/>
      </w:r>
      <w:r>
        <w:instrText xml:space="preserve"> HYPERLINK "https://vetnet.gov.au/Pages/TrainingDocs.aspx?q=114e25cd-3a2c-4490-baae-47d68dcd2fde" </w:instrText>
      </w:r>
      <w:r>
        <w:fldChar w:fldCharType="separate"/>
      </w:r>
      <w:r w:rsidRPr="004418C5">
        <w:rPr>
          <w:rStyle w:val="Hyperlink"/>
        </w:rPr>
        <w:t>https://vetnet.gov.au/Pages/TrainingDocs.aspx?q=114e25cd-3a2c-4490-baae-47d68dcd2fde</w:t>
      </w:r>
      <w:r>
        <w:fldChar w:fldCharType="end"/>
      </w:r>
    </w:p>
    <w:p w:rsidR="00000000" w:rsidRPr="00BB3700" w:rsidP="00BB3700"/>
    <w:sectPr w:rsidSect="00BB37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700" w:rsidRPr="00CA1ECB" w:rsidP="00CA1E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CB" w:rsidP="00BB3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1ECB" w:rsidP="00BB37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A1ECB" w:rsidP="00BB37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3700" w:rsidRPr="00CA1ECB" w:rsidP="00CA1E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CB" w:rsidRPr="002D2AF8" w:rsidP="00BB3700">
    <w:pPr>
      <w:pStyle w:val="Header"/>
      <w:framePr w:wrap="around"/>
    </w:pPr>
    <w:r>
      <w:fldChar w:fldCharType="begin"/>
    </w:r>
    <w:r>
      <w:instrText xml:space="preserve"> TITLE   \* MERGEFORMAT </w:instrText>
    </w:r>
    <w:r>
      <w:fldChar w:fldCharType="separate"/>
    </w:r>
    <w:r>
      <w:t>CSCOFM026 Protect the safety and welfare of Aboriginal and Torres Strait Islander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CA1ECB" w:rsidP="00BB3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7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700"/>
    <w:pPr>
      <w:spacing w:before="360" w:after="60"/>
      <w:outlineLvl w:val="0"/>
    </w:pPr>
    <w:rPr>
      <w:sz w:val="32"/>
    </w:rPr>
  </w:style>
  <w:style w:type="paragraph" w:styleId="Heading2">
    <w:name w:val="heading 2"/>
    <w:basedOn w:val="HeadingBase"/>
    <w:next w:val="BodyText"/>
    <w:link w:val="Heading2Char"/>
    <w:qFormat/>
    <w:rsid w:val="00BB3700"/>
    <w:pPr>
      <w:keepLines/>
      <w:spacing w:before="240" w:after="120"/>
      <w:outlineLvl w:val="1"/>
    </w:pPr>
    <w:rPr>
      <w:sz w:val="28"/>
      <w:szCs w:val="40"/>
    </w:rPr>
  </w:style>
  <w:style w:type="paragraph" w:styleId="Heading3">
    <w:name w:val="heading 3"/>
    <w:basedOn w:val="HeadingBase"/>
    <w:next w:val="BodyText"/>
    <w:link w:val="Heading3Char"/>
    <w:qFormat/>
    <w:rsid w:val="00BB3700"/>
    <w:pPr>
      <w:spacing w:before="180" w:after="120"/>
      <w:outlineLvl w:val="2"/>
    </w:pPr>
    <w:rPr>
      <w:spacing w:val="-10"/>
      <w:kern w:val="32"/>
    </w:rPr>
  </w:style>
  <w:style w:type="paragraph" w:styleId="Heading4">
    <w:name w:val="heading 4"/>
    <w:basedOn w:val="HeadingBase"/>
    <w:next w:val="BodyText"/>
    <w:link w:val="Heading4Char"/>
    <w:qFormat/>
    <w:rsid w:val="00BB3700"/>
    <w:pPr>
      <w:spacing w:before="160" w:after="120"/>
      <w:outlineLvl w:val="3"/>
    </w:pPr>
    <w:rPr>
      <w:sz w:val="22"/>
    </w:rPr>
  </w:style>
  <w:style w:type="paragraph" w:styleId="Heading5">
    <w:name w:val="heading 5"/>
    <w:basedOn w:val="HeadingBase"/>
    <w:next w:val="Normal"/>
    <w:link w:val="Heading5Char"/>
    <w:qFormat/>
    <w:rsid w:val="00BB3700"/>
    <w:pPr>
      <w:spacing w:before="80"/>
      <w:outlineLvl w:val="4"/>
    </w:pPr>
    <w:rPr>
      <w:color w:val="918585"/>
      <w:sz w:val="20"/>
    </w:rPr>
  </w:style>
  <w:style w:type="paragraph" w:styleId="Heading6">
    <w:name w:val="heading 6"/>
    <w:basedOn w:val="HeadingBase"/>
    <w:next w:val="Normal"/>
    <w:link w:val="Heading6Char"/>
    <w:qFormat/>
    <w:rsid w:val="00BB3700"/>
    <w:pPr>
      <w:spacing w:before="60"/>
      <w:outlineLvl w:val="5"/>
    </w:pPr>
    <w:rPr>
      <w:color w:val="918585"/>
      <w:sz w:val="20"/>
    </w:rPr>
  </w:style>
  <w:style w:type="paragraph" w:styleId="Heading7">
    <w:name w:val="heading 7"/>
    <w:basedOn w:val="Normal"/>
    <w:next w:val="Normal"/>
    <w:link w:val="Heading7Char"/>
    <w:qFormat/>
    <w:rsid w:val="00BB3700"/>
    <w:pPr>
      <w:ind w:left="720"/>
      <w:outlineLvl w:val="6"/>
    </w:pPr>
    <w:rPr>
      <w:i/>
    </w:rPr>
  </w:style>
  <w:style w:type="paragraph" w:styleId="Heading8">
    <w:name w:val="heading 8"/>
    <w:basedOn w:val="Normal"/>
    <w:next w:val="Normal"/>
    <w:link w:val="Heading8Char"/>
    <w:qFormat/>
    <w:rsid w:val="00BB3700"/>
    <w:pPr>
      <w:ind w:left="720"/>
      <w:outlineLvl w:val="7"/>
    </w:pPr>
    <w:rPr>
      <w:i/>
    </w:rPr>
  </w:style>
  <w:style w:type="paragraph" w:styleId="Heading9">
    <w:name w:val="heading 9"/>
    <w:basedOn w:val="Normal"/>
    <w:next w:val="Normal"/>
    <w:link w:val="Heading9Char"/>
    <w:qFormat/>
    <w:rsid w:val="00BB3700"/>
    <w:pPr>
      <w:ind w:left="720"/>
      <w:outlineLvl w:val="8"/>
    </w:pPr>
    <w:rPr>
      <w:i/>
    </w:rPr>
  </w:style>
  <w:style w:type="character" w:default="1" w:styleId="DefaultParagraphFont">
    <w:name w:val="Default Paragraph Font"/>
    <w:uiPriority w:val="1"/>
    <w:unhideWhenUsed/>
    <w:rsid w:val="00BB3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700"/>
  </w:style>
  <w:style w:type="character" w:customStyle="1" w:styleId="Heading1Char">
    <w:name w:val="Heading 1 Char"/>
    <w:basedOn w:val="DefaultParagraphFont"/>
    <w:link w:val="Heading1"/>
    <w:rsid w:val="00BB3700"/>
    <w:rPr>
      <w:rFonts w:ascii="Times New Roman" w:eastAsia="Times New Roman" w:hAnsi="Times New Roman" w:cs="Times New Roman"/>
      <w:b/>
      <w:sz w:val="32"/>
      <w:szCs w:val="20"/>
      <w:lang w:eastAsia="en-US"/>
    </w:rPr>
  </w:style>
  <w:style w:type="paragraph" w:styleId="BodyText">
    <w:name w:val="Body Text"/>
    <w:basedOn w:val="Normal"/>
    <w:link w:val="BodyTextChar"/>
    <w:rsid w:val="00BB37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3700"/>
    <w:rPr>
      <w:rFonts w:ascii="Times New Roman" w:eastAsia="Times New Roman" w:hAnsi="Times New Roman" w:cs="Times New Roman"/>
      <w:sz w:val="24"/>
      <w:lang w:eastAsia="en-US"/>
    </w:rPr>
  </w:style>
  <w:style w:type="character" w:customStyle="1" w:styleId="SpecialBold">
    <w:name w:val="Special Bold"/>
    <w:basedOn w:val="DefaultParagraphFont"/>
    <w:rsid w:val="00BB3700"/>
    <w:rPr>
      <w:b/>
      <w:spacing w:val="0"/>
    </w:rPr>
  </w:style>
  <w:style w:type="paragraph" w:customStyle="1" w:styleId="SuperHeading">
    <w:name w:val="SuperHeading"/>
    <w:basedOn w:val="Normal"/>
    <w:rsid w:val="00BB3700"/>
    <w:pPr>
      <w:spacing w:before="240" w:after="120"/>
      <w:outlineLvl w:val="0"/>
    </w:pPr>
    <w:rPr>
      <w:rFonts w:ascii="Times New Roman" w:hAnsi="Times New Roman"/>
      <w:b/>
      <w:sz w:val="32"/>
    </w:rPr>
  </w:style>
  <w:style w:type="paragraph" w:customStyle="1" w:styleId="AllowPageBreak">
    <w:name w:val="AllowPageBreak"/>
    <w:rsid w:val="00BB37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3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7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7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700"/>
    <w:rPr>
      <w:rFonts w:ascii="Courier New" w:eastAsia="Times New Roman" w:hAnsi="Courier New" w:cs="Times New Roman"/>
      <w:i/>
      <w:szCs w:val="20"/>
      <w:lang w:eastAsia="en-US"/>
    </w:rPr>
  </w:style>
  <w:style w:type="paragraph" w:customStyle="1" w:styleId="HeadingBase">
    <w:name w:val="Heading Base"/>
    <w:rsid w:val="00BB3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700"/>
    <w:pPr>
      <w:tabs>
        <w:tab w:val="right" w:leader="dot" w:pos="9072"/>
      </w:tabs>
      <w:ind w:left="567"/>
    </w:pPr>
    <w:rPr>
      <w:szCs w:val="22"/>
    </w:rPr>
  </w:style>
  <w:style w:type="paragraph" w:customStyle="1" w:styleId="TOCBase">
    <w:name w:val="TOC Base"/>
    <w:rsid w:val="00BB3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700"/>
    <w:pPr>
      <w:tabs>
        <w:tab w:val="right" w:leader="dot" w:pos="9072"/>
      </w:tabs>
      <w:spacing w:before="40" w:after="40"/>
      <w:ind w:left="284"/>
    </w:pPr>
    <w:rPr>
      <w:rFonts w:ascii="Times New Roman" w:hAnsi="Times New Roman"/>
    </w:rPr>
  </w:style>
  <w:style w:type="paragraph" w:styleId="TOC1">
    <w:name w:val="toc 1"/>
    <w:basedOn w:val="TOCBase"/>
    <w:next w:val="Normal"/>
    <w:rsid w:val="00BB37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3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700"/>
    <w:rPr>
      <w:rFonts w:ascii="Times New Roman" w:eastAsia="Times New Roman" w:hAnsi="Times New Roman" w:cs="Times New Roman"/>
      <w:sz w:val="16"/>
      <w:lang w:eastAsia="en-US"/>
    </w:rPr>
  </w:style>
  <w:style w:type="paragraph" w:styleId="Title">
    <w:name w:val="Title"/>
    <w:basedOn w:val="HeadingBase"/>
    <w:link w:val="TitleChar"/>
    <w:qFormat/>
    <w:rsid w:val="00BB3700"/>
    <w:pPr>
      <w:spacing w:before="5040"/>
      <w:jc w:val="center"/>
    </w:pPr>
    <w:rPr>
      <w:sz w:val="48"/>
      <w:szCs w:val="72"/>
      <w:lang w:val="en-US"/>
    </w:rPr>
  </w:style>
  <w:style w:type="character" w:customStyle="1" w:styleId="TitleChar">
    <w:name w:val="Title Char"/>
    <w:basedOn w:val="DefaultParagraphFont"/>
    <w:link w:val="Title"/>
    <w:rsid w:val="00BB3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700"/>
    <w:pPr>
      <w:tabs>
        <w:tab w:val="left" w:pos="3600"/>
        <w:tab w:val="left" w:pos="3958"/>
      </w:tabs>
    </w:pPr>
  </w:style>
  <w:style w:type="paragraph" w:styleId="List">
    <w:name w:val="List"/>
    <w:basedOn w:val="BodyText"/>
    <w:next w:val="BodyText"/>
    <w:rsid w:val="00BB3700"/>
    <w:pPr>
      <w:tabs>
        <w:tab w:val="left" w:pos="340"/>
      </w:tabs>
      <w:spacing w:before="60" w:after="60"/>
      <w:ind w:left="340" w:hanging="340"/>
    </w:pPr>
  </w:style>
  <w:style w:type="paragraph" w:styleId="ListBullet">
    <w:name w:val="List Bullet"/>
    <w:basedOn w:val="List"/>
    <w:rsid w:val="00BB3700"/>
    <w:pPr>
      <w:numPr>
        <w:numId w:val="10"/>
      </w:numPr>
      <w:tabs>
        <w:tab w:val="clear" w:pos="340"/>
      </w:tabs>
      <w:spacing w:before="40" w:after="40"/>
    </w:pPr>
  </w:style>
  <w:style w:type="paragraph" w:customStyle="1" w:styleId="Note">
    <w:name w:val="Note"/>
    <w:basedOn w:val="BodyText"/>
    <w:rsid w:val="00BB3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700"/>
    <w:pPr>
      <w:framePr w:wrap="auto" w:hAnchor="text" w:y="6049"/>
    </w:pPr>
    <w:rPr>
      <w:color w:val="000000"/>
      <w:sz w:val="40"/>
    </w:rPr>
  </w:style>
  <w:style w:type="paragraph" w:customStyle="1" w:styleId="TOCTitle">
    <w:name w:val="TOCTitle"/>
    <w:basedOn w:val="Heading1"/>
    <w:rsid w:val="00BB3700"/>
    <w:pPr>
      <w:spacing w:after="240"/>
      <w:jc w:val="center"/>
      <w:outlineLvl w:val="9"/>
    </w:pPr>
    <w:rPr>
      <w:caps/>
    </w:rPr>
  </w:style>
  <w:style w:type="paragraph" w:customStyle="1" w:styleId="Version">
    <w:name w:val="Version"/>
    <w:rsid w:val="00BB37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3700"/>
    <w:pPr>
      <w:numPr>
        <w:numId w:val="11"/>
      </w:numPr>
      <w:tabs>
        <w:tab w:val="clear" w:pos="680"/>
      </w:tabs>
    </w:pPr>
  </w:style>
  <w:style w:type="paragraph" w:styleId="Index1">
    <w:name w:val="index 1"/>
    <w:basedOn w:val="Normal"/>
    <w:next w:val="Normal"/>
    <w:semiHidden/>
    <w:rsid w:val="00BB3700"/>
    <w:pPr>
      <w:keepNext w:val="0"/>
      <w:tabs>
        <w:tab w:val="right" w:pos="4176"/>
      </w:tabs>
      <w:ind w:left="198" w:hanging="198"/>
    </w:pPr>
    <w:rPr>
      <w:rFonts w:ascii="Garamond" w:hAnsi="Garamond"/>
    </w:rPr>
  </w:style>
  <w:style w:type="paragraph" w:styleId="IndexHeading">
    <w:name w:val="index heading"/>
    <w:basedOn w:val="Normal"/>
    <w:next w:val="Index1"/>
    <w:semiHidden/>
    <w:rsid w:val="00BB3700"/>
    <w:pPr>
      <w:spacing w:before="120" w:after="120"/>
    </w:pPr>
    <w:rPr>
      <w:rFonts w:ascii="Arial" w:hAnsi="Arial"/>
      <w:b/>
      <w:color w:val="918585"/>
      <w:sz w:val="24"/>
    </w:rPr>
  </w:style>
  <w:style w:type="paragraph" w:styleId="Header">
    <w:name w:val="header"/>
    <w:basedOn w:val="Normal"/>
    <w:link w:val="HeaderChar"/>
    <w:rsid w:val="00BB3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700"/>
    <w:rPr>
      <w:rFonts w:ascii="Times New Roman" w:eastAsia="Times New Roman" w:hAnsi="Times New Roman" w:cs="Times New Roman"/>
      <w:sz w:val="16"/>
      <w:szCs w:val="20"/>
      <w:lang w:val="en-GB" w:eastAsia="en-US"/>
    </w:rPr>
  </w:style>
  <w:style w:type="paragraph" w:customStyle="1" w:styleId="Chapter">
    <w:name w:val="Chapter"/>
    <w:basedOn w:val="Normal"/>
    <w:rsid w:val="00BB3700"/>
    <w:pPr>
      <w:spacing w:before="240"/>
    </w:pPr>
    <w:rPr>
      <w:rFonts w:ascii="Times New Roman" w:hAnsi="Times New Roman"/>
      <w:smallCaps/>
      <w:spacing w:val="80"/>
      <w:sz w:val="28"/>
    </w:rPr>
  </w:style>
  <w:style w:type="paragraph" w:customStyle="1" w:styleId="InChapter">
    <w:name w:val="InChapter"/>
    <w:basedOn w:val="Heading3"/>
    <w:rsid w:val="00BB3700"/>
    <w:pPr>
      <w:spacing w:after="240"/>
      <w:outlineLvl w:val="9"/>
    </w:pPr>
    <w:rPr>
      <w:noProof/>
    </w:rPr>
  </w:style>
  <w:style w:type="paragraph" w:styleId="Index2">
    <w:name w:val="index 2"/>
    <w:basedOn w:val="Normal"/>
    <w:next w:val="Normal"/>
    <w:semiHidden/>
    <w:rsid w:val="00BB3700"/>
    <w:pPr>
      <w:tabs>
        <w:tab w:val="right" w:pos="4176"/>
      </w:tabs>
      <w:ind w:left="568" w:hanging="284"/>
    </w:pPr>
    <w:rPr>
      <w:rFonts w:ascii="Garamond" w:hAnsi="Garamond"/>
    </w:rPr>
  </w:style>
  <w:style w:type="paragraph" w:customStyle="1" w:styleId="Byline">
    <w:name w:val="Byline"/>
    <w:rsid w:val="00BB3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700"/>
    <w:pPr>
      <w:tabs>
        <w:tab w:val="clear" w:pos="3600"/>
        <w:tab w:val="clear" w:pos="3958"/>
      </w:tabs>
      <w:jc w:val="right"/>
    </w:pPr>
  </w:style>
  <w:style w:type="character" w:styleId="Emphasis">
    <w:name w:val="Emphasis"/>
    <w:basedOn w:val="DefaultParagraphFont"/>
    <w:qFormat/>
    <w:rsid w:val="00BB3700"/>
    <w:rPr>
      <w:i/>
    </w:rPr>
  </w:style>
  <w:style w:type="paragraph" w:styleId="Caption">
    <w:name w:val="caption"/>
    <w:basedOn w:val="BodyText"/>
    <w:next w:val="Normal"/>
    <w:qFormat/>
    <w:rsid w:val="00BB3700"/>
    <w:pPr>
      <w:framePr w:w="2268" w:hSpace="181" w:vSpace="181" w:wrap="around" w:vAnchor="text" w:hAnchor="page" w:x="1135" w:y="285" w:anchorLock="1"/>
    </w:pPr>
    <w:rPr>
      <w:i/>
    </w:rPr>
  </w:style>
  <w:style w:type="paragraph" w:customStyle="1" w:styleId="MiniTOCTitle">
    <w:name w:val="MiniTOCTitle"/>
    <w:basedOn w:val="Heading4"/>
    <w:rsid w:val="00BB3700"/>
    <w:pPr>
      <w:spacing w:before="240"/>
      <w:outlineLvl w:val="9"/>
    </w:pPr>
    <w:rPr>
      <w:noProof/>
      <w:sz w:val="24"/>
    </w:rPr>
  </w:style>
  <w:style w:type="paragraph" w:customStyle="1" w:styleId="MiniTOCItem">
    <w:name w:val="MiniTOCItem"/>
    <w:basedOn w:val="ListBullet"/>
    <w:rsid w:val="00BB3700"/>
    <w:pPr>
      <w:numPr>
        <w:numId w:val="0"/>
      </w:numPr>
      <w:tabs>
        <w:tab w:val="right" w:leader="dot" w:pos="6521"/>
      </w:tabs>
      <w:spacing w:before="0" w:after="0"/>
    </w:pPr>
  </w:style>
  <w:style w:type="paragraph" w:customStyle="1" w:styleId="TOFTitle">
    <w:name w:val="TOFTitle"/>
    <w:basedOn w:val="TOCTitle"/>
    <w:rsid w:val="00BB3700"/>
  </w:style>
  <w:style w:type="paragraph" w:styleId="TableofFigures">
    <w:name w:val="table of figures"/>
    <w:basedOn w:val="Normal"/>
    <w:next w:val="Normal"/>
    <w:semiHidden/>
    <w:rsid w:val="00BB3700"/>
    <w:pPr>
      <w:tabs>
        <w:tab w:val="right" w:leader="dot" w:pos="9072"/>
      </w:tabs>
      <w:ind w:left="970" w:hanging="403"/>
    </w:pPr>
    <w:rPr>
      <w:rFonts w:ascii="Times New Roman" w:hAnsi="Times New Roman"/>
      <w:b/>
    </w:rPr>
  </w:style>
  <w:style w:type="paragraph" w:styleId="ListNumber">
    <w:name w:val="List Number"/>
    <w:basedOn w:val="List"/>
    <w:rsid w:val="00BB3700"/>
    <w:pPr>
      <w:numPr>
        <w:numId w:val="13"/>
      </w:numPr>
      <w:tabs>
        <w:tab w:val="clear" w:pos="340"/>
      </w:tabs>
    </w:pPr>
  </w:style>
  <w:style w:type="character" w:customStyle="1" w:styleId="WingdingSymbols">
    <w:name w:val="Wingding Symbols"/>
    <w:rsid w:val="00BB3700"/>
    <w:rPr>
      <w:rFonts w:ascii="Wingdings" w:hAnsi="Wingdings"/>
    </w:rPr>
  </w:style>
  <w:style w:type="paragraph" w:customStyle="1" w:styleId="TableHeading">
    <w:name w:val="Table Heading"/>
    <w:basedOn w:val="HeadingBase"/>
    <w:rsid w:val="00BB3700"/>
    <w:pPr>
      <w:keepLines/>
      <w:pBdr>
        <w:bottom w:val="single" w:sz="6" w:space="1" w:color="918585"/>
      </w:pBdr>
      <w:spacing w:before="240"/>
    </w:pPr>
  </w:style>
  <w:style w:type="character" w:customStyle="1" w:styleId="HotSpot">
    <w:name w:val="HotSpot"/>
    <w:rsid w:val="00BB3700"/>
    <w:rPr>
      <w:color w:val="0033CC"/>
      <w:u w:val="none"/>
    </w:rPr>
  </w:style>
  <w:style w:type="paragraph" w:customStyle="1" w:styleId="BodyTextRight">
    <w:name w:val="Body Text Right"/>
    <w:basedOn w:val="BodyText"/>
    <w:rsid w:val="00BB3700"/>
    <w:pPr>
      <w:spacing w:before="0" w:after="0"/>
      <w:jc w:val="right"/>
    </w:pPr>
  </w:style>
  <w:style w:type="paragraph" w:styleId="Index3">
    <w:name w:val="index 3"/>
    <w:basedOn w:val="ListNumber2"/>
    <w:next w:val="Normal"/>
    <w:semiHidden/>
    <w:rsid w:val="00BB3700"/>
    <w:pPr>
      <w:numPr>
        <w:numId w:val="0"/>
      </w:numPr>
      <w:tabs>
        <w:tab w:val="right" w:leader="dot" w:pos="4176"/>
      </w:tabs>
    </w:pPr>
  </w:style>
  <w:style w:type="paragraph" w:styleId="ListNumber2">
    <w:name w:val="List Number 2"/>
    <w:basedOn w:val="List2"/>
    <w:rsid w:val="00BB3700"/>
    <w:pPr>
      <w:numPr>
        <w:numId w:val="8"/>
      </w:numPr>
      <w:tabs>
        <w:tab w:val="clear" w:pos="1060"/>
      </w:tabs>
    </w:pPr>
  </w:style>
  <w:style w:type="paragraph" w:customStyle="1" w:styleId="MarginNote">
    <w:name w:val="Margin Note"/>
    <w:basedOn w:val="BodyText"/>
    <w:rsid w:val="00BB3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7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700"/>
    <w:rPr>
      <w:sz w:val="32"/>
    </w:rPr>
  </w:style>
  <w:style w:type="paragraph" w:customStyle="1" w:styleId="HeadingProcedure">
    <w:name w:val="Heading Procedure"/>
    <w:basedOn w:val="HeadingBase"/>
    <w:next w:val="Normal"/>
    <w:rsid w:val="00BB3700"/>
    <w:pPr>
      <w:tabs>
        <w:tab w:val="left" w:pos="0"/>
      </w:tabs>
      <w:spacing w:before="120" w:after="60"/>
    </w:pPr>
    <w:rPr>
      <w:i/>
      <w:color w:val="918585"/>
      <w:sz w:val="22"/>
    </w:rPr>
  </w:style>
  <w:style w:type="paragraph" w:customStyle="1" w:styleId="TableBodyText">
    <w:name w:val="Table Body Text"/>
    <w:basedOn w:val="BodyText"/>
    <w:rsid w:val="00BB3700"/>
    <w:pPr>
      <w:spacing w:before="60" w:after="60"/>
    </w:pPr>
  </w:style>
  <w:style w:type="paragraph" w:styleId="ListContinue">
    <w:name w:val="List Continue"/>
    <w:basedOn w:val="List"/>
    <w:rsid w:val="00BB3700"/>
    <w:pPr>
      <w:ind w:firstLine="0"/>
    </w:pPr>
  </w:style>
  <w:style w:type="paragraph" w:customStyle="1" w:styleId="ListNote">
    <w:name w:val="List Note"/>
    <w:basedOn w:val="List"/>
    <w:rsid w:val="00BB3700"/>
    <w:pPr>
      <w:pBdr>
        <w:top w:val="single" w:sz="6" w:space="2" w:color="918585"/>
        <w:bottom w:val="single" w:sz="6" w:space="2" w:color="918585"/>
      </w:pBdr>
      <w:tabs>
        <w:tab w:val="left" w:pos="1021"/>
      </w:tabs>
      <w:ind w:firstLine="0"/>
    </w:pPr>
  </w:style>
  <w:style w:type="paragraph" w:customStyle="1" w:styleId="Warning">
    <w:name w:val="Warning"/>
    <w:basedOn w:val="BodyText"/>
    <w:rsid w:val="00BB3700"/>
    <w:pPr>
      <w:shd w:val="clear" w:color="auto" w:fill="D9D9D9"/>
      <w:tabs>
        <w:tab w:val="left" w:pos="992"/>
      </w:tabs>
      <w:ind w:left="119" w:right="119"/>
    </w:pPr>
    <w:rPr>
      <w:sz w:val="20"/>
    </w:rPr>
  </w:style>
  <w:style w:type="paragraph" w:customStyle="1" w:styleId="MarginIcons">
    <w:name w:val="Margin Icons"/>
    <w:basedOn w:val="BodyText"/>
    <w:rsid w:val="00BB3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700"/>
    <w:rPr>
      <w:rFonts w:ascii="Courier New" w:hAnsi="Courier New"/>
    </w:rPr>
  </w:style>
  <w:style w:type="paragraph" w:customStyle="1" w:styleId="NoteBullet">
    <w:name w:val="Note Bullet"/>
    <w:basedOn w:val="Note"/>
    <w:rsid w:val="00BB3700"/>
    <w:pPr>
      <w:tabs>
        <w:tab w:val="clear" w:pos="680"/>
      </w:tabs>
      <w:spacing w:before="60" w:after="60"/>
    </w:pPr>
  </w:style>
  <w:style w:type="paragraph" w:customStyle="1" w:styleId="SubHeading2">
    <w:name w:val="SubHeading2"/>
    <w:basedOn w:val="HeadingBase"/>
    <w:rsid w:val="00BB3700"/>
    <w:pPr>
      <w:spacing w:before="240" w:after="60"/>
    </w:pPr>
    <w:rPr>
      <w:sz w:val="20"/>
    </w:rPr>
  </w:style>
  <w:style w:type="paragraph" w:customStyle="1" w:styleId="SubHeading1">
    <w:name w:val="SubHeading1"/>
    <w:basedOn w:val="HeadingBase"/>
    <w:rsid w:val="00BB3700"/>
    <w:pPr>
      <w:spacing w:before="240" w:after="60"/>
    </w:pPr>
    <w:rPr>
      <w:color w:val="918585"/>
      <w:sz w:val="22"/>
    </w:rPr>
  </w:style>
  <w:style w:type="paragraph" w:customStyle="1" w:styleId="SideHeading">
    <w:name w:val="Side Heading"/>
    <w:basedOn w:val="HeadingBase"/>
    <w:rsid w:val="00BB3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700"/>
    <w:pPr>
      <w:numPr>
        <w:numId w:val="9"/>
      </w:numPr>
    </w:pPr>
  </w:style>
  <w:style w:type="paragraph" w:styleId="PlainText">
    <w:name w:val="Plain Text"/>
    <w:basedOn w:val="Normal"/>
    <w:link w:val="PlainTextChar"/>
    <w:rsid w:val="00BB3700"/>
    <w:rPr>
      <w:sz w:val="20"/>
    </w:rPr>
  </w:style>
  <w:style w:type="character" w:customStyle="1" w:styleId="PlainTextChar">
    <w:name w:val="Plain Text Char"/>
    <w:basedOn w:val="DefaultParagraphFont"/>
    <w:link w:val="PlainText"/>
    <w:rsid w:val="00BB3700"/>
    <w:rPr>
      <w:rFonts w:ascii="Courier New" w:eastAsia="Times New Roman" w:hAnsi="Courier New" w:cs="Times New Roman"/>
      <w:sz w:val="20"/>
      <w:szCs w:val="20"/>
      <w:lang w:eastAsia="en-US"/>
    </w:rPr>
  </w:style>
  <w:style w:type="character" w:customStyle="1" w:styleId="MenuOption">
    <w:name w:val="Menu Option"/>
    <w:basedOn w:val="DefaultParagraphFont"/>
    <w:rsid w:val="00BB3700"/>
    <w:rPr>
      <w:b/>
      <w:smallCaps/>
    </w:rPr>
  </w:style>
  <w:style w:type="paragraph" w:customStyle="1" w:styleId="TableListNumber">
    <w:name w:val="Table List Number"/>
    <w:basedOn w:val="ListNumber"/>
    <w:rsid w:val="00BB3700"/>
    <w:pPr>
      <w:numPr>
        <w:numId w:val="0"/>
      </w:numPr>
    </w:pPr>
  </w:style>
  <w:style w:type="paragraph" w:styleId="TOC4">
    <w:name w:val="toc 4"/>
    <w:basedOn w:val="TOCBase"/>
    <w:next w:val="Normal"/>
    <w:semiHidden/>
    <w:rsid w:val="00BB3700"/>
    <w:pPr>
      <w:tabs>
        <w:tab w:val="right" w:leader="dot" w:pos="9071"/>
      </w:tabs>
      <w:ind w:left="1701"/>
    </w:pPr>
  </w:style>
  <w:style w:type="paragraph" w:customStyle="1" w:styleId="ListAlpha">
    <w:name w:val="List Alpha"/>
    <w:basedOn w:val="List"/>
    <w:rsid w:val="00BB3700"/>
    <w:pPr>
      <w:numPr>
        <w:numId w:val="7"/>
      </w:numPr>
    </w:pPr>
  </w:style>
  <w:style w:type="paragraph" w:customStyle="1" w:styleId="ListAlpha2">
    <w:name w:val="List Alpha 2"/>
    <w:basedOn w:val="List2"/>
    <w:rsid w:val="00BB3700"/>
    <w:pPr>
      <w:numPr>
        <w:numId w:val="6"/>
      </w:numPr>
    </w:pPr>
  </w:style>
  <w:style w:type="paragraph" w:styleId="List2">
    <w:name w:val="List 2"/>
    <w:basedOn w:val="BodyText"/>
    <w:rsid w:val="00BB3700"/>
    <w:pPr>
      <w:tabs>
        <w:tab w:val="left" w:pos="680"/>
      </w:tabs>
      <w:spacing w:before="60" w:after="60"/>
      <w:ind w:left="680" w:hanging="340"/>
    </w:pPr>
  </w:style>
  <w:style w:type="paragraph" w:styleId="List3">
    <w:name w:val="List 3"/>
    <w:basedOn w:val="BodyText"/>
    <w:rsid w:val="00BB3700"/>
    <w:pPr>
      <w:tabs>
        <w:tab w:val="left" w:pos="1021"/>
      </w:tabs>
      <w:spacing w:before="60" w:after="60"/>
      <w:ind w:left="1020" w:hanging="340"/>
    </w:pPr>
  </w:style>
  <w:style w:type="paragraph" w:styleId="List4">
    <w:name w:val="List 4"/>
    <w:basedOn w:val="BodyText"/>
    <w:rsid w:val="00BB3700"/>
    <w:pPr>
      <w:tabs>
        <w:tab w:val="left" w:pos="1361"/>
      </w:tabs>
      <w:spacing w:before="60" w:after="60"/>
      <w:ind w:left="1361" w:hanging="340"/>
    </w:pPr>
  </w:style>
  <w:style w:type="paragraph" w:styleId="List5">
    <w:name w:val="List 5"/>
    <w:basedOn w:val="BodyText"/>
    <w:rsid w:val="00BB3700"/>
    <w:pPr>
      <w:tabs>
        <w:tab w:val="left" w:pos="1701"/>
      </w:tabs>
      <w:spacing w:before="60" w:after="60"/>
      <w:ind w:left="1701" w:hanging="340"/>
    </w:pPr>
  </w:style>
  <w:style w:type="paragraph" w:styleId="ListBullet3">
    <w:name w:val="List Bullet 3"/>
    <w:basedOn w:val="List3"/>
    <w:rsid w:val="00BB3700"/>
    <w:pPr>
      <w:numPr>
        <w:numId w:val="12"/>
      </w:numPr>
      <w:tabs>
        <w:tab w:val="clear" w:pos="1021"/>
      </w:tabs>
      <w:ind w:left="1037" w:hanging="357"/>
    </w:pPr>
  </w:style>
  <w:style w:type="paragraph" w:styleId="ListBullet4">
    <w:name w:val="List Bullet 4"/>
    <w:basedOn w:val="List4"/>
    <w:rsid w:val="00BB3700"/>
    <w:pPr>
      <w:numPr>
        <w:numId w:val="1"/>
      </w:numPr>
      <w:tabs>
        <w:tab w:val="clear" w:pos="1361"/>
      </w:tabs>
    </w:pPr>
  </w:style>
  <w:style w:type="paragraph" w:styleId="ListBullet5">
    <w:name w:val="List Bullet 5"/>
    <w:basedOn w:val="List5"/>
    <w:rsid w:val="00BB3700"/>
    <w:pPr>
      <w:numPr>
        <w:numId w:val="2"/>
      </w:numPr>
    </w:pPr>
  </w:style>
  <w:style w:type="paragraph" w:styleId="ListContinue2">
    <w:name w:val="List Continue 2"/>
    <w:basedOn w:val="List2"/>
    <w:rsid w:val="00BB3700"/>
    <w:pPr>
      <w:ind w:firstLine="0"/>
    </w:pPr>
  </w:style>
  <w:style w:type="paragraph" w:styleId="ListContinue3">
    <w:name w:val="List Continue 3"/>
    <w:basedOn w:val="List3"/>
    <w:rsid w:val="00BB3700"/>
    <w:pPr>
      <w:ind w:left="1021" w:firstLine="0"/>
    </w:pPr>
  </w:style>
  <w:style w:type="paragraph" w:styleId="ListContinue4">
    <w:name w:val="List Continue 4"/>
    <w:basedOn w:val="List4"/>
    <w:rsid w:val="00BB3700"/>
    <w:pPr>
      <w:ind w:firstLine="0"/>
    </w:pPr>
  </w:style>
  <w:style w:type="paragraph" w:styleId="ListContinue5">
    <w:name w:val="List Continue 5"/>
    <w:basedOn w:val="List5"/>
    <w:rsid w:val="00BB3700"/>
    <w:pPr>
      <w:ind w:firstLine="0"/>
    </w:pPr>
  </w:style>
  <w:style w:type="paragraph" w:styleId="ListNumber3">
    <w:name w:val="List Number 3"/>
    <w:basedOn w:val="List3"/>
    <w:rsid w:val="00BB3700"/>
    <w:pPr>
      <w:numPr>
        <w:numId w:val="3"/>
      </w:numPr>
    </w:pPr>
  </w:style>
  <w:style w:type="paragraph" w:styleId="ListNumber4">
    <w:name w:val="List Number 4"/>
    <w:basedOn w:val="List4"/>
    <w:rsid w:val="00BB3700"/>
    <w:pPr>
      <w:numPr>
        <w:numId w:val="4"/>
      </w:numPr>
    </w:pPr>
  </w:style>
  <w:style w:type="paragraph" w:styleId="ListNumber5">
    <w:name w:val="List Number 5"/>
    <w:basedOn w:val="List5"/>
    <w:rsid w:val="00BB3700"/>
    <w:pPr>
      <w:numPr>
        <w:numId w:val="5"/>
      </w:numPr>
    </w:pPr>
  </w:style>
  <w:style w:type="paragraph" w:styleId="BlockText">
    <w:name w:val="Block Text"/>
    <w:basedOn w:val="Normal"/>
    <w:rsid w:val="00BB3700"/>
    <w:pPr>
      <w:spacing w:after="120"/>
      <w:ind w:left="1440" w:right="1440"/>
    </w:pPr>
  </w:style>
  <w:style w:type="character" w:customStyle="1" w:styleId="Subscript">
    <w:name w:val="Subscript"/>
    <w:basedOn w:val="DefaultParagraphFont"/>
    <w:rsid w:val="00BB3700"/>
    <w:rPr>
      <w:sz w:val="16"/>
      <w:vertAlign w:val="subscript"/>
    </w:rPr>
  </w:style>
  <w:style w:type="character" w:customStyle="1" w:styleId="Superscript">
    <w:name w:val="Superscript"/>
    <w:basedOn w:val="DefaultParagraphFont"/>
    <w:rsid w:val="00BB3700"/>
    <w:rPr>
      <w:sz w:val="16"/>
      <w:vertAlign w:val="superscript"/>
    </w:rPr>
  </w:style>
  <w:style w:type="character" w:customStyle="1" w:styleId="Symbols">
    <w:name w:val="Symbols"/>
    <w:basedOn w:val="DefaultParagraphFont"/>
    <w:rsid w:val="00BB3700"/>
    <w:rPr>
      <w:rFonts w:ascii="Symbol" w:hAnsi="Symbol"/>
    </w:rPr>
  </w:style>
  <w:style w:type="character" w:customStyle="1" w:styleId="MenuOptions">
    <w:name w:val="Menu Options"/>
    <w:basedOn w:val="DefaultParagraphFont"/>
    <w:rsid w:val="00BB3700"/>
    <w:rPr>
      <w:rFonts w:ascii="Arial Narrow" w:hAnsi="Arial Narrow"/>
      <w:smallCaps/>
    </w:rPr>
  </w:style>
  <w:style w:type="character" w:customStyle="1" w:styleId="Buttons">
    <w:name w:val="Buttons"/>
    <w:basedOn w:val="DefaultParagraphFont"/>
    <w:rsid w:val="00BB3700"/>
    <w:rPr>
      <w:b/>
    </w:rPr>
  </w:style>
  <w:style w:type="character" w:customStyle="1" w:styleId="Underlined">
    <w:name w:val="Underlined"/>
    <w:basedOn w:val="DefaultParagraphFont"/>
    <w:rsid w:val="00BB3700"/>
    <w:rPr>
      <w:u w:val="single"/>
    </w:rPr>
  </w:style>
  <w:style w:type="paragraph" w:customStyle="1" w:styleId="TableBodyTextRight">
    <w:name w:val="Table Body Text Right"/>
    <w:basedOn w:val="TableBodyText"/>
    <w:rsid w:val="00BB3700"/>
    <w:pPr>
      <w:widowControl w:val="0"/>
      <w:autoSpaceDE w:val="0"/>
      <w:autoSpaceDN w:val="0"/>
      <w:adjustRightInd w:val="0"/>
      <w:jc w:val="right"/>
    </w:pPr>
    <w:rPr>
      <w:rFonts w:cs="Arial"/>
      <w:szCs w:val="18"/>
    </w:rPr>
  </w:style>
  <w:style w:type="paragraph" w:customStyle="1" w:styleId="CopyrightText">
    <w:name w:val="Copyright Text"/>
    <w:basedOn w:val="BodyText"/>
    <w:rsid w:val="00BB3700"/>
    <w:rPr>
      <w:sz w:val="18"/>
    </w:rPr>
  </w:style>
  <w:style w:type="paragraph" w:customStyle="1" w:styleId="BodySmallRight">
    <w:name w:val="Body Small Right"/>
    <w:basedOn w:val="BodyTextRight"/>
    <w:rsid w:val="00BB3700"/>
    <w:rPr>
      <w:sz w:val="18"/>
      <w:szCs w:val="18"/>
    </w:rPr>
  </w:style>
  <w:style w:type="paragraph" w:customStyle="1" w:styleId="MarginEdition">
    <w:name w:val="Margin Edition"/>
    <w:basedOn w:val="MarginNote"/>
    <w:rsid w:val="00BB3700"/>
    <w:pPr>
      <w:spacing w:before="0" w:after="0"/>
    </w:pPr>
    <w:rPr>
      <w:rFonts w:ascii="Times New Roman" w:hAnsi="Times New Roman"/>
      <w:color w:val="999999"/>
    </w:rPr>
  </w:style>
  <w:style w:type="paragraph" w:customStyle="1" w:styleId="Spacer">
    <w:name w:val="Spacer"/>
    <w:basedOn w:val="Normal"/>
    <w:rsid w:val="00BB3700"/>
    <w:rPr>
      <w:sz w:val="2"/>
      <w:szCs w:val="2"/>
    </w:rPr>
  </w:style>
  <w:style w:type="character" w:customStyle="1" w:styleId="Small">
    <w:name w:val="Small"/>
    <w:basedOn w:val="DefaultParagraphFont"/>
    <w:rsid w:val="00BB3700"/>
    <w:rPr>
      <w:sz w:val="16"/>
    </w:rPr>
  </w:style>
  <w:style w:type="paragraph" w:customStyle="1" w:styleId="WideTable">
    <w:name w:val="Wide Table"/>
    <w:basedOn w:val="Normal"/>
    <w:rsid w:val="00BB3700"/>
    <w:pPr>
      <w:ind w:left="-1418"/>
    </w:pPr>
    <w:rPr>
      <w:sz w:val="2"/>
      <w:szCs w:val="2"/>
    </w:rPr>
  </w:style>
  <w:style w:type="character" w:styleId="PageNumber">
    <w:name w:val="page number"/>
    <w:basedOn w:val="DefaultParagraphFont"/>
    <w:rsid w:val="00BB3700"/>
  </w:style>
  <w:style w:type="paragraph" w:styleId="Quote">
    <w:name w:val="Quote"/>
    <w:basedOn w:val="Heading1"/>
    <w:link w:val="QuoteChar"/>
    <w:qFormat/>
    <w:rsid w:val="00BB3700"/>
    <w:rPr>
      <w:b w:val="0"/>
      <w:sz w:val="72"/>
      <w:szCs w:val="72"/>
      <w:lang w:val="en-NZ"/>
    </w:rPr>
  </w:style>
  <w:style w:type="character" w:customStyle="1" w:styleId="QuoteChar">
    <w:name w:val="Quote Char"/>
    <w:basedOn w:val="DefaultParagraphFont"/>
    <w:link w:val="Quote"/>
    <w:rsid w:val="00BB3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700"/>
    <w:pPr>
      <w:pageBreakBefore/>
    </w:pPr>
  </w:style>
  <w:style w:type="paragraph" w:customStyle="1" w:styleId="Border">
    <w:name w:val="Border"/>
    <w:basedOn w:val="Normal"/>
    <w:qFormat/>
    <w:rsid w:val="00BB3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700"/>
    <w:rPr>
      <w:b/>
      <w:bCs/>
      <w:i/>
      <w:iCs/>
      <w:color w:val="auto"/>
    </w:rPr>
  </w:style>
  <w:style w:type="paragraph" w:styleId="IntenseQuote">
    <w:name w:val="Intense Quote"/>
    <w:basedOn w:val="Normal"/>
    <w:next w:val="Normal"/>
    <w:link w:val="IntenseQuoteChar"/>
    <w:uiPriority w:val="30"/>
    <w:qFormat/>
    <w:rsid w:val="00BB3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7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700"/>
    <w:rPr>
      <w:smallCaps/>
      <w:color w:val="auto"/>
      <w:u w:val="single"/>
    </w:rPr>
  </w:style>
  <w:style w:type="character" w:styleId="IntenseReference">
    <w:name w:val="Intense Reference"/>
    <w:basedOn w:val="DefaultParagraphFont"/>
    <w:uiPriority w:val="32"/>
    <w:qFormat/>
    <w:rsid w:val="00BB3700"/>
    <w:rPr>
      <w:b/>
      <w:bCs/>
      <w:smallCaps/>
      <w:color w:val="auto"/>
      <w:spacing w:val="5"/>
      <w:u w:val="single"/>
    </w:rPr>
  </w:style>
  <w:style w:type="paragraph" w:customStyle="1" w:styleId="2ColumnHeading">
    <w:name w:val="2Column Heading"/>
    <w:basedOn w:val="BodyText"/>
    <w:qFormat/>
    <w:rsid w:val="00BB3700"/>
    <w:pPr>
      <w:spacing w:after="60"/>
      <w:ind w:left="-2268"/>
    </w:pPr>
    <w:rPr>
      <w:b/>
    </w:rPr>
  </w:style>
  <w:style w:type="paragraph" w:customStyle="1" w:styleId="Heading1TOC">
    <w:name w:val="Heading1 TOC"/>
    <w:basedOn w:val="Normal"/>
    <w:qFormat/>
    <w:rsid w:val="00BB3700"/>
    <w:pPr>
      <w:spacing w:before="240" w:after="120"/>
    </w:pPr>
    <w:rPr>
      <w:rFonts w:ascii="Times New Roman" w:hAnsi="Times New Roman"/>
      <w:b/>
      <w:sz w:val="32"/>
    </w:rPr>
  </w:style>
  <w:style w:type="paragraph" w:customStyle="1" w:styleId="Heading2TOC">
    <w:name w:val="Heading2 TOC"/>
    <w:basedOn w:val="Normal"/>
    <w:qFormat/>
    <w:rsid w:val="00BB3700"/>
    <w:pPr>
      <w:spacing w:before="240" w:after="60"/>
    </w:pPr>
    <w:rPr>
      <w:rFonts w:ascii="Times New Roman" w:hAnsi="Times New Roman"/>
      <w:b/>
      <w:sz w:val="28"/>
    </w:rPr>
  </w:style>
  <w:style w:type="character" w:customStyle="1" w:styleId="Underline">
    <w:name w:val="Underline"/>
    <w:basedOn w:val="DefaultParagraphFont"/>
    <w:qFormat/>
    <w:rsid w:val="00BB3700"/>
    <w:rPr>
      <w:u w:val="single"/>
    </w:rPr>
  </w:style>
  <w:style w:type="character" w:customStyle="1" w:styleId="BoldandItalics">
    <w:name w:val="Bold and Italics"/>
    <w:qFormat/>
    <w:rsid w:val="00BB3700"/>
    <w:rPr>
      <w:b/>
      <w:i/>
      <w:u w:val="none"/>
    </w:rPr>
  </w:style>
  <w:style w:type="paragraph" w:styleId="BalloonText">
    <w:name w:val="Balloon Text"/>
    <w:basedOn w:val="Normal"/>
    <w:link w:val="BalloonTextChar"/>
    <w:rsid w:val="00BB3700"/>
    <w:rPr>
      <w:rFonts w:ascii="Tahoma" w:hAnsi="Tahoma" w:cs="Tahoma"/>
      <w:sz w:val="16"/>
      <w:szCs w:val="16"/>
    </w:rPr>
  </w:style>
  <w:style w:type="character" w:customStyle="1" w:styleId="BalloonTextChar">
    <w:name w:val="Balloon Text Char"/>
    <w:basedOn w:val="DefaultParagraphFont"/>
    <w:link w:val="BalloonText"/>
    <w:rsid w:val="00BB37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7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37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700"/>
    <w:rPr>
      <w:b/>
      <w:color w:val="660033"/>
      <w:spacing w:val="0"/>
    </w:rPr>
  </w:style>
  <w:style w:type="paragraph" w:customStyle="1" w:styleId="Nameditemlist">
    <w:name w:val="Named item list"/>
    <w:basedOn w:val="BodyText"/>
    <w:qFormat/>
    <w:rsid w:val="00BB3700"/>
    <w:pPr>
      <w:tabs>
        <w:tab w:val="left" w:pos="2835"/>
      </w:tabs>
      <w:ind w:left="2835" w:hanging="2835"/>
    </w:pPr>
  </w:style>
  <w:style w:type="paragraph" w:customStyle="1" w:styleId="BodyTextnopadding">
    <w:name w:val="Body Text no padding"/>
    <w:basedOn w:val="BodyText"/>
    <w:qFormat/>
    <w:rsid w:val="00BB3700"/>
    <w:pPr>
      <w:spacing w:before="0" w:after="0"/>
    </w:pPr>
  </w:style>
  <w:style w:type="paragraph" w:customStyle="1" w:styleId="BodyTextBold">
    <w:name w:val="Body Text Bold"/>
    <w:basedOn w:val="BodyText"/>
    <w:qFormat/>
    <w:rsid w:val="00BB3700"/>
    <w:rPr>
      <w:b/>
    </w:rPr>
  </w:style>
  <w:style w:type="character" w:styleId="Hyperlink">
    <w:name w:val="Hyperlink"/>
    <w:basedOn w:val="DefaultParagraphFont"/>
    <w:uiPriority w:val="99"/>
    <w:unhideWhenUsed/>
    <w:rsid w:val="00CA1E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4401</Characters>
  <Application>Microsoft Office Word</Application>
  <DocSecurity>0</DocSecurity>
  <Lines>183</Lines>
  <Paragraphs>85</Paragraphs>
  <ScaleCrop>false</ScaleCrop>
  <Company>Author-it Software Corporation Ltd.</Company>
  <LinksUpToDate>false</LinksUpToDate>
  <CharactersWithSpaces>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CSCOFM026 Protect the safety and welfare of Aboriginal and Torres Strait Islander offenders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2022-12-05T05:09:00Z</dcterms:created>
  <dcterms:modified xsi:type="dcterms:W3CDTF">2022-12-05T05:09:00Z</dcterms:modified>
</cp:coreProperties>
</file>