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BE8" w:rsidP="00D77BE8">
      <w:pPr>
        <w:pStyle w:val="Title"/>
      </w:pPr>
      <w:r>
        <w:fldChar w:fldCharType="begin"/>
      </w:r>
      <w:r>
        <w:instrText xml:space="preserve"> TITLE   \* MERGEFORMAT </w:instrText>
      </w:r>
      <w:r>
        <w:fldChar w:fldCharType="separate"/>
      </w:r>
      <w:r>
        <w:t>CSCOFM025 Promote cooperative behaviour</w:t>
      </w:r>
      <w:r>
        <w:fldChar w:fldCharType="end"/>
      </w:r>
    </w:p>
    <w:p w:rsidR="00D77BE8" w:rsidP="00D77BE8">
      <w:pPr>
        <w:pStyle w:val="Version"/>
        <w:sectPr w:rsidSect="009D12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20C" w:rsidP="009D120C">
      <w:pPr>
        <w:pStyle w:val="SuperHeading"/>
      </w:pPr>
      <w:r w:rsidRPr="009D120C">
        <w:t>CSCOFM025 Promote cooperative behaviour</w:t>
      </w:r>
    </w:p>
    <w:p w:rsidR="00000000" w:rsidRPr="009D120C" w:rsidP="009D120C">
      <w:pPr>
        <w:pStyle w:val="Heading1"/>
      </w:pPr>
      <w:bookmarkStart w:id="1" w:name="O_1050372"/>
      <w:bookmarkEnd w:id="1"/>
      <w:r w:rsidRPr="009D120C">
        <w:t>Modification History</w:t>
      </w:r>
    </w:p>
    <w:tbl>
      <w:tblPr>
        <w:tblW w:w="9497" w:type="dxa"/>
        <w:tblLayout w:type="fixed"/>
        <w:tblCellMar>
          <w:left w:w="62" w:type="dxa"/>
          <w:right w:w="62" w:type="dxa"/>
        </w:tblCellMar>
        <w:tblLook w:val="0000"/>
      </w:tblPr>
      <w:tblGrid>
        <w:gridCol w:w="9497"/>
      </w:tblGrid>
      <w:tr w:rsidTr="009D1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t xml:space="preserve">Release 1.0. </w:t>
            </w:r>
          </w:p>
          <w:p w:rsidR="00000000" w:rsidRPr="009D120C" w:rsidP="009D120C">
            <w:pPr>
              <w:pStyle w:val="BodyText"/>
            </w:pPr>
            <w:r w:rsidRPr="009D120C">
              <w:t>This unit was released in CSC Correctional Services Training Package release 2.0.</w:t>
            </w:r>
          </w:p>
        </w:tc>
      </w:tr>
    </w:tbl>
    <w:p w:rsidR="00000000" w:rsidRPr="009D120C" w:rsidP="009D120C">
      <w:pPr>
        <w:pStyle w:val="NoPaddingFontSize1"/>
      </w:pPr>
    </w:p>
    <w:p w:rsidR="00000000" w:rsidRPr="009D120C" w:rsidP="009D120C">
      <w:pPr>
        <w:pStyle w:val="AllowPageBreak"/>
      </w:pPr>
    </w:p>
    <w:p w:rsidR="00000000" w:rsidRPr="009D120C" w:rsidP="009D120C">
      <w:pPr>
        <w:pStyle w:val="Heading1"/>
      </w:pPr>
      <w:bookmarkStart w:id="2" w:name="O_1050373"/>
      <w:bookmarkEnd w:id="2"/>
      <w:r w:rsidRPr="009D120C">
        <w:t>Application</w:t>
      </w:r>
    </w:p>
    <w:tbl>
      <w:tblPr>
        <w:tblW w:w="9497" w:type="dxa"/>
        <w:tblLayout w:type="fixed"/>
        <w:tblCellMar>
          <w:left w:w="62" w:type="dxa"/>
          <w:right w:w="62" w:type="dxa"/>
        </w:tblCellMar>
        <w:tblLook w:val="0000"/>
      </w:tblPr>
      <w:tblGrid>
        <w:gridCol w:w="9497"/>
      </w:tblGrid>
      <w:tr w:rsidTr="009D1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t>This unit describes the skills and knowledge required to monitor offender behaviour, prevent and manage co</w:t>
            </w:r>
            <w:r w:rsidRPr="009D120C">
              <w:t>nflict and respond to unacceptable behaviour.</w:t>
            </w:r>
          </w:p>
          <w:p w:rsidR="00000000" w:rsidRPr="009D120C" w:rsidP="009D120C">
            <w:pPr>
              <w:pStyle w:val="BodyText"/>
            </w:pPr>
            <w:r w:rsidRPr="009D120C">
              <w:t>This unit applies to individuals working in a custodial setting or those who supervise offenders in community programs and agencies. Working as part of a coordinated team is integral to the role.</w:t>
            </w:r>
          </w:p>
          <w:p w:rsidR="00000000" w:rsidRPr="009D120C" w:rsidP="009D120C">
            <w:pPr>
              <w:pStyle w:val="BodyText"/>
            </w:pPr>
            <w:r w:rsidRPr="009D120C">
              <w:t>The skills and</w:t>
            </w:r>
            <w:r w:rsidRPr="009D120C">
              <w:t xml:space="preserve"> knowledge described in this unit must be applied within the legislative, regulatory and policy environment in which they are carried out. Organisational policies and procedures must be consulted and adhered to, particularly those related to interaction wi</w:t>
            </w:r>
            <w:r w:rsidRPr="009D120C">
              <w:t>th offenders.</w:t>
            </w:r>
          </w:p>
          <w:p w:rsidR="00000000" w:rsidRPr="009D120C" w:rsidP="009D120C">
            <w:pPr>
              <w:pStyle w:val="BodyText"/>
            </w:pPr>
            <w:r w:rsidRPr="009D120C">
              <w:t>Statutory/legislative requirements apply to this unit and may vary across states and territories. Users are required to check with the relevant jurisdiction for current requirements.</w:t>
            </w:r>
          </w:p>
        </w:tc>
      </w:tr>
    </w:tbl>
    <w:p w:rsidR="00000000" w:rsidRPr="009D120C" w:rsidP="009D120C">
      <w:pPr>
        <w:pStyle w:val="NoPaddingFontSize1"/>
      </w:pPr>
    </w:p>
    <w:p w:rsidR="00000000" w:rsidRPr="009D120C" w:rsidP="009D120C">
      <w:pPr>
        <w:pStyle w:val="AllowPageBreak"/>
      </w:pPr>
    </w:p>
    <w:p w:rsidR="00000000" w:rsidRPr="009D120C" w:rsidP="009D120C">
      <w:pPr>
        <w:pStyle w:val="Heading1"/>
      </w:pPr>
      <w:bookmarkStart w:id="3" w:name="O_1050374"/>
      <w:bookmarkEnd w:id="3"/>
      <w:r w:rsidRPr="009D120C">
        <w:t>Pre-requisite Unit</w:t>
      </w:r>
    </w:p>
    <w:tbl>
      <w:tblPr>
        <w:tblW w:w="9497" w:type="dxa"/>
        <w:tblLayout w:type="fixed"/>
        <w:tblCellMar>
          <w:left w:w="62" w:type="dxa"/>
          <w:right w:w="62" w:type="dxa"/>
        </w:tblCellMar>
        <w:tblLook w:val="0000"/>
      </w:tblPr>
      <w:tblGrid>
        <w:gridCol w:w="9497"/>
      </w:tblGrid>
      <w:tr w:rsidTr="009D1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t>Not applicable</w:t>
            </w:r>
          </w:p>
        </w:tc>
      </w:tr>
    </w:tbl>
    <w:p w:rsidR="00000000" w:rsidRPr="009D120C" w:rsidP="009D120C">
      <w:pPr>
        <w:pStyle w:val="NoPaddingFontSize1"/>
      </w:pPr>
    </w:p>
    <w:p w:rsidR="00000000" w:rsidRPr="009D120C" w:rsidP="009D120C">
      <w:pPr>
        <w:pStyle w:val="AllowPageBreak"/>
      </w:pPr>
    </w:p>
    <w:p w:rsidR="00000000" w:rsidRPr="009D120C" w:rsidP="009D120C">
      <w:pPr>
        <w:pStyle w:val="Heading1"/>
      </w:pPr>
      <w:bookmarkStart w:id="4" w:name="O_1050375"/>
      <w:bookmarkEnd w:id="4"/>
      <w:r w:rsidRPr="009D120C">
        <w:t>Competency Field</w:t>
      </w:r>
    </w:p>
    <w:tbl>
      <w:tblPr>
        <w:tblW w:w="9497" w:type="dxa"/>
        <w:tblLayout w:type="fixed"/>
        <w:tblCellMar>
          <w:left w:w="62" w:type="dxa"/>
          <w:right w:w="62" w:type="dxa"/>
        </w:tblCellMar>
        <w:tblLook w:val="0000"/>
      </w:tblPr>
      <w:tblGrid>
        <w:gridCol w:w="9497"/>
      </w:tblGrid>
      <w:tr w:rsidTr="009D1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t>Offender management</w:t>
            </w:r>
          </w:p>
        </w:tc>
      </w:tr>
    </w:tbl>
    <w:p w:rsidR="00000000" w:rsidRPr="009D120C" w:rsidP="009D120C">
      <w:pPr>
        <w:pStyle w:val="NoPaddingFontSize1"/>
      </w:pPr>
    </w:p>
    <w:p w:rsidR="00000000" w:rsidRPr="009D120C" w:rsidP="009D120C">
      <w:pPr>
        <w:pStyle w:val="AllowPageBreak"/>
      </w:pPr>
    </w:p>
    <w:p w:rsidR="00000000" w:rsidRPr="009D120C" w:rsidP="009D120C">
      <w:pPr>
        <w:pStyle w:val="Heading1"/>
      </w:pPr>
      <w:bookmarkStart w:id="5" w:name="O_1050376"/>
      <w:bookmarkEnd w:id="5"/>
      <w:r w:rsidRPr="009D120C">
        <w:t>Unit Sector</w:t>
      </w:r>
    </w:p>
    <w:tbl>
      <w:tblPr>
        <w:tblW w:w="9497" w:type="dxa"/>
        <w:tblLayout w:type="fixed"/>
        <w:tblCellMar>
          <w:left w:w="62" w:type="dxa"/>
          <w:right w:w="62" w:type="dxa"/>
        </w:tblCellMar>
        <w:tblLook w:val="0000"/>
      </w:tblPr>
      <w:tblGrid>
        <w:gridCol w:w="9497"/>
      </w:tblGrid>
      <w:tr w:rsidTr="009D1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t>Not applicable</w:t>
            </w:r>
          </w:p>
        </w:tc>
      </w:tr>
    </w:tbl>
    <w:p w:rsidR="00000000" w:rsidRPr="009D120C" w:rsidP="009D120C">
      <w:pPr>
        <w:pStyle w:val="NoPaddingFontSize1"/>
      </w:pPr>
    </w:p>
    <w:p w:rsidR="00000000" w:rsidRPr="009D120C" w:rsidP="009D120C">
      <w:pPr>
        <w:pStyle w:val="AllowPageBreak"/>
      </w:pPr>
    </w:p>
    <w:p w:rsidR="00000000" w:rsidRPr="009D120C" w:rsidP="009D120C">
      <w:pPr>
        <w:pStyle w:val="Heading1"/>
      </w:pPr>
      <w:bookmarkStart w:id="6" w:name="O_1050377"/>
      <w:bookmarkEnd w:id="6"/>
      <w:r w:rsidRPr="009D120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D120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PERFORMANCE CRITERIA</w:t>
            </w:r>
          </w:p>
        </w:tc>
      </w:tr>
      <w:tr w:rsidTr="009D120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Performance criteria describe the performance needed to demonstrate achievement of the element.</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rPr>
                <w:rStyle w:val="SpecialBold"/>
              </w:rPr>
              <w:t>Monitor behaviour</w:t>
            </w: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 xml:space="preserve">Use formal and informal methods to observe, monitor and gather information about individual and group </w:t>
            </w:r>
            <w:r w:rsidRPr="009D120C">
              <w:t>behaviour</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Investigate be</w:t>
            </w:r>
            <w:r w:rsidRPr="009D120C">
              <w:t>haviour and interactions between offenders in a fair, objective and consistent manner to identify potential conflict</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Check information received from other sources that indicates possible conflict prior to determining a re</w:t>
            </w:r>
            <w:r w:rsidRPr="009D120C">
              <w:t>sponse that is consistent with the gravity of the issue</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Make assessment of behaviour based on available evidence and in accordance with workplace policies and procedures</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rPr>
                <w:rStyle w:val="SpecialBold"/>
              </w:rPr>
              <w:t>Prevent and manage conflict</w:t>
            </w: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Seek specialist advice and make referrals wh</w:t>
            </w:r>
            <w:r w:rsidRPr="009D120C">
              <w:t>ere required</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Conduct interactions with offenders in an appropriate location and in a positive manner</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Use communication strategies with individuals to promote effective interaction and problem solving</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Adapt communication techniques, style and language as required and take in account different needs</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Use a range of appropriate and effective preventative strategies to defuse causes of potential conflict</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Challenge unacceptable behaviour and en</w:t>
            </w:r>
            <w:r w:rsidRPr="009D120C">
              <w:t xml:space="preserve">courage offenders to take responsibility and accountability for the outcomes of their behaviour </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 xml:space="preserve">Examine the cause and effect of unacceptable behaviour and use negotiation techniques to encourage offenders to change their behaviour </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rPr>
                <w:rStyle w:val="SpecialBold"/>
              </w:rPr>
              <w:t>Respond to unacceptable behaviour</w:t>
            </w: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Select strategies and responses for their potential to model positive behaviour to offenders</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Use negotiation techniques to divert and minimise aggressive behaviour.</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Confirm implications of continuing unac</w:t>
            </w:r>
            <w:r w:rsidRPr="009D120C">
              <w:t>ceptable behaviour in a clear, calm and objective manner</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t>Intervene using strategies determined by the situation and workplace policies and procedures</w:t>
            </w:r>
          </w:p>
        </w:tc>
      </w:tr>
      <w:tr w:rsidTr="009D12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D120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D120C">
            <w:pPr>
              <w:pStyle w:val="BodyText"/>
              <w:rPr>
                <w:lang w:val="en-NZ"/>
              </w:rPr>
            </w:pPr>
            <w:r w:rsidRPr="009D120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t xml:space="preserve">Report offender behaviour in accordance with </w:t>
            </w:r>
            <w:r w:rsidRPr="009D120C">
              <w:t>workplace policies and procedures</w:t>
            </w:r>
          </w:p>
        </w:tc>
      </w:tr>
    </w:tbl>
    <w:p w:rsidR="00000000" w:rsidRPr="009D120C" w:rsidP="009D120C">
      <w:pPr>
        <w:pStyle w:val="NoPaddingFontSize1"/>
      </w:pPr>
    </w:p>
    <w:p w:rsidR="00000000" w:rsidRPr="009D120C" w:rsidP="009D120C">
      <w:pPr>
        <w:pStyle w:val="AllowPageBreak"/>
      </w:pPr>
    </w:p>
    <w:p w:rsidR="00000000" w:rsidRPr="009D120C" w:rsidP="009D120C">
      <w:pPr>
        <w:pStyle w:val="Heading1"/>
      </w:pPr>
      <w:bookmarkStart w:id="7" w:name="O_1050378"/>
      <w:bookmarkEnd w:id="7"/>
      <w:r w:rsidRPr="009D120C">
        <w:t>Foundation Skills</w:t>
      </w:r>
    </w:p>
    <w:tbl>
      <w:tblPr>
        <w:tblW w:w="9497" w:type="dxa"/>
        <w:tblLayout w:type="fixed"/>
        <w:tblCellMar>
          <w:left w:w="62" w:type="dxa"/>
          <w:right w:w="62" w:type="dxa"/>
        </w:tblCellMar>
        <w:tblLook w:val="0000"/>
      </w:tblPr>
      <w:tblGrid>
        <w:gridCol w:w="9497"/>
      </w:tblGrid>
      <w:tr w:rsidTr="009D1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t>Foundation skills essential to performance are explicit in the performance criteria of this unit of competency.</w:t>
            </w:r>
          </w:p>
        </w:tc>
      </w:tr>
    </w:tbl>
    <w:p w:rsidR="00000000" w:rsidRPr="009D120C" w:rsidP="009D120C">
      <w:pPr>
        <w:pStyle w:val="NoPaddingFontSize1"/>
      </w:pPr>
    </w:p>
    <w:p w:rsidR="00000000" w:rsidRPr="009D120C" w:rsidP="009D120C">
      <w:pPr>
        <w:pStyle w:val="AllowPageBreak"/>
      </w:pPr>
    </w:p>
    <w:p w:rsidR="00000000" w:rsidRPr="009D120C" w:rsidP="009D120C">
      <w:pPr>
        <w:pStyle w:val="Heading1"/>
      </w:pPr>
      <w:bookmarkStart w:id="8" w:name="O_1050379"/>
      <w:bookmarkEnd w:id="8"/>
      <w:r w:rsidRPr="009D120C">
        <w:t>Range of Conditions</w:t>
      </w:r>
    </w:p>
    <w:tbl>
      <w:tblPr>
        <w:tblW w:w="9497" w:type="dxa"/>
        <w:tblLayout w:type="fixed"/>
        <w:tblCellMar>
          <w:left w:w="62" w:type="dxa"/>
          <w:right w:w="62" w:type="dxa"/>
        </w:tblCellMar>
        <w:tblLook w:val="0000"/>
      </w:tblPr>
      <w:tblGrid>
        <w:gridCol w:w="9497"/>
      </w:tblGrid>
      <w:tr w:rsidTr="009D1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t>Range is restricted to essential operating conditions and any other variable</w:t>
            </w:r>
            <w:r w:rsidRPr="009D120C">
              <w:t>s essential to the work environment.</w:t>
            </w:r>
          </w:p>
          <w:p w:rsidR="00000000" w:rsidRPr="009D120C" w:rsidP="009D120C">
            <w:pPr>
              <w:pStyle w:val="BodyText"/>
            </w:pPr>
            <w:r w:rsidRPr="009D120C">
              <w:t>Non-essential conditions may be found in the Companion Volume Implementation Guide.</w:t>
            </w:r>
          </w:p>
        </w:tc>
      </w:tr>
    </w:tbl>
    <w:p w:rsidR="00000000" w:rsidRPr="009D120C" w:rsidP="009D120C">
      <w:pPr>
        <w:pStyle w:val="NoPaddingFontSize1"/>
      </w:pPr>
    </w:p>
    <w:p w:rsidR="00000000" w:rsidRPr="009D120C" w:rsidP="009D120C">
      <w:pPr>
        <w:pStyle w:val="AllowPageBreak"/>
      </w:pPr>
    </w:p>
    <w:p w:rsidR="00000000" w:rsidRPr="009D120C" w:rsidP="009D120C">
      <w:pPr>
        <w:pStyle w:val="Heading1"/>
      </w:pPr>
      <w:bookmarkStart w:id="9" w:name="O_1050380"/>
      <w:bookmarkEnd w:id="9"/>
      <w:r w:rsidRPr="009D120C">
        <w:t>Unit Mapping Information</w:t>
      </w:r>
    </w:p>
    <w:tbl>
      <w:tblPr>
        <w:tblW w:w="9497" w:type="dxa"/>
        <w:tblLayout w:type="fixed"/>
        <w:tblCellMar>
          <w:left w:w="62" w:type="dxa"/>
          <w:right w:w="62" w:type="dxa"/>
        </w:tblCellMar>
        <w:tblLook w:val="0000"/>
      </w:tblPr>
      <w:tblGrid>
        <w:gridCol w:w="9497"/>
      </w:tblGrid>
      <w:tr w:rsidTr="009D12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120C" w:rsidP="009D120C">
            <w:pPr>
              <w:pStyle w:val="BodyText"/>
            </w:pPr>
            <w:r w:rsidRPr="009D120C">
              <w:t>This unit supersedes and is equivalent to CSCOFM011 Promote cooperative behaviour.</w:t>
            </w:r>
          </w:p>
        </w:tc>
      </w:tr>
    </w:tbl>
    <w:p w:rsidR="00000000" w:rsidRPr="009D120C" w:rsidP="009D120C">
      <w:pPr>
        <w:pStyle w:val="NoPaddingFontSize1"/>
      </w:pPr>
    </w:p>
    <w:p w:rsidR="00000000" w:rsidRPr="009D120C" w:rsidP="009D120C">
      <w:pPr>
        <w:pStyle w:val="AllowPageBreak"/>
      </w:pPr>
    </w:p>
    <w:p w:rsidR="00000000" w:rsidRPr="009D120C" w:rsidP="009D120C">
      <w:pPr>
        <w:pStyle w:val="Heading1"/>
      </w:pPr>
      <w:bookmarkStart w:id="10" w:name="O_1050387"/>
      <w:bookmarkEnd w:id="10"/>
      <w:r w:rsidRPr="009D120C">
        <w:t>Links</w:t>
      </w:r>
    </w:p>
    <w:p w:rsidR="00000000" w:rsidRPr="009D120C" w:rsidP="00D77BE8">
      <w:pPr>
        <w:pStyle w:val="BodyText"/>
      </w:pPr>
      <w:r w:rsidRPr="009D120C">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41402A">
        <w:rPr>
          <w:rStyle w:val="Hyperlink"/>
        </w:rPr>
        <w:t>https://vetnet.gov.au/Pages/TrainingDocs.aspx?q=114e25cd-3a2c-4490-baae-47d68dcd2fde</w:t>
      </w:r>
      <w:r>
        <w:fldChar w:fldCharType="end"/>
      </w:r>
    </w:p>
    <w:p w:rsidR="00000000" w:rsidRPr="009D120C" w:rsidP="009D120C"/>
    <w:sectPr w:rsidSect="009D12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0C" w:rsidRPr="00D77BE8" w:rsidP="00D77B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E8" w:rsidP="009D1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7BE8" w:rsidP="009D12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77BE8" w:rsidP="009D1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20C" w:rsidRPr="00D77BE8" w:rsidP="00D77B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E8" w:rsidRPr="002D2AF8" w:rsidP="009D120C">
    <w:pPr>
      <w:pStyle w:val="Header"/>
      <w:framePr w:wrap="around"/>
    </w:pPr>
    <w:r>
      <w:fldChar w:fldCharType="begin"/>
    </w:r>
    <w:r>
      <w:instrText xml:space="preserve"> TITLE   \* MERGEFORMAT </w:instrText>
    </w:r>
    <w:r>
      <w:fldChar w:fldCharType="separate"/>
    </w:r>
    <w:r>
      <w:t>CSCOFM025 Promote cooperative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D77BE8" w:rsidP="009D1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20C"/>
    <w:pPr>
      <w:spacing w:before="360" w:after="60"/>
      <w:outlineLvl w:val="0"/>
    </w:pPr>
    <w:rPr>
      <w:sz w:val="32"/>
    </w:rPr>
  </w:style>
  <w:style w:type="paragraph" w:styleId="Heading2">
    <w:name w:val="heading 2"/>
    <w:basedOn w:val="HeadingBase"/>
    <w:next w:val="BodyText"/>
    <w:link w:val="Heading2Char"/>
    <w:qFormat/>
    <w:rsid w:val="009D120C"/>
    <w:pPr>
      <w:keepLines/>
      <w:spacing w:before="240" w:after="120"/>
      <w:outlineLvl w:val="1"/>
    </w:pPr>
    <w:rPr>
      <w:sz w:val="28"/>
      <w:szCs w:val="40"/>
    </w:rPr>
  </w:style>
  <w:style w:type="paragraph" w:styleId="Heading3">
    <w:name w:val="heading 3"/>
    <w:basedOn w:val="HeadingBase"/>
    <w:next w:val="BodyText"/>
    <w:link w:val="Heading3Char"/>
    <w:qFormat/>
    <w:rsid w:val="009D120C"/>
    <w:pPr>
      <w:spacing w:before="180" w:after="120"/>
      <w:outlineLvl w:val="2"/>
    </w:pPr>
    <w:rPr>
      <w:spacing w:val="-10"/>
      <w:kern w:val="32"/>
    </w:rPr>
  </w:style>
  <w:style w:type="paragraph" w:styleId="Heading4">
    <w:name w:val="heading 4"/>
    <w:basedOn w:val="HeadingBase"/>
    <w:next w:val="BodyText"/>
    <w:link w:val="Heading4Char"/>
    <w:qFormat/>
    <w:rsid w:val="009D120C"/>
    <w:pPr>
      <w:spacing w:before="160" w:after="120"/>
      <w:outlineLvl w:val="3"/>
    </w:pPr>
    <w:rPr>
      <w:sz w:val="22"/>
    </w:rPr>
  </w:style>
  <w:style w:type="paragraph" w:styleId="Heading5">
    <w:name w:val="heading 5"/>
    <w:basedOn w:val="HeadingBase"/>
    <w:next w:val="Normal"/>
    <w:link w:val="Heading5Char"/>
    <w:qFormat/>
    <w:rsid w:val="009D120C"/>
    <w:pPr>
      <w:spacing w:before="80"/>
      <w:outlineLvl w:val="4"/>
    </w:pPr>
    <w:rPr>
      <w:color w:val="918585"/>
      <w:sz w:val="20"/>
    </w:rPr>
  </w:style>
  <w:style w:type="paragraph" w:styleId="Heading6">
    <w:name w:val="heading 6"/>
    <w:basedOn w:val="HeadingBase"/>
    <w:next w:val="Normal"/>
    <w:link w:val="Heading6Char"/>
    <w:qFormat/>
    <w:rsid w:val="009D120C"/>
    <w:pPr>
      <w:spacing w:before="60"/>
      <w:outlineLvl w:val="5"/>
    </w:pPr>
    <w:rPr>
      <w:color w:val="918585"/>
      <w:sz w:val="20"/>
    </w:rPr>
  </w:style>
  <w:style w:type="paragraph" w:styleId="Heading7">
    <w:name w:val="heading 7"/>
    <w:basedOn w:val="Normal"/>
    <w:next w:val="Normal"/>
    <w:link w:val="Heading7Char"/>
    <w:qFormat/>
    <w:rsid w:val="009D120C"/>
    <w:pPr>
      <w:ind w:left="720"/>
      <w:outlineLvl w:val="6"/>
    </w:pPr>
    <w:rPr>
      <w:i/>
    </w:rPr>
  </w:style>
  <w:style w:type="paragraph" w:styleId="Heading8">
    <w:name w:val="heading 8"/>
    <w:basedOn w:val="Normal"/>
    <w:next w:val="Normal"/>
    <w:link w:val="Heading8Char"/>
    <w:qFormat/>
    <w:rsid w:val="009D120C"/>
    <w:pPr>
      <w:ind w:left="720"/>
      <w:outlineLvl w:val="7"/>
    </w:pPr>
    <w:rPr>
      <w:i/>
    </w:rPr>
  </w:style>
  <w:style w:type="paragraph" w:styleId="Heading9">
    <w:name w:val="heading 9"/>
    <w:basedOn w:val="Normal"/>
    <w:next w:val="Normal"/>
    <w:link w:val="Heading9Char"/>
    <w:qFormat/>
    <w:rsid w:val="009D120C"/>
    <w:pPr>
      <w:ind w:left="720"/>
      <w:outlineLvl w:val="8"/>
    </w:pPr>
    <w:rPr>
      <w:i/>
    </w:rPr>
  </w:style>
  <w:style w:type="character" w:default="1" w:styleId="DefaultParagraphFont">
    <w:name w:val="Default Paragraph Font"/>
    <w:uiPriority w:val="1"/>
    <w:unhideWhenUsed/>
    <w:rsid w:val="009D1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20C"/>
  </w:style>
  <w:style w:type="character" w:customStyle="1" w:styleId="Heading1Char">
    <w:name w:val="Heading 1 Char"/>
    <w:basedOn w:val="DefaultParagraphFont"/>
    <w:link w:val="Heading1"/>
    <w:rsid w:val="009D120C"/>
    <w:rPr>
      <w:rFonts w:ascii="Times New Roman" w:eastAsia="Times New Roman" w:hAnsi="Times New Roman" w:cs="Times New Roman"/>
      <w:b/>
      <w:sz w:val="32"/>
      <w:szCs w:val="20"/>
      <w:lang w:eastAsia="en-US"/>
    </w:rPr>
  </w:style>
  <w:style w:type="paragraph" w:styleId="BodyText">
    <w:name w:val="Body Text"/>
    <w:basedOn w:val="Normal"/>
    <w:link w:val="BodyTextChar"/>
    <w:rsid w:val="009D12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20C"/>
    <w:rPr>
      <w:rFonts w:ascii="Times New Roman" w:eastAsia="Times New Roman" w:hAnsi="Times New Roman" w:cs="Times New Roman"/>
      <w:sz w:val="24"/>
      <w:lang w:eastAsia="en-US"/>
    </w:rPr>
  </w:style>
  <w:style w:type="character" w:customStyle="1" w:styleId="SpecialBold">
    <w:name w:val="Special Bold"/>
    <w:basedOn w:val="DefaultParagraphFont"/>
    <w:rsid w:val="009D120C"/>
    <w:rPr>
      <w:b/>
      <w:spacing w:val="0"/>
    </w:rPr>
  </w:style>
  <w:style w:type="paragraph" w:customStyle="1" w:styleId="SuperHeading">
    <w:name w:val="SuperHeading"/>
    <w:basedOn w:val="Normal"/>
    <w:rsid w:val="009D120C"/>
    <w:pPr>
      <w:spacing w:before="240" w:after="120"/>
      <w:outlineLvl w:val="0"/>
    </w:pPr>
    <w:rPr>
      <w:rFonts w:ascii="Times New Roman" w:hAnsi="Times New Roman"/>
      <w:b/>
      <w:sz w:val="32"/>
    </w:rPr>
  </w:style>
  <w:style w:type="paragraph" w:customStyle="1" w:styleId="AllowPageBreak">
    <w:name w:val="AllowPageBreak"/>
    <w:rsid w:val="009D12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1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20C"/>
    <w:rPr>
      <w:rFonts w:ascii="Courier New" w:eastAsia="Times New Roman" w:hAnsi="Courier New" w:cs="Times New Roman"/>
      <w:i/>
      <w:szCs w:val="20"/>
      <w:lang w:eastAsia="en-US"/>
    </w:rPr>
  </w:style>
  <w:style w:type="paragraph" w:customStyle="1" w:styleId="HeadingBase">
    <w:name w:val="Heading Base"/>
    <w:rsid w:val="009D1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20C"/>
    <w:pPr>
      <w:tabs>
        <w:tab w:val="right" w:leader="dot" w:pos="9072"/>
      </w:tabs>
      <w:ind w:left="567"/>
    </w:pPr>
    <w:rPr>
      <w:szCs w:val="22"/>
    </w:rPr>
  </w:style>
  <w:style w:type="paragraph" w:customStyle="1" w:styleId="TOCBase">
    <w:name w:val="TOC Base"/>
    <w:rsid w:val="009D1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20C"/>
    <w:pPr>
      <w:tabs>
        <w:tab w:val="right" w:leader="dot" w:pos="9072"/>
      </w:tabs>
      <w:spacing w:before="40" w:after="40"/>
      <w:ind w:left="284"/>
    </w:pPr>
    <w:rPr>
      <w:rFonts w:ascii="Times New Roman" w:hAnsi="Times New Roman"/>
    </w:rPr>
  </w:style>
  <w:style w:type="paragraph" w:styleId="TOC1">
    <w:name w:val="toc 1"/>
    <w:basedOn w:val="TOCBase"/>
    <w:next w:val="Normal"/>
    <w:rsid w:val="009D1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20C"/>
    <w:rPr>
      <w:rFonts w:ascii="Times New Roman" w:eastAsia="Times New Roman" w:hAnsi="Times New Roman" w:cs="Times New Roman"/>
      <w:sz w:val="16"/>
      <w:lang w:eastAsia="en-US"/>
    </w:rPr>
  </w:style>
  <w:style w:type="paragraph" w:styleId="Title">
    <w:name w:val="Title"/>
    <w:basedOn w:val="HeadingBase"/>
    <w:link w:val="TitleChar"/>
    <w:qFormat/>
    <w:rsid w:val="009D120C"/>
    <w:pPr>
      <w:spacing w:before="5040"/>
      <w:jc w:val="center"/>
    </w:pPr>
    <w:rPr>
      <w:sz w:val="48"/>
      <w:szCs w:val="72"/>
      <w:lang w:val="en-US"/>
    </w:rPr>
  </w:style>
  <w:style w:type="character" w:customStyle="1" w:styleId="TitleChar">
    <w:name w:val="Title Char"/>
    <w:basedOn w:val="DefaultParagraphFont"/>
    <w:link w:val="Title"/>
    <w:rsid w:val="009D1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20C"/>
    <w:pPr>
      <w:tabs>
        <w:tab w:val="left" w:pos="3600"/>
        <w:tab w:val="left" w:pos="3958"/>
      </w:tabs>
    </w:pPr>
  </w:style>
  <w:style w:type="paragraph" w:styleId="List">
    <w:name w:val="List"/>
    <w:basedOn w:val="BodyText"/>
    <w:next w:val="BodyText"/>
    <w:rsid w:val="009D120C"/>
    <w:pPr>
      <w:tabs>
        <w:tab w:val="left" w:pos="340"/>
      </w:tabs>
      <w:spacing w:before="60" w:after="60"/>
      <w:ind w:left="340" w:hanging="340"/>
    </w:pPr>
  </w:style>
  <w:style w:type="paragraph" w:styleId="ListBullet">
    <w:name w:val="List Bullet"/>
    <w:basedOn w:val="List"/>
    <w:rsid w:val="009D120C"/>
    <w:pPr>
      <w:numPr>
        <w:numId w:val="10"/>
      </w:numPr>
      <w:tabs>
        <w:tab w:val="clear" w:pos="340"/>
      </w:tabs>
      <w:spacing w:before="40" w:after="40"/>
    </w:pPr>
  </w:style>
  <w:style w:type="paragraph" w:customStyle="1" w:styleId="Note">
    <w:name w:val="Note"/>
    <w:basedOn w:val="BodyText"/>
    <w:rsid w:val="009D1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20C"/>
    <w:pPr>
      <w:framePr w:wrap="auto" w:hAnchor="text" w:y="6049"/>
    </w:pPr>
    <w:rPr>
      <w:color w:val="000000"/>
      <w:sz w:val="40"/>
    </w:rPr>
  </w:style>
  <w:style w:type="paragraph" w:customStyle="1" w:styleId="TOCTitle">
    <w:name w:val="TOCTitle"/>
    <w:basedOn w:val="Heading1"/>
    <w:rsid w:val="009D120C"/>
    <w:pPr>
      <w:spacing w:after="240"/>
      <w:jc w:val="center"/>
      <w:outlineLvl w:val="9"/>
    </w:pPr>
    <w:rPr>
      <w:caps/>
    </w:rPr>
  </w:style>
  <w:style w:type="paragraph" w:customStyle="1" w:styleId="Version">
    <w:name w:val="Version"/>
    <w:rsid w:val="009D12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120C"/>
    <w:pPr>
      <w:numPr>
        <w:numId w:val="11"/>
      </w:numPr>
      <w:tabs>
        <w:tab w:val="clear" w:pos="680"/>
      </w:tabs>
    </w:pPr>
  </w:style>
  <w:style w:type="paragraph" w:styleId="Index1">
    <w:name w:val="index 1"/>
    <w:basedOn w:val="Normal"/>
    <w:next w:val="Normal"/>
    <w:semiHidden/>
    <w:rsid w:val="009D120C"/>
    <w:pPr>
      <w:keepNext w:val="0"/>
      <w:tabs>
        <w:tab w:val="right" w:pos="4176"/>
      </w:tabs>
      <w:ind w:left="198" w:hanging="198"/>
    </w:pPr>
    <w:rPr>
      <w:rFonts w:ascii="Garamond" w:hAnsi="Garamond"/>
    </w:rPr>
  </w:style>
  <w:style w:type="paragraph" w:styleId="IndexHeading">
    <w:name w:val="index heading"/>
    <w:basedOn w:val="Normal"/>
    <w:next w:val="Index1"/>
    <w:semiHidden/>
    <w:rsid w:val="009D120C"/>
    <w:pPr>
      <w:spacing w:before="120" w:after="120"/>
    </w:pPr>
    <w:rPr>
      <w:rFonts w:ascii="Arial" w:hAnsi="Arial"/>
      <w:b/>
      <w:color w:val="918585"/>
      <w:sz w:val="24"/>
    </w:rPr>
  </w:style>
  <w:style w:type="paragraph" w:styleId="Header">
    <w:name w:val="header"/>
    <w:basedOn w:val="Normal"/>
    <w:link w:val="HeaderChar"/>
    <w:rsid w:val="009D1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20C"/>
    <w:rPr>
      <w:rFonts w:ascii="Times New Roman" w:eastAsia="Times New Roman" w:hAnsi="Times New Roman" w:cs="Times New Roman"/>
      <w:sz w:val="16"/>
      <w:szCs w:val="20"/>
      <w:lang w:val="en-GB" w:eastAsia="en-US"/>
    </w:rPr>
  </w:style>
  <w:style w:type="paragraph" w:customStyle="1" w:styleId="Chapter">
    <w:name w:val="Chapter"/>
    <w:basedOn w:val="Normal"/>
    <w:rsid w:val="009D120C"/>
    <w:pPr>
      <w:spacing w:before="240"/>
    </w:pPr>
    <w:rPr>
      <w:rFonts w:ascii="Times New Roman" w:hAnsi="Times New Roman"/>
      <w:smallCaps/>
      <w:spacing w:val="80"/>
      <w:sz w:val="28"/>
    </w:rPr>
  </w:style>
  <w:style w:type="paragraph" w:customStyle="1" w:styleId="InChapter">
    <w:name w:val="InChapter"/>
    <w:basedOn w:val="Heading3"/>
    <w:rsid w:val="009D120C"/>
    <w:pPr>
      <w:spacing w:after="240"/>
      <w:outlineLvl w:val="9"/>
    </w:pPr>
    <w:rPr>
      <w:noProof/>
    </w:rPr>
  </w:style>
  <w:style w:type="paragraph" w:styleId="Index2">
    <w:name w:val="index 2"/>
    <w:basedOn w:val="Normal"/>
    <w:next w:val="Normal"/>
    <w:semiHidden/>
    <w:rsid w:val="009D120C"/>
    <w:pPr>
      <w:tabs>
        <w:tab w:val="right" w:pos="4176"/>
      </w:tabs>
      <w:ind w:left="568" w:hanging="284"/>
    </w:pPr>
    <w:rPr>
      <w:rFonts w:ascii="Garamond" w:hAnsi="Garamond"/>
    </w:rPr>
  </w:style>
  <w:style w:type="paragraph" w:customStyle="1" w:styleId="Byline">
    <w:name w:val="Byline"/>
    <w:rsid w:val="009D1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20C"/>
    <w:pPr>
      <w:tabs>
        <w:tab w:val="clear" w:pos="3600"/>
        <w:tab w:val="clear" w:pos="3958"/>
      </w:tabs>
      <w:jc w:val="right"/>
    </w:pPr>
  </w:style>
  <w:style w:type="character" w:styleId="Emphasis">
    <w:name w:val="Emphasis"/>
    <w:basedOn w:val="DefaultParagraphFont"/>
    <w:qFormat/>
    <w:rsid w:val="009D120C"/>
    <w:rPr>
      <w:i/>
    </w:rPr>
  </w:style>
  <w:style w:type="paragraph" w:styleId="Caption">
    <w:name w:val="caption"/>
    <w:basedOn w:val="BodyText"/>
    <w:next w:val="Normal"/>
    <w:qFormat/>
    <w:rsid w:val="009D120C"/>
    <w:pPr>
      <w:framePr w:w="2268" w:hSpace="181" w:vSpace="181" w:wrap="around" w:vAnchor="text" w:hAnchor="page" w:x="1135" w:y="285" w:anchorLock="1"/>
    </w:pPr>
    <w:rPr>
      <w:i/>
    </w:rPr>
  </w:style>
  <w:style w:type="paragraph" w:customStyle="1" w:styleId="MiniTOCTitle">
    <w:name w:val="MiniTOCTitle"/>
    <w:basedOn w:val="Heading4"/>
    <w:rsid w:val="009D120C"/>
    <w:pPr>
      <w:spacing w:before="240"/>
      <w:outlineLvl w:val="9"/>
    </w:pPr>
    <w:rPr>
      <w:noProof/>
      <w:sz w:val="24"/>
    </w:rPr>
  </w:style>
  <w:style w:type="paragraph" w:customStyle="1" w:styleId="MiniTOCItem">
    <w:name w:val="MiniTOCItem"/>
    <w:basedOn w:val="ListBullet"/>
    <w:rsid w:val="009D120C"/>
    <w:pPr>
      <w:numPr>
        <w:numId w:val="0"/>
      </w:numPr>
      <w:tabs>
        <w:tab w:val="right" w:leader="dot" w:pos="6521"/>
      </w:tabs>
      <w:spacing w:before="0" w:after="0"/>
    </w:pPr>
  </w:style>
  <w:style w:type="paragraph" w:customStyle="1" w:styleId="TOFTitle">
    <w:name w:val="TOFTitle"/>
    <w:basedOn w:val="TOCTitle"/>
    <w:rsid w:val="009D120C"/>
  </w:style>
  <w:style w:type="paragraph" w:styleId="TableofFigures">
    <w:name w:val="table of figures"/>
    <w:basedOn w:val="Normal"/>
    <w:next w:val="Normal"/>
    <w:semiHidden/>
    <w:rsid w:val="009D120C"/>
    <w:pPr>
      <w:tabs>
        <w:tab w:val="right" w:leader="dot" w:pos="9072"/>
      </w:tabs>
      <w:ind w:left="970" w:hanging="403"/>
    </w:pPr>
    <w:rPr>
      <w:rFonts w:ascii="Times New Roman" w:hAnsi="Times New Roman"/>
      <w:b/>
    </w:rPr>
  </w:style>
  <w:style w:type="paragraph" w:styleId="ListNumber">
    <w:name w:val="List Number"/>
    <w:basedOn w:val="List"/>
    <w:rsid w:val="009D120C"/>
    <w:pPr>
      <w:numPr>
        <w:numId w:val="13"/>
      </w:numPr>
      <w:tabs>
        <w:tab w:val="clear" w:pos="340"/>
      </w:tabs>
    </w:pPr>
  </w:style>
  <w:style w:type="character" w:customStyle="1" w:styleId="WingdingSymbols">
    <w:name w:val="Wingding Symbols"/>
    <w:rsid w:val="009D120C"/>
    <w:rPr>
      <w:rFonts w:ascii="Wingdings" w:hAnsi="Wingdings"/>
    </w:rPr>
  </w:style>
  <w:style w:type="paragraph" w:customStyle="1" w:styleId="TableHeading">
    <w:name w:val="Table Heading"/>
    <w:basedOn w:val="HeadingBase"/>
    <w:rsid w:val="009D120C"/>
    <w:pPr>
      <w:keepLines/>
      <w:pBdr>
        <w:bottom w:val="single" w:sz="6" w:space="1" w:color="918585"/>
      </w:pBdr>
      <w:spacing w:before="240"/>
    </w:pPr>
  </w:style>
  <w:style w:type="character" w:customStyle="1" w:styleId="HotSpot">
    <w:name w:val="HotSpot"/>
    <w:rsid w:val="009D120C"/>
    <w:rPr>
      <w:color w:val="0033CC"/>
      <w:u w:val="none"/>
    </w:rPr>
  </w:style>
  <w:style w:type="paragraph" w:customStyle="1" w:styleId="BodyTextRight">
    <w:name w:val="Body Text Right"/>
    <w:basedOn w:val="BodyText"/>
    <w:rsid w:val="009D120C"/>
    <w:pPr>
      <w:spacing w:before="0" w:after="0"/>
      <w:jc w:val="right"/>
    </w:pPr>
  </w:style>
  <w:style w:type="paragraph" w:styleId="Index3">
    <w:name w:val="index 3"/>
    <w:basedOn w:val="ListNumber2"/>
    <w:next w:val="Normal"/>
    <w:semiHidden/>
    <w:rsid w:val="009D120C"/>
    <w:pPr>
      <w:numPr>
        <w:numId w:val="0"/>
      </w:numPr>
      <w:tabs>
        <w:tab w:val="right" w:leader="dot" w:pos="4176"/>
      </w:tabs>
    </w:pPr>
  </w:style>
  <w:style w:type="paragraph" w:styleId="ListNumber2">
    <w:name w:val="List Number 2"/>
    <w:basedOn w:val="List2"/>
    <w:rsid w:val="009D120C"/>
    <w:pPr>
      <w:numPr>
        <w:numId w:val="8"/>
      </w:numPr>
      <w:tabs>
        <w:tab w:val="clear" w:pos="1060"/>
      </w:tabs>
    </w:pPr>
  </w:style>
  <w:style w:type="paragraph" w:customStyle="1" w:styleId="MarginNote">
    <w:name w:val="Margin Note"/>
    <w:basedOn w:val="BodyText"/>
    <w:rsid w:val="009D1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20C"/>
    <w:rPr>
      <w:sz w:val="32"/>
    </w:rPr>
  </w:style>
  <w:style w:type="paragraph" w:customStyle="1" w:styleId="HeadingProcedure">
    <w:name w:val="Heading Procedure"/>
    <w:basedOn w:val="HeadingBase"/>
    <w:next w:val="Normal"/>
    <w:rsid w:val="009D120C"/>
    <w:pPr>
      <w:tabs>
        <w:tab w:val="left" w:pos="0"/>
      </w:tabs>
      <w:spacing w:before="120" w:after="60"/>
    </w:pPr>
    <w:rPr>
      <w:i/>
      <w:color w:val="918585"/>
      <w:sz w:val="22"/>
    </w:rPr>
  </w:style>
  <w:style w:type="paragraph" w:customStyle="1" w:styleId="TableBodyText">
    <w:name w:val="Table Body Text"/>
    <w:basedOn w:val="BodyText"/>
    <w:rsid w:val="009D120C"/>
    <w:pPr>
      <w:spacing w:before="60" w:after="60"/>
    </w:pPr>
  </w:style>
  <w:style w:type="paragraph" w:styleId="ListContinue">
    <w:name w:val="List Continue"/>
    <w:basedOn w:val="List"/>
    <w:rsid w:val="009D120C"/>
    <w:pPr>
      <w:ind w:firstLine="0"/>
    </w:pPr>
  </w:style>
  <w:style w:type="paragraph" w:customStyle="1" w:styleId="ListNote">
    <w:name w:val="List Note"/>
    <w:basedOn w:val="List"/>
    <w:rsid w:val="009D120C"/>
    <w:pPr>
      <w:pBdr>
        <w:top w:val="single" w:sz="6" w:space="2" w:color="918585"/>
        <w:bottom w:val="single" w:sz="6" w:space="2" w:color="918585"/>
      </w:pBdr>
      <w:tabs>
        <w:tab w:val="left" w:pos="1021"/>
      </w:tabs>
      <w:ind w:firstLine="0"/>
    </w:pPr>
  </w:style>
  <w:style w:type="paragraph" w:customStyle="1" w:styleId="Warning">
    <w:name w:val="Warning"/>
    <w:basedOn w:val="BodyText"/>
    <w:rsid w:val="009D120C"/>
    <w:pPr>
      <w:shd w:val="clear" w:color="auto" w:fill="D9D9D9"/>
      <w:tabs>
        <w:tab w:val="left" w:pos="992"/>
      </w:tabs>
      <w:ind w:left="119" w:right="119"/>
    </w:pPr>
    <w:rPr>
      <w:sz w:val="20"/>
    </w:rPr>
  </w:style>
  <w:style w:type="paragraph" w:customStyle="1" w:styleId="MarginIcons">
    <w:name w:val="Margin Icons"/>
    <w:basedOn w:val="BodyText"/>
    <w:rsid w:val="009D1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20C"/>
    <w:rPr>
      <w:rFonts w:ascii="Courier New" w:hAnsi="Courier New"/>
    </w:rPr>
  </w:style>
  <w:style w:type="paragraph" w:customStyle="1" w:styleId="NoteBullet">
    <w:name w:val="Note Bullet"/>
    <w:basedOn w:val="Note"/>
    <w:rsid w:val="009D120C"/>
    <w:pPr>
      <w:tabs>
        <w:tab w:val="clear" w:pos="680"/>
      </w:tabs>
      <w:spacing w:before="60" w:after="60"/>
    </w:pPr>
  </w:style>
  <w:style w:type="paragraph" w:customStyle="1" w:styleId="SubHeading2">
    <w:name w:val="SubHeading2"/>
    <w:basedOn w:val="HeadingBase"/>
    <w:rsid w:val="009D120C"/>
    <w:pPr>
      <w:spacing w:before="240" w:after="60"/>
    </w:pPr>
    <w:rPr>
      <w:sz w:val="20"/>
    </w:rPr>
  </w:style>
  <w:style w:type="paragraph" w:customStyle="1" w:styleId="SubHeading1">
    <w:name w:val="SubHeading1"/>
    <w:basedOn w:val="HeadingBase"/>
    <w:rsid w:val="009D120C"/>
    <w:pPr>
      <w:spacing w:before="240" w:after="60"/>
    </w:pPr>
    <w:rPr>
      <w:color w:val="918585"/>
      <w:sz w:val="22"/>
    </w:rPr>
  </w:style>
  <w:style w:type="paragraph" w:customStyle="1" w:styleId="SideHeading">
    <w:name w:val="Side Heading"/>
    <w:basedOn w:val="HeadingBase"/>
    <w:rsid w:val="009D1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20C"/>
    <w:pPr>
      <w:numPr>
        <w:numId w:val="9"/>
      </w:numPr>
    </w:pPr>
  </w:style>
  <w:style w:type="paragraph" w:styleId="PlainText">
    <w:name w:val="Plain Text"/>
    <w:basedOn w:val="Normal"/>
    <w:link w:val="PlainTextChar"/>
    <w:rsid w:val="009D120C"/>
    <w:rPr>
      <w:sz w:val="20"/>
    </w:rPr>
  </w:style>
  <w:style w:type="character" w:customStyle="1" w:styleId="PlainTextChar">
    <w:name w:val="Plain Text Char"/>
    <w:basedOn w:val="DefaultParagraphFont"/>
    <w:link w:val="PlainText"/>
    <w:rsid w:val="009D120C"/>
    <w:rPr>
      <w:rFonts w:ascii="Courier New" w:eastAsia="Times New Roman" w:hAnsi="Courier New" w:cs="Times New Roman"/>
      <w:sz w:val="20"/>
      <w:szCs w:val="20"/>
      <w:lang w:eastAsia="en-US"/>
    </w:rPr>
  </w:style>
  <w:style w:type="character" w:customStyle="1" w:styleId="MenuOption">
    <w:name w:val="Menu Option"/>
    <w:basedOn w:val="DefaultParagraphFont"/>
    <w:rsid w:val="009D120C"/>
    <w:rPr>
      <w:b/>
      <w:smallCaps/>
    </w:rPr>
  </w:style>
  <w:style w:type="paragraph" w:customStyle="1" w:styleId="TableListNumber">
    <w:name w:val="Table List Number"/>
    <w:basedOn w:val="ListNumber"/>
    <w:rsid w:val="009D120C"/>
    <w:pPr>
      <w:numPr>
        <w:numId w:val="0"/>
      </w:numPr>
    </w:pPr>
  </w:style>
  <w:style w:type="paragraph" w:styleId="TOC4">
    <w:name w:val="toc 4"/>
    <w:basedOn w:val="TOCBase"/>
    <w:next w:val="Normal"/>
    <w:semiHidden/>
    <w:rsid w:val="009D120C"/>
    <w:pPr>
      <w:tabs>
        <w:tab w:val="right" w:leader="dot" w:pos="9071"/>
      </w:tabs>
      <w:ind w:left="1701"/>
    </w:pPr>
  </w:style>
  <w:style w:type="paragraph" w:customStyle="1" w:styleId="ListAlpha">
    <w:name w:val="List Alpha"/>
    <w:basedOn w:val="List"/>
    <w:rsid w:val="009D120C"/>
    <w:pPr>
      <w:numPr>
        <w:numId w:val="7"/>
      </w:numPr>
    </w:pPr>
  </w:style>
  <w:style w:type="paragraph" w:customStyle="1" w:styleId="ListAlpha2">
    <w:name w:val="List Alpha 2"/>
    <w:basedOn w:val="List2"/>
    <w:rsid w:val="009D120C"/>
    <w:pPr>
      <w:numPr>
        <w:numId w:val="6"/>
      </w:numPr>
    </w:pPr>
  </w:style>
  <w:style w:type="paragraph" w:styleId="List2">
    <w:name w:val="List 2"/>
    <w:basedOn w:val="BodyText"/>
    <w:rsid w:val="009D120C"/>
    <w:pPr>
      <w:tabs>
        <w:tab w:val="left" w:pos="680"/>
      </w:tabs>
      <w:spacing w:before="60" w:after="60"/>
      <w:ind w:left="680" w:hanging="340"/>
    </w:pPr>
  </w:style>
  <w:style w:type="paragraph" w:styleId="List3">
    <w:name w:val="List 3"/>
    <w:basedOn w:val="BodyText"/>
    <w:rsid w:val="009D120C"/>
    <w:pPr>
      <w:tabs>
        <w:tab w:val="left" w:pos="1021"/>
      </w:tabs>
      <w:spacing w:before="60" w:after="60"/>
      <w:ind w:left="1020" w:hanging="340"/>
    </w:pPr>
  </w:style>
  <w:style w:type="paragraph" w:styleId="List4">
    <w:name w:val="List 4"/>
    <w:basedOn w:val="BodyText"/>
    <w:rsid w:val="009D120C"/>
    <w:pPr>
      <w:tabs>
        <w:tab w:val="left" w:pos="1361"/>
      </w:tabs>
      <w:spacing w:before="60" w:after="60"/>
      <w:ind w:left="1361" w:hanging="340"/>
    </w:pPr>
  </w:style>
  <w:style w:type="paragraph" w:styleId="List5">
    <w:name w:val="List 5"/>
    <w:basedOn w:val="BodyText"/>
    <w:rsid w:val="009D120C"/>
    <w:pPr>
      <w:tabs>
        <w:tab w:val="left" w:pos="1701"/>
      </w:tabs>
      <w:spacing w:before="60" w:after="60"/>
      <w:ind w:left="1701" w:hanging="340"/>
    </w:pPr>
  </w:style>
  <w:style w:type="paragraph" w:styleId="ListBullet3">
    <w:name w:val="List Bullet 3"/>
    <w:basedOn w:val="List3"/>
    <w:rsid w:val="009D120C"/>
    <w:pPr>
      <w:numPr>
        <w:numId w:val="12"/>
      </w:numPr>
      <w:tabs>
        <w:tab w:val="clear" w:pos="1021"/>
      </w:tabs>
      <w:ind w:left="1037" w:hanging="357"/>
    </w:pPr>
  </w:style>
  <w:style w:type="paragraph" w:styleId="ListBullet4">
    <w:name w:val="List Bullet 4"/>
    <w:basedOn w:val="List4"/>
    <w:rsid w:val="009D120C"/>
    <w:pPr>
      <w:numPr>
        <w:numId w:val="1"/>
      </w:numPr>
      <w:tabs>
        <w:tab w:val="clear" w:pos="1361"/>
      </w:tabs>
    </w:pPr>
  </w:style>
  <w:style w:type="paragraph" w:styleId="ListBullet5">
    <w:name w:val="List Bullet 5"/>
    <w:basedOn w:val="List5"/>
    <w:rsid w:val="009D120C"/>
    <w:pPr>
      <w:numPr>
        <w:numId w:val="2"/>
      </w:numPr>
    </w:pPr>
  </w:style>
  <w:style w:type="paragraph" w:styleId="ListContinue2">
    <w:name w:val="List Continue 2"/>
    <w:basedOn w:val="List2"/>
    <w:rsid w:val="009D120C"/>
    <w:pPr>
      <w:ind w:firstLine="0"/>
    </w:pPr>
  </w:style>
  <w:style w:type="paragraph" w:styleId="ListContinue3">
    <w:name w:val="List Continue 3"/>
    <w:basedOn w:val="List3"/>
    <w:rsid w:val="009D120C"/>
    <w:pPr>
      <w:ind w:left="1021" w:firstLine="0"/>
    </w:pPr>
  </w:style>
  <w:style w:type="paragraph" w:styleId="ListContinue4">
    <w:name w:val="List Continue 4"/>
    <w:basedOn w:val="List4"/>
    <w:rsid w:val="009D120C"/>
    <w:pPr>
      <w:ind w:firstLine="0"/>
    </w:pPr>
  </w:style>
  <w:style w:type="paragraph" w:styleId="ListContinue5">
    <w:name w:val="List Continue 5"/>
    <w:basedOn w:val="List5"/>
    <w:rsid w:val="009D120C"/>
    <w:pPr>
      <w:ind w:firstLine="0"/>
    </w:pPr>
  </w:style>
  <w:style w:type="paragraph" w:styleId="ListNumber3">
    <w:name w:val="List Number 3"/>
    <w:basedOn w:val="List3"/>
    <w:rsid w:val="009D120C"/>
    <w:pPr>
      <w:numPr>
        <w:numId w:val="3"/>
      </w:numPr>
    </w:pPr>
  </w:style>
  <w:style w:type="paragraph" w:styleId="ListNumber4">
    <w:name w:val="List Number 4"/>
    <w:basedOn w:val="List4"/>
    <w:rsid w:val="009D120C"/>
    <w:pPr>
      <w:numPr>
        <w:numId w:val="4"/>
      </w:numPr>
    </w:pPr>
  </w:style>
  <w:style w:type="paragraph" w:styleId="ListNumber5">
    <w:name w:val="List Number 5"/>
    <w:basedOn w:val="List5"/>
    <w:rsid w:val="009D120C"/>
    <w:pPr>
      <w:numPr>
        <w:numId w:val="5"/>
      </w:numPr>
    </w:pPr>
  </w:style>
  <w:style w:type="paragraph" w:styleId="BlockText">
    <w:name w:val="Block Text"/>
    <w:basedOn w:val="Normal"/>
    <w:rsid w:val="009D120C"/>
    <w:pPr>
      <w:spacing w:after="120"/>
      <w:ind w:left="1440" w:right="1440"/>
    </w:pPr>
  </w:style>
  <w:style w:type="character" w:customStyle="1" w:styleId="Subscript">
    <w:name w:val="Subscript"/>
    <w:basedOn w:val="DefaultParagraphFont"/>
    <w:rsid w:val="009D120C"/>
    <w:rPr>
      <w:sz w:val="16"/>
      <w:vertAlign w:val="subscript"/>
    </w:rPr>
  </w:style>
  <w:style w:type="character" w:customStyle="1" w:styleId="Superscript">
    <w:name w:val="Superscript"/>
    <w:basedOn w:val="DefaultParagraphFont"/>
    <w:rsid w:val="009D120C"/>
    <w:rPr>
      <w:sz w:val="16"/>
      <w:vertAlign w:val="superscript"/>
    </w:rPr>
  </w:style>
  <w:style w:type="character" w:customStyle="1" w:styleId="Symbols">
    <w:name w:val="Symbols"/>
    <w:basedOn w:val="DefaultParagraphFont"/>
    <w:rsid w:val="009D120C"/>
    <w:rPr>
      <w:rFonts w:ascii="Symbol" w:hAnsi="Symbol"/>
    </w:rPr>
  </w:style>
  <w:style w:type="character" w:customStyle="1" w:styleId="MenuOptions">
    <w:name w:val="Menu Options"/>
    <w:basedOn w:val="DefaultParagraphFont"/>
    <w:rsid w:val="009D120C"/>
    <w:rPr>
      <w:rFonts w:ascii="Arial Narrow" w:hAnsi="Arial Narrow"/>
      <w:smallCaps/>
    </w:rPr>
  </w:style>
  <w:style w:type="character" w:customStyle="1" w:styleId="Buttons">
    <w:name w:val="Buttons"/>
    <w:basedOn w:val="DefaultParagraphFont"/>
    <w:rsid w:val="009D120C"/>
    <w:rPr>
      <w:b/>
    </w:rPr>
  </w:style>
  <w:style w:type="character" w:customStyle="1" w:styleId="Underlined">
    <w:name w:val="Underlined"/>
    <w:basedOn w:val="DefaultParagraphFont"/>
    <w:rsid w:val="009D120C"/>
    <w:rPr>
      <w:u w:val="single"/>
    </w:rPr>
  </w:style>
  <w:style w:type="paragraph" w:customStyle="1" w:styleId="TableBodyTextRight">
    <w:name w:val="Table Body Text Right"/>
    <w:basedOn w:val="TableBodyText"/>
    <w:rsid w:val="009D120C"/>
    <w:pPr>
      <w:widowControl w:val="0"/>
      <w:autoSpaceDE w:val="0"/>
      <w:autoSpaceDN w:val="0"/>
      <w:adjustRightInd w:val="0"/>
      <w:jc w:val="right"/>
    </w:pPr>
    <w:rPr>
      <w:rFonts w:cs="Arial"/>
      <w:szCs w:val="18"/>
    </w:rPr>
  </w:style>
  <w:style w:type="paragraph" w:customStyle="1" w:styleId="CopyrightText">
    <w:name w:val="Copyright Text"/>
    <w:basedOn w:val="BodyText"/>
    <w:rsid w:val="009D120C"/>
    <w:rPr>
      <w:sz w:val="18"/>
    </w:rPr>
  </w:style>
  <w:style w:type="paragraph" w:customStyle="1" w:styleId="BodySmallRight">
    <w:name w:val="Body Small Right"/>
    <w:basedOn w:val="BodyTextRight"/>
    <w:rsid w:val="009D120C"/>
    <w:rPr>
      <w:sz w:val="18"/>
      <w:szCs w:val="18"/>
    </w:rPr>
  </w:style>
  <w:style w:type="paragraph" w:customStyle="1" w:styleId="MarginEdition">
    <w:name w:val="Margin Edition"/>
    <w:basedOn w:val="MarginNote"/>
    <w:rsid w:val="009D120C"/>
    <w:pPr>
      <w:spacing w:before="0" w:after="0"/>
    </w:pPr>
    <w:rPr>
      <w:rFonts w:ascii="Times New Roman" w:hAnsi="Times New Roman"/>
      <w:color w:val="999999"/>
    </w:rPr>
  </w:style>
  <w:style w:type="paragraph" w:customStyle="1" w:styleId="Spacer">
    <w:name w:val="Spacer"/>
    <w:basedOn w:val="Normal"/>
    <w:rsid w:val="009D120C"/>
    <w:rPr>
      <w:sz w:val="2"/>
      <w:szCs w:val="2"/>
    </w:rPr>
  </w:style>
  <w:style w:type="character" w:customStyle="1" w:styleId="Small">
    <w:name w:val="Small"/>
    <w:basedOn w:val="DefaultParagraphFont"/>
    <w:rsid w:val="009D120C"/>
    <w:rPr>
      <w:sz w:val="16"/>
    </w:rPr>
  </w:style>
  <w:style w:type="paragraph" w:customStyle="1" w:styleId="WideTable">
    <w:name w:val="Wide Table"/>
    <w:basedOn w:val="Normal"/>
    <w:rsid w:val="009D120C"/>
    <w:pPr>
      <w:ind w:left="-1418"/>
    </w:pPr>
    <w:rPr>
      <w:sz w:val="2"/>
      <w:szCs w:val="2"/>
    </w:rPr>
  </w:style>
  <w:style w:type="character" w:styleId="PageNumber">
    <w:name w:val="page number"/>
    <w:basedOn w:val="DefaultParagraphFont"/>
    <w:rsid w:val="009D120C"/>
  </w:style>
  <w:style w:type="paragraph" w:styleId="Quote">
    <w:name w:val="Quote"/>
    <w:basedOn w:val="Heading1"/>
    <w:link w:val="QuoteChar"/>
    <w:qFormat/>
    <w:rsid w:val="009D120C"/>
    <w:rPr>
      <w:b w:val="0"/>
      <w:sz w:val="72"/>
      <w:szCs w:val="72"/>
      <w:lang w:val="en-NZ"/>
    </w:rPr>
  </w:style>
  <w:style w:type="character" w:customStyle="1" w:styleId="QuoteChar">
    <w:name w:val="Quote Char"/>
    <w:basedOn w:val="DefaultParagraphFont"/>
    <w:link w:val="Quote"/>
    <w:rsid w:val="009D1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20C"/>
    <w:pPr>
      <w:pageBreakBefore/>
    </w:pPr>
  </w:style>
  <w:style w:type="paragraph" w:customStyle="1" w:styleId="Border">
    <w:name w:val="Border"/>
    <w:basedOn w:val="Normal"/>
    <w:qFormat/>
    <w:rsid w:val="009D1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20C"/>
    <w:rPr>
      <w:b/>
      <w:bCs/>
      <w:i/>
      <w:iCs/>
      <w:color w:val="auto"/>
    </w:rPr>
  </w:style>
  <w:style w:type="paragraph" w:styleId="IntenseQuote">
    <w:name w:val="Intense Quote"/>
    <w:basedOn w:val="Normal"/>
    <w:next w:val="Normal"/>
    <w:link w:val="IntenseQuoteChar"/>
    <w:uiPriority w:val="30"/>
    <w:qFormat/>
    <w:rsid w:val="009D1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20C"/>
    <w:rPr>
      <w:smallCaps/>
      <w:color w:val="auto"/>
      <w:u w:val="single"/>
    </w:rPr>
  </w:style>
  <w:style w:type="character" w:styleId="IntenseReference">
    <w:name w:val="Intense Reference"/>
    <w:basedOn w:val="DefaultParagraphFont"/>
    <w:uiPriority w:val="32"/>
    <w:qFormat/>
    <w:rsid w:val="009D120C"/>
    <w:rPr>
      <w:b/>
      <w:bCs/>
      <w:smallCaps/>
      <w:color w:val="auto"/>
      <w:spacing w:val="5"/>
      <w:u w:val="single"/>
    </w:rPr>
  </w:style>
  <w:style w:type="paragraph" w:customStyle="1" w:styleId="2ColumnHeading">
    <w:name w:val="2Column Heading"/>
    <w:basedOn w:val="BodyText"/>
    <w:qFormat/>
    <w:rsid w:val="009D120C"/>
    <w:pPr>
      <w:spacing w:after="60"/>
      <w:ind w:left="-2268"/>
    </w:pPr>
    <w:rPr>
      <w:b/>
    </w:rPr>
  </w:style>
  <w:style w:type="paragraph" w:customStyle="1" w:styleId="Heading1TOC">
    <w:name w:val="Heading1 TOC"/>
    <w:basedOn w:val="Normal"/>
    <w:qFormat/>
    <w:rsid w:val="009D120C"/>
    <w:pPr>
      <w:spacing w:before="240" w:after="120"/>
    </w:pPr>
    <w:rPr>
      <w:rFonts w:ascii="Times New Roman" w:hAnsi="Times New Roman"/>
      <w:b/>
      <w:sz w:val="32"/>
    </w:rPr>
  </w:style>
  <w:style w:type="paragraph" w:customStyle="1" w:styleId="Heading2TOC">
    <w:name w:val="Heading2 TOC"/>
    <w:basedOn w:val="Normal"/>
    <w:qFormat/>
    <w:rsid w:val="009D120C"/>
    <w:pPr>
      <w:spacing w:before="240" w:after="60"/>
    </w:pPr>
    <w:rPr>
      <w:rFonts w:ascii="Times New Roman" w:hAnsi="Times New Roman"/>
      <w:b/>
      <w:sz w:val="28"/>
    </w:rPr>
  </w:style>
  <w:style w:type="character" w:customStyle="1" w:styleId="Underline">
    <w:name w:val="Underline"/>
    <w:basedOn w:val="DefaultParagraphFont"/>
    <w:qFormat/>
    <w:rsid w:val="009D120C"/>
    <w:rPr>
      <w:u w:val="single"/>
    </w:rPr>
  </w:style>
  <w:style w:type="character" w:customStyle="1" w:styleId="BoldandItalics">
    <w:name w:val="Bold and Italics"/>
    <w:qFormat/>
    <w:rsid w:val="009D120C"/>
    <w:rPr>
      <w:b/>
      <w:i/>
      <w:u w:val="none"/>
    </w:rPr>
  </w:style>
  <w:style w:type="paragraph" w:styleId="BalloonText">
    <w:name w:val="Balloon Text"/>
    <w:basedOn w:val="Normal"/>
    <w:link w:val="BalloonTextChar"/>
    <w:rsid w:val="009D120C"/>
    <w:rPr>
      <w:rFonts w:ascii="Tahoma" w:hAnsi="Tahoma" w:cs="Tahoma"/>
      <w:sz w:val="16"/>
      <w:szCs w:val="16"/>
    </w:rPr>
  </w:style>
  <w:style w:type="character" w:customStyle="1" w:styleId="BalloonTextChar">
    <w:name w:val="Balloon Text Char"/>
    <w:basedOn w:val="DefaultParagraphFont"/>
    <w:link w:val="BalloonText"/>
    <w:rsid w:val="009D1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2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20C"/>
    <w:rPr>
      <w:b/>
      <w:color w:val="660033"/>
      <w:spacing w:val="0"/>
    </w:rPr>
  </w:style>
  <w:style w:type="paragraph" w:customStyle="1" w:styleId="Nameditemlist">
    <w:name w:val="Named item list"/>
    <w:basedOn w:val="BodyText"/>
    <w:qFormat/>
    <w:rsid w:val="009D120C"/>
    <w:pPr>
      <w:tabs>
        <w:tab w:val="left" w:pos="2835"/>
      </w:tabs>
      <w:ind w:left="2835" w:hanging="2835"/>
    </w:pPr>
  </w:style>
  <w:style w:type="paragraph" w:customStyle="1" w:styleId="BodyTextnopadding">
    <w:name w:val="Body Text no padding"/>
    <w:basedOn w:val="BodyText"/>
    <w:qFormat/>
    <w:rsid w:val="009D120C"/>
    <w:pPr>
      <w:spacing w:before="0" w:after="0"/>
    </w:pPr>
  </w:style>
  <w:style w:type="paragraph" w:customStyle="1" w:styleId="BodyTextBold">
    <w:name w:val="Body Text Bold"/>
    <w:basedOn w:val="BodyText"/>
    <w:qFormat/>
    <w:rsid w:val="009D120C"/>
    <w:rPr>
      <w:b/>
    </w:rPr>
  </w:style>
  <w:style w:type="character" w:styleId="Hyperlink">
    <w:name w:val="Hyperlink"/>
    <w:basedOn w:val="DefaultParagraphFont"/>
    <w:uiPriority w:val="99"/>
    <w:unhideWhenUsed/>
    <w:rsid w:val="00D77B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3482</Characters>
  <Application>Microsoft Office Word</Application>
  <DocSecurity>0</DocSecurity>
  <Lines>158</Lines>
  <Paragraphs>83</Paragraphs>
  <ScaleCrop>false</ScaleCrop>
  <Company>Author-it Software Corporation Ltd.</Company>
  <LinksUpToDate>false</LinksUpToDate>
  <CharactersWithSpaces>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CSCOFM025 Promote cooperative behaviour</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