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619" w:rsidP="005E2619">
      <w:pPr>
        <w:pStyle w:val="Title"/>
      </w:pPr>
      <w:r>
        <w:fldChar w:fldCharType="begin"/>
      </w:r>
      <w:r>
        <w:instrText xml:space="preserve"> TITLE   \* MERGEFORMAT </w:instrText>
      </w:r>
      <w:r>
        <w:fldChar w:fldCharType="separate"/>
      </w:r>
      <w:r>
        <w:t>Assessment Requirements for CSCOFM025 Promote cooperative behaviour</w:t>
      </w:r>
      <w:r>
        <w:fldChar w:fldCharType="end"/>
      </w:r>
    </w:p>
    <w:p w:rsidR="005E2619" w:rsidP="005E2619">
      <w:pPr>
        <w:pStyle w:val="Version"/>
        <w:sectPr w:rsidSect="00326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E16" w:rsidP="00326E16">
      <w:pPr>
        <w:pStyle w:val="SuperHeading"/>
      </w:pPr>
      <w:r w:rsidRPr="00326E16">
        <w:t>Assessment Requirements for CSCOFM025 Promote cooperative behaviour</w:t>
      </w:r>
    </w:p>
    <w:p w:rsidR="00000000" w:rsidRPr="00326E16" w:rsidP="00326E16">
      <w:pPr>
        <w:pStyle w:val="Heading1"/>
      </w:pPr>
      <w:bookmarkStart w:id="1" w:name="O_1050382"/>
      <w:bookmarkEnd w:id="1"/>
      <w:r w:rsidRPr="00326E16">
        <w:t>Modification History</w:t>
      </w:r>
    </w:p>
    <w:tbl>
      <w:tblPr>
        <w:tblW w:w="9497" w:type="dxa"/>
        <w:tblLayout w:type="fixed"/>
        <w:tblCellMar>
          <w:left w:w="62" w:type="dxa"/>
          <w:right w:w="62" w:type="dxa"/>
        </w:tblCellMar>
        <w:tblLook w:val="0000"/>
      </w:tblPr>
      <w:tblGrid>
        <w:gridCol w:w="9497"/>
      </w:tblGrid>
      <w:tr w:rsidTr="0032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E16" w:rsidP="00326E16">
            <w:pPr>
              <w:pStyle w:val="BodyText"/>
            </w:pPr>
            <w:r w:rsidRPr="00326E16">
              <w:t xml:space="preserve">Release 1.0. </w:t>
            </w:r>
          </w:p>
          <w:p w:rsidR="00000000" w:rsidRPr="00326E16" w:rsidP="00326E16">
            <w:pPr>
              <w:pStyle w:val="BodyText"/>
            </w:pPr>
            <w:r w:rsidRPr="00326E16">
              <w:t>This unit was released in CSC Correctional Services Training Package release 2.0.</w:t>
            </w:r>
          </w:p>
        </w:tc>
      </w:tr>
    </w:tbl>
    <w:p w:rsidR="00000000" w:rsidRPr="00326E16" w:rsidP="00326E16">
      <w:pPr>
        <w:pStyle w:val="NoPaddingFontSize1"/>
      </w:pPr>
    </w:p>
    <w:p w:rsidR="00000000" w:rsidRPr="00326E16" w:rsidP="00326E16">
      <w:pPr>
        <w:pStyle w:val="AllowPageBreak"/>
      </w:pPr>
    </w:p>
    <w:p w:rsidR="00000000" w:rsidRPr="00326E16" w:rsidP="00326E16">
      <w:pPr>
        <w:pStyle w:val="Heading1"/>
      </w:pPr>
      <w:bookmarkStart w:id="2" w:name="O_1050383"/>
      <w:bookmarkEnd w:id="2"/>
      <w:r w:rsidRPr="00326E16">
        <w:t>Performance Evidence</w:t>
      </w:r>
    </w:p>
    <w:tbl>
      <w:tblPr>
        <w:tblW w:w="9497" w:type="dxa"/>
        <w:tblLayout w:type="fixed"/>
        <w:tblCellMar>
          <w:left w:w="62" w:type="dxa"/>
          <w:right w:w="62" w:type="dxa"/>
        </w:tblCellMar>
        <w:tblLook w:val="0000"/>
      </w:tblPr>
      <w:tblGrid>
        <w:gridCol w:w="9497"/>
      </w:tblGrid>
      <w:tr w:rsidTr="0032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6E16">
            <w:pPr>
              <w:pStyle w:val="BodyText"/>
              <w:rPr>
                <w:lang w:val="en-NZ"/>
              </w:rPr>
            </w:pPr>
            <w:r w:rsidRPr="00326E16">
              <w:t>Evidence required to demonstrate competence in this unit must be relevant to and satisfy all of the requirements of the elements and performance criteria on at least two occasions and includes:</w:t>
            </w:r>
          </w:p>
        </w:tc>
      </w:tr>
      <w:tr w:rsidTr="0032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E16" w:rsidP="00326E16">
            <w:pPr>
              <w:pStyle w:val="ListBullet"/>
            </w:pPr>
            <w:r w:rsidRPr="00326E16">
              <w:t>preventing conflict and responding to unacceptable behaviour</w:t>
            </w:r>
            <w:r w:rsidRPr="00326E16">
              <w:t xml:space="preserve"> of an offender, including:</w:t>
            </w:r>
          </w:p>
          <w:p w:rsidR="00000000" w:rsidRPr="00326E16" w:rsidP="00326E16">
            <w:pPr>
              <w:pStyle w:val="ListBullet2"/>
            </w:pPr>
            <w:r w:rsidRPr="00326E16">
              <w:t>identifying causes of conflict</w:t>
            </w:r>
          </w:p>
          <w:p w:rsidR="00000000" w:rsidRPr="00326E16" w:rsidP="00326E16">
            <w:pPr>
              <w:pStyle w:val="ListBullet2"/>
            </w:pPr>
            <w:r w:rsidRPr="00326E16">
              <w:t>assessing the likelihood and gravity of conflict</w:t>
            </w:r>
          </w:p>
          <w:p w:rsidR="00000000" w:rsidRPr="00326E16" w:rsidP="00326E16">
            <w:pPr>
              <w:pStyle w:val="ListBullet2"/>
            </w:pPr>
            <w:r w:rsidRPr="00326E16">
              <w:t>reporting concerning offender behaviour</w:t>
            </w:r>
          </w:p>
          <w:p w:rsidR="00000000" w:rsidRPr="00326E16" w:rsidP="00326E16">
            <w:pPr>
              <w:pStyle w:val="ListBullet2"/>
            </w:pPr>
            <w:r w:rsidRPr="00326E16">
              <w:t>using a range of conflict management techniques</w:t>
            </w:r>
          </w:p>
          <w:p w:rsidR="00000000" w:rsidRPr="00326E16" w:rsidP="00326E16">
            <w:pPr>
              <w:pStyle w:val="ListBullet2"/>
            </w:pPr>
            <w:r w:rsidRPr="00326E16">
              <w:t>maintaining safety of all involved</w:t>
            </w:r>
          </w:p>
          <w:p w:rsidR="00000000" w:rsidRPr="00326E16" w:rsidP="00326E16">
            <w:pPr>
              <w:pStyle w:val="ListBullet2"/>
            </w:pPr>
            <w:r w:rsidRPr="00326E16">
              <w:t>writing an accurate record of actions taken</w:t>
            </w:r>
          </w:p>
          <w:p w:rsidR="00000000" w:rsidRPr="00326E16" w:rsidP="00326E16">
            <w:pPr>
              <w:pStyle w:val="ListBullet"/>
            </w:pPr>
            <w:r w:rsidRPr="00326E16">
              <w:t>encouraging positive behaviour of an offender by:</w:t>
            </w:r>
          </w:p>
          <w:p w:rsidR="00000000" w:rsidRPr="00326E16" w:rsidP="00326E16">
            <w:pPr>
              <w:pStyle w:val="ListBullet2"/>
            </w:pPr>
            <w:r w:rsidRPr="00326E16">
              <w:t>modelling positive behaviour by interacting with people in a respectful manner</w:t>
            </w:r>
          </w:p>
          <w:p w:rsidR="00000000" w:rsidRPr="00326E16" w:rsidP="00326E16">
            <w:pPr>
              <w:pStyle w:val="ListBullet2"/>
            </w:pPr>
            <w:r w:rsidRPr="00326E16">
              <w:t>responding to issues consistently</w:t>
            </w:r>
          </w:p>
        </w:tc>
      </w:tr>
    </w:tbl>
    <w:p w:rsidR="00000000" w:rsidRPr="00326E16" w:rsidP="00326E16">
      <w:pPr>
        <w:pStyle w:val="NoPaddingFontSize1"/>
      </w:pPr>
    </w:p>
    <w:p w:rsidR="00000000" w:rsidRPr="00326E16" w:rsidP="00326E16">
      <w:pPr>
        <w:pStyle w:val="AllowPageBreak"/>
      </w:pPr>
    </w:p>
    <w:p w:rsidR="00000000" w:rsidRPr="00326E16" w:rsidP="00326E16">
      <w:pPr>
        <w:pStyle w:val="Heading1"/>
      </w:pPr>
      <w:bookmarkStart w:id="3" w:name="O_1050384"/>
      <w:bookmarkEnd w:id="3"/>
      <w:r w:rsidRPr="00326E16">
        <w:t>Knowledge Evidence</w:t>
      </w:r>
    </w:p>
    <w:tbl>
      <w:tblPr>
        <w:tblW w:w="9497" w:type="dxa"/>
        <w:tblLayout w:type="fixed"/>
        <w:tblCellMar>
          <w:left w:w="62" w:type="dxa"/>
          <w:right w:w="62" w:type="dxa"/>
        </w:tblCellMar>
        <w:tblLook w:val="0000"/>
      </w:tblPr>
      <w:tblGrid>
        <w:gridCol w:w="9497"/>
      </w:tblGrid>
      <w:tr w:rsidTr="0032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6E16">
            <w:pPr>
              <w:pStyle w:val="BodyText"/>
              <w:rPr>
                <w:lang w:val="en-NZ"/>
              </w:rPr>
            </w:pPr>
            <w:r w:rsidRPr="00326E16">
              <w:t>Evidence required to demonstrate competence in this unit must be relevant to and satisfy all of the requirements of the elements and performance criteria and include knowledge of:</w:t>
            </w:r>
          </w:p>
        </w:tc>
      </w:tr>
      <w:tr w:rsidTr="0032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E16" w:rsidP="00326E16">
            <w:pPr>
              <w:pStyle w:val="ListBullet"/>
            </w:pPr>
            <w:r w:rsidRPr="00326E16">
              <w:t>workplace policies and procedures relating to offender management and safe</w:t>
            </w:r>
            <w:r w:rsidRPr="00326E16">
              <w:t>ty and security including:</w:t>
            </w:r>
          </w:p>
          <w:p w:rsidR="00000000" w:rsidRPr="00326E16" w:rsidP="00326E16">
            <w:pPr>
              <w:pStyle w:val="ListBullet2"/>
            </w:pPr>
            <w:r w:rsidRPr="00326E16">
              <w:t>duty of care</w:t>
            </w:r>
          </w:p>
          <w:p w:rsidR="00000000" w:rsidRPr="00326E16" w:rsidP="00326E16">
            <w:pPr>
              <w:pStyle w:val="ListBullet2"/>
            </w:pPr>
            <w:r w:rsidRPr="00326E16">
              <w:t>reporting procedures</w:t>
            </w:r>
          </w:p>
          <w:p w:rsidR="00000000" w:rsidRPr="00326E16" w:rsidP="00326E16">
            <w:pPr>
              <w:pStyle w:val="ListBullet2"/>
            </w:pPr>
            <w:r w:rsidRPr="00326E16">
              <w:t>observation and monitoring methods</w:t>
            </w:r>
          </w:p>
          <w:p w:rsidR="00000000" w:rsidRPr="00326E16" w:rsidP="00326E16">
            <w:pPr>
              <w:pStyle w:val="ListBullet2"/>
            </w:pPr>
            <w:r w:rsidRPr="00326E16">
              <w:t>unacceptable behaviour and behaviour support frameworks that implement proactive or preventative strategies that are trauma informed and promote positive and pro-social behaviours</w:t>
            </w:r>
          </w:p>
          <w:p w:rsidR="00000000" w:rsidRPr="00326E16" w:rsidP="00326E16">
            <w:pPr>
              <w:pStyle w:val="ListBullet"/>
            </w:pPr>
            <w:r w:rsidRPr="00326E16">
              <w:t>indicators of conflict:</w:t>
            </w:r>
          </w:p>
          <w:p w:rsidR="00000000" w:rsidRPr="00326E16" w:rsidP="00326E16">
            <w:pPr>
              <w:pStyle w:val="ListBullet2"/>
            </w:pPr>
            <w:r w:rsidRPr="00326E16">
              <w:t>withdrawal</w:t>
            </w:r>
          </w:p>
          <w:p w:rsidR="00000000" w:rsidRPr="00326E16" w:rsidP="00326E16">
            <w:pPr>
              <w:pStyle w:val="ListBullet2"/>
            </w:pPr>
            <w:r w:rsidRPr="00326E16">
              <w:t>change in behaviour</w:t>
            </w:r>
          </w:p>
          <w:p w:rsidR="00000000" w:rsidRPr="00326E16" w:rsidP="00326E16">
            <w:pPr>
              <w:pStyle w:val="ListBullet2"/>
            </w:pPr>
            <w:r w:rsidRPr="00326E16">
              <w:t>intimidating or abu</w:t>
            </w:r>
            <w:r w:rsidRPr="00326E16">
              <w:t>sive language</w:t>
            </w:r>
          </w:p>
          <w:p w:rsidR="00000000" w:rsidRPr="00326E16" w:rsidP="00326E16">
            <w:pPr>
              <w:pStyle w:val="ListBullet2"/>
            </w:pPr>
            <w:r w:rsidRPr="00326E16">
              <w:t>threatening behaviour</w:t>
            </w:r>
          </w:p>
          <w:p w:rsidR="00000000" w:rsidRPr="00326E16" w:rsidP="00326E16">
            <w:pPr>
              <w:pStyle w:val="ListBullet2"/>
            </w:pPr>
            <w:r w:rsidRPr="00326E16">
              <w:t>physical harm</w:t>
            </w:r>
          </w:p>
          <w:p w:rsidR="00000000" w:rsidRPr="00326E16" w:rsidP="00326E16">
            <w:pPr>
              <w:pStyle w:val="ListBullet2"/>
            </w:pPr>
            <w:r w:rsidRPr="00326E16">
              <w:t>external stressors</w:t>
            </w:r>
          </w:p>
          <w:p w:rsidR="00000000" w:rsidRPr="00326E16" w:rsidP="00326E16">
            <w:pPr>
              <w:pStyle w:val="ListBullet2"/>
            </w:pPr>
            <w:r w:rsidRPr="00326E16">
              <w:t xml:space="preserve">non-verbal cues </w:t>
            </w:r>
          </w:p>
          <w:p w:rsidR="00000000" w:rsidRPr="00326E16" w:rsidP="00326E16">
            <w:pPr>
              <w:pStyle w:val="ListBullet"/>
            </w:pPr>
            <w:r w:rsidRPr="00326E16">
              <w:t>effective communication:</w:t>
            </w:r>
          </w:p>
          <w:p w:rsidR="00000000" w:rsidRPr="00326E16" w:rsidP="00326E16">
            <w:pPr>
              <w:pStyle w:val="ListBullet2"/>
            </w:pPr>
            <w:r w:rsidRPr="00326E16">
              <w:t>techniques</w:t>
            </w:r>
          </w:p>
          <w:p w:rsidR="00000000" w:rsidRPr="00326E16" w:rsidP="00326E16">
            <w:pPr>
              <w:pStyle w:val="ListBullet2"/>
            </w:pPr>
            <w:r w:rsidRPr="00326E16">
              <w:t>style</w:t>
            </w:r>
          </w:p>
          <w:p w:rsidR="00000000" w:rsidRPr="00326E16" w:rsidP="00326E16">
            <w:pPr>
              <w:pStyle w:val="ListBullet2"/>
            </w:pPr>
            <w:r w:rsidRPr="00326E16">
              <w:t>clear and simple language</w:t>
            </w:r>
          </w:p>
          <w:p w:rsidR="00000000" w:rsidRPr="00326E16" w:rsidP="00326E16">
            <w:pPr>
              <w:pStyle w:val="ListBullet2"/>
            </w:pPr>
            <w:r w:rsidRPr="00326E16">
              <w:t>cultural barriers</w:t>
            </w:r>
          </w:p>
          <w:p w:rsidR="00000000" w:rsidRPr="00326E16" w:rsidP="00326E16">
            <w:pPr>
              <w:pStyle w:val="ListBullet2"/>
            </w:pPr>
            <w:r w:rsidRPr="00326E16">
              <w:t>positive and non-threatening body language</w:t>
            </w:r>
          </w:p>
          <w:p w:rsidR="00000000" w:rsidRPr="00326E16" w:rsidP="00326E16">
            <w:pPr>
              <w:pStyle w:val="ListBullet2"/>
            </w:pPr>
            <w:r w:rsidRPr="00326E16">
              <w:t xml:space="preserve">active listening </w:t>
            </w:r>
          </w:p>
          <w:p w:rsidR="00000000" w:rsidRPr="00326E16" w:rsidP="00326E16">
            <w:pPr>
              <w:pStyle w:val="ListBullet2"/>
            </w:pPr>
            <w:r w:rsidRPr="00326E16">
              <w:t xml:space="preserve">reflective feedback </w:t>
            </w:r>
          </w:p>
          <w:p w:rsidR="00000000" w:rsidRPr="00326E16" w:rsidP="00326E16">
            <w:pPr>
              <w:pStyle w:val="ListBullet"/>
            </w:pPr>
            <w:r w:rsidRPr="00326E16">
              <w:t>conflict management and de-escalation techniques used for offender management</w:t>
            </w:r>
          </w:p>
          <w:p w:rsidR="00000000" w:rsidRPr="00326E16" w:rsidP="00326E16">
            <w:pPr>
              <w:pStyle w:val="ListBullet"/>
            </w:pPr>
            <w:r w:rsidRPr="00326E16">
              <w:t>support and referral services and specialists</w:t>
            </w:r>
          </w:p>
          <w:p w:rsidR="00000000" w:rsidRPr="00326E16" w:rsidP="00326E16">
            <w:pPr>
              <w:pStyle w:val="ListBullet"/>
            </w:pPr>
            <w:r w:rsidRPr="00326E16">
              <w:t>standards of professional boundaries</w:t>
            </w:r>
          </w:p>
        </w:tc>
      </w:tr>
    </w:tbl>
    <w:p w:rsidR="00000000" w:rsidRPr="00326E16" w:rsidP="00326E16">
      <w:pPr>
        <w:pStyle w:val="NoPaddingFontSize1"/>
      </w:pPr>
    </w:p>
    <w:p w:rsidR="00000000" w:rsidRPr="00326E16" w:rsidP="00326E16">
      <w:pPr>
        <w:pStyle w:val="AllowPageBreak"/>
      </w:pPr>
    </w:p>
    <w:p w:rsidR="00000000" w:rsidRPr="00326E16" w:rsidP="00326E16">
      <w:pPr>
        <w:pStyle w:val="Heading1"/>
      </w:pPr>
      <w:bookmarkStart w:id="4" w:name="O_1050385"/>
      <w:bookmarkEnd w:id="4"/>
      <w:r w:rsidRPr="00326E16">
        <w:t>Assessment Conditions</w:t>
      </w:r>
    </w:p>
    <w:tbl>
      <w:tblPr>
        <w:tblW w:w="9497" w:type="dxa"/>
        <w:tblLayout w:type="fixed"/>
        <w:tblCellMar>
          <w:left w:w="62" w:type="dxa"/>
          <w:right w:w="62" w:type="dxa"/>
        </w:tblCellMar>
        <w:tblLook w:val="0000"/>
      </w:tblPr>
      <w:tblGrid>
        <w:gridCol w:w="9497"/>
      </w:tblGrid>
      <w:tr w:rsidTr="0032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E16" w:rsidP="00326E16">
            <w:pPr>
              <w:pStyle w:val="BodyText"/>
            </w:pPr>
            <w:r w:rsidRPr="00326E16">
              <w:t xml:space="preserve">Assessors must hold credentials specified within the Standards for Registered Training Organisations current at the time of assessment. </w:t>
            </w:r>
          </w:p>
          <w:p w:rsidR="00000000" w:rsidRPr="00326E16" w:rsidP="00326E16">
            <w:pPr>
              <w:pStyle w:val="BodyText"/>
            </w:pPr>
            <w:r w:rsidRPr="00326E16">
              <w:t>Assessment must satisfy the Principles of Assessment and Rules of Evidence and all regulatory requirements included wit</w:t>
            </w:r>
            <w:r w:rsidRPr="00326E16">
              <w:t xml:space="preserve">hin the Standards for Registered Training Organisations current at the time of assessment. </w:t>
            </w:r>
          </w:p>
          <w:p w:rsidR="00000000" w:rsidRPr="00326E16" w:rsidP="00326E16">
            <w:pPr>
              <w:pStyle w:val="BodyText"/>
            </w:pPr>
            <w:r w:rsidRPr="00326E16">
              <w:t>Assessment must occur in suitable workplace operational situations. Where this is not appropriate, assessment must occur in suitable simulated workplace operational</w:t>
            </w:r>
            <w:r w:rsidRPr="00326E16">
              <w:t xml:space="preserve"> situations reflecting actual industry workplace conditions likely to be encountered by an individual promoting cooperative behaviour, including coping with difficulties, irregularities and changes to routine.</w:t>
            </w:r>
          </w:p>
          <w:p w:rsidR="00000000" w:rsidRPr="00326E16" w:rsidP="00326E16">
            <w:pPr>
              <w:pStyle w:val="BodyText"/>
            </w:pPr>
            <w:r w:rsidRPr="00326E16">
              <w:t>Assessment processes and techniques must be ap</w:t>
            </w:r>
            <w:r w:rsidRPr="00326E16">
              <w:t>propriate to the language, literacy and numeracy requirements of the work being performed and the needs of the candidate.</w:t>
            </w:r>
          </w:p>
          <w:p w:rsidR="00000000" w:rsidRPr="00326E16" w:rsidP="00326E16">
            <w:pPr>
              <w:pStyle w:val="BodyText"/>
            </w:pPr>
            <w:r w:rsidRPr="00326E16">
              <w:t>Resources for assessment must include access to:</w:t>
            </w:r>
          </w:p>
          <w:p w:rsidR="00000000" w:rsidRPr="00326E16" w:rsidP="00326E16">
            <w:pPr>
              <w:pStyle w:val="ListBullet"/>
            </w:pPr>
            <w:r w:rsidRPr="00326E16">
              <w:t>relevant and appropriate materials, tools, facilities, equipment and personal protec</w:t>
            </w:r>
            <w:r w:rsidRPr="00326E16">
              <w:t xml:space="preserve">tive equipment currently used in the industry </w:t>
            </w:r>
          </w:p>
          <w:p w:rsidR="00000000" w:rsidRPr="00326E16" w:rsidP="00326E16">
            <w:pPr>
              <w:pStyle w:val="ListBullet"/>
            </w:pPr>
            <w:r w:rsidRPr="00326E16">
              <w:t>applicable documentation relevant to the industry including workplace policies, procedures, industry standards, equipment specifications, regulations, codes of practice and operation manuals</w:t>
            </w:r>
          </w:p>
          <w:p w:rsidR="00000000" w:rsidRPr="00326E16" w:rsidP="00326E16">
            <w:pPr>
              <w:pStyle w:val="ListBullet"/>
            </w:pPr>
            <w:r w:rsidRPr="00326E16">
              <w:t>case studies and w</w:t>
            </w:r>
            <w:r w:rsidRPr="00326E16">
              <w:t>orkplace scenarios to capture the range of situations likely to be encountered.</w:t>
            </w:r>
          </w:p>
        </w:tc>
      </w:tr>
    </w:tbl>
    <w:p w:rsidR="00000000" w:rsidRPr="00326E16" w:rsidP="00326E16">
      <w:pPr>
        <w:pStyle w:val="NoPaddingFontSize1"/>
      </w:pPr>
    </w:p>
    <w:p w:rsidR="00000000" w:rsidRPr="00326E16" w:rsidP="00326E16">
      <w:pPr>
        <w:pStyle w:val="AllowPageBreak"/>
      </w:pPr>
    </w:p>
    <w:p w:rsidR="00000000" w:rsidRPr="00326E16" w:rsidP="00326E16">
      <w:pPr>
        <w:pStyle w:val="Heading1"/>
      </w:pPr>
      <w:bookmarkStart w:id="5" w:name="O_1050388"/>
      <w:bookmarkEnd w:id="5"/>
      <w:r w:rsidRPr="00326E16">
        <w:t>Links</w:t>
      </w:r>
    </w:p>
    <w:p w:rsidR="00000000" w:rsidRPr="00326E16" w:rsidP="005E2619">
      <w:pPr>
        <w:pStyle w:val="BodyText"/>
      </w:pPr>
      <w:r w:rsidRPr="00326E16">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A5665C">
        <w:rPr>
          <w:rStyle w:val="Hyperlink"/>
        </w:rPr>
        <w:t>https://vetnet.gov.au/Pages/TrainingDocs.aspx?q=114e25cd-3a2c-4490-baae-47d68dcd2fde</w:t>
      </w:r>
      <w:r>
        <w:fldChar w:fldCharType="end"/>
      </w:r>
    </w:p>
    <w:p w:rsidR="00000000" w:rsidRPr="00326E16" w:rsidP="00326E16"/>
    <w:sectPr w:rsidSect="00326E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6" w:rsidRPr="005E2619" w:rsidP="005E2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19" w:rsidP="00326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2619" w:rsidP="00326E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2619" w:rsidP="00326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E16" w:rsidRPr="005E2619" w:rsidP="005E2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19" w:rsidRPr="002D2AF8" w:rsidP="00326E16">
    <w:pPr>
      <w:pStyle w:val="Header"/>
      <w:framePr w:wrap="around"/>
    </w:pPr>
    <w:r>
      <w:fldChar w:fldCharType="begin"/>
    </w:r>
    <w:r>
      <w:instrText xml:space="preserve"> TITLE   \* MERGEFORMAT </w:instrText>
    </w:r>
    <w:r>
      <w:fldChar w:fldCharType="separate"/>
    </w:r>
    <w:r>
      <w:t>Assessment Requirements for CSCOFM025 Promote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5E2619" w:rsidP="00326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6B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2F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4A2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E16"/>
    <w:pPr>
      <w:spacing w:before="360" w:after="60"/>
      <w:outlineLvl w:val="0"/>
    </w:pPr>
    <w:rPr>
      <w:sz w:val="32"/>
    </w:rPr>
  </w:style>
  <w:style w:type="paragraph" w:styleId="Heading2">
    <w:name w:val="heading 2"/>
    <w:basedOn w:val="HeadingBase"/>
    <w:next w:val="BodyText"/>
    <w:link w:val="Heading2Char"/>
    <w:qFormat/>
    <w:rsid w:val="00326E16"/>
    <w:pPr>
      <w:keepLines/>
      <w:spacing w:before="240" w:after="120"/>
      <w:outlineLvl w:val="1"/>
    </w:pPr>
    <w:rPr>
      <w:sz w:val="28"/>
      <w:szCs w:val="40"/>
    </w:rPr>
  </w:style>
  <w:style w:type="paragraph" w:styleId="Heading3">
    <w:name w:val="heading 3"/>
    <w:basedOn w:val="HeadingBase"/>
    <w:next w:val="BodyText"/>
    <w:link w:val="Heading3Char"/>
    <w:qFormat/>
    <w:rsid w:val="00326E16"/>
    <w:pPr>
      <w:spacing w:before="180" w:after="120"/>
      <w:outlineLvl w:val="2"/>
    </w:pPr>
    <w:rPr>
      <w:spacing w:val="-10"/>
      <w:kern w:val="32"/>
    </w:rPr>
  </w:style>
  <w:style w:type="paragraph" w:styleId="Heading4">
    <w:name w:val="heading 4"/>
    <w:basedOn w:val="HeadingBase"/>
    <w:next w:val="BodyText"/>
    <w:link w:val="Heading4Char"/>
    <w:qFormat/>
    <w:rsid w:val="00326E16"/>
    <w:pPr>
      <w:spacing w:before="160" w:after="120"/>
      <w:outlineLvl w:val="3"/>
    </w:pPr>
    <w:rPr>
      <w:sz w:val="22"/>
    </w:rPr>
  </w:style>
  <w:style w:type="paragraph" w:styleId="Heading5">
    <w:name w:val="heading 5"/>
    <w:basedOn w:val="HeadingBase"/>
    <w:next w:val="Normal"/>
    <w:link w:val="Heading5Char"/>
    <w:qFormat/>
    <w:rsid w:val="00326E16"/>
    <w:pPr>
      <w:spacing w:before="80"/>
      <w:outlineLvl w:val="4"/>
    </w:pPr>
    <w:rPr>
      <w:color w:val="918585"/>
      <w:sz w:val="20"/>
    </w:rPr>
  </w:style>
  <w:style w:type="paragraph" w:styleId="Heading6">
    <w:name w:val="heading 6"/>
    <w:basedOn w:val="HeadingBase"/>
    <w:next w:val="Normal"/>
    <w:link w:val="Heading6Char"/>
    <w:qFormat/>
    <w:rsid w:val="00326E16"/>
    <w:pPr>
      <w:spacing w:before="60"/>
      <w:outlineLvl w:val="5"/>
    </w:pPr>
    <w:rPr>
      <w:color w:val="918585"/>
      <w:sz w:val="20"/>
    </w:rPr>
  </w:style>
  <w:style w:type="paragraph" w:styleId="Heading7">
    <w:name w:val="heading 7"/>
    <w:basedOn w:val="Normal"/>
    <w:next w:val="Normal"/>
    <w:link w:val="Heading7Char"/>
    <w:qFormat/>
    <w:rsid w:val="00326E16"/>
    <w:pPr>
      <w:ind w:left="720"/>
      <w:outlineLvl w:val="6"/>
    </w:pPr>
    <w:rPr>
      <w:i/>
    </w:rPr>
  </w:style>
  <w:style w:type="paragraph" w:styleId="Heading8">
    <w:name w:val="heading 8"/>
    <w:basedOn w:val="Normal"/>
    <w:next w:val="Normal"/>
    <w:link w:val="Heading8Char"/>
    <w:qFormat/>
    <w:rsid w:val="00326E16"/>
    <w:pPr>
      <w:ind w:left="720"/>
      <w:outlineLvl w:val="7"/>
    </w:pPr>
    <w:rPr>
      <w:i/>
    </w:rPr>
  </w:style>
  <w:style w:type="paragraph" w:styleId="Heading9">
    <w:name w:val="heading 9"/>
    <w:basedOn w:val="Normal"/>
    <w:next w:val="Normal"/>
    <w:link w:val="Heading9Char"/>
    <w:qFormat/>
    <w:rsid w:val="00326E16"/>
    <w:pPr>
      <w:ind w:left="720"/>
      <w:outlineLvl w:val="8"/>
    </w:pPr>
    <w:rPr>
      <w:i/>
    </w:rPr>
  </w:style>
  <w:style w:type="character" w:default="1" w:styleId="DefaultParagraphFont">
    <w:name w:val="Default Paragraph Font"/>
    <w:uiPriority w:val="1"/>
    <w:unhideWhenUsed/>
    <w:rsid w:val="00326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E16"/>
  </w:style>
  <w:style w:type="character" w:customStyle="1" w:styleId="Heading1Char">
    <w:name w:val="Heading 1 Char"/>
    <w:basedOn w:val="DefaultParagraphFont"/>
    <w:link w:val="Heading1"/>
    <w:rsid w:val="00326E16"/>
    <w:rPr>
      <w:rFonts w:ascii="Times New Roman" w:eastAsia="Times New Roman" w:hAnsi="Times New Roman" w:cs="Times New Roman"/>
      <w:b/>
      <w:sz w:val="32"/>
      <w:szCs w:val="20"/>
      <w:lang w:eastAsia="en-US"/>
    </w:rPr>
  </w:style>
  <w:style w:type="paragraph" w:styleId="BodyText">
    <w:name w:val="Body Text"/>
    <w:basedOn w:val="Normal"/>
    <w:link w:val="BodyTextChar"/>
    <w:rsid w:val="00326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E16"/>
    <w:rPr>
      <w:rFonts w:ascii="Times New Roman" w:eastAsia="Times New Roman" w:hAnsi="Times New Roman" w:cs="Times New Roman"/>
      <w:sz w:val="24"/>
      <w:lang w:eastAsia="en-US"/>
    </w:rPr>
  </w:style>
  <w:style w:type="paragraph" w:styleId="ListBullet">
    <w:name w:val="List Bullet"/>
    <w:basedOn w:val="List"/>
    <w:rsid w:val="00326E16"/>
    <w:pPr>
      <w:numPr>
        <w:numId w:val="12"/>
      </w:numPr>
      <w:tabs>
        <w:tab w:val="clear" w:pos="340"/>
      </w:tabs>
      <w:spacing w:before="40" w:after="40"/>
    </w:pPr>
  </w:style>
  <w:style w:type="paragraph" w:styleId="ListBullet2">
    <w:name w:val="List Bullet 2"/>
    <w:basedOn w:val="List2"/>
    <w:rsid w:val="00326E16"/>
    <w:pPr>
      <w:numPr>
        <w:numId w:val="13"/>
      </w:numPr>
      <w:tabs>
        <w:tab w:val="clear" w:pos="680"/>
      </w:tabs>
    </w:pPr>
  </w:style>
  <w:style w:type="paragraph" w:customStyle="1" w:styleId="SuperHeading">
    <w:name w:val="SuperHeading"/>
    <w:basedOn w:val="Normal"/>
    <w:rsid w:val="00326E16"/>
    <w:pPr>
      <w:spacing w:before="240" w:after="120"/>
      <w:outlineLvl w:val="0"/>
    </w:pPr>
    <w:rPr>
      <w:rFonts w:ascii="Times New Roman" w:hAnsi="Times New Roman"/>
      <w:b/>
      <w:sz w:val="32"/>
    </w:rPr>
  </w:style>
  <w:style w:type="paragraph" w:customStyle="1" w:styleId="AllowPageBreak">
    <w:name w:val="AllowPageBreak"/>
    <w:rsid w:val="00326E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6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E16"/>
    <w:rPr>
      <w:rFonts w:ascii="Courier New" w:eastAsia="Times New Roman" w:hAnsi="Courier New" w:cs="Times New Roman"/>
      <w:i/>
      <w:szCs w:val="20"/>
      <w:lang w:eastAsia="en-US"/>
    </w:rPr>
  </w:style>
  <w:style w:type="paragraph" w:customStyle="1" w:styleId="HeadingBase">
    <w:name w:val="Heading Base"/>
    <w:rsid w:val="00326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E16"/>
    <w:pPr>
      <w:tabs>
        <w:tab w:val="right" w:leader="dot" w:pos="9072"/>
      </w:tabs>
      <w:ind w:left="567"/>
    </w:pPr>
    <w:rPr>
      <w:szCs w:val="22"/>
    </w:rPr>
  </w:style>
  <w:style w:type="paragraph" w:customStyle="1" w:styleId="TOCBase">
    <w:name w:val="TOC Base"/>
    <w:rsid w:val="00326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E16"/>
    <w:pPr>
      <w:tabs>
        <w:tab w:val="right" w:leader="dot" w:pos="9072"/>
      </w:tabs>
      <w:spacing w:before="40" w:after="40"/>
      <w:ind w:left="284"/>
    </w:pPr>
    <w:rPr>
      <w:rFonts w:ascii="Times New Roman" w:hAnsi="Times New Roman"/>
    </w:rPr>
  </w:style>
  <w:style w:type="paragraph" w:styleId="TOC1">
    <w:name w:val="toc 1"/>
    <w:basedOn w:val="TOCBase"/>
    <w:next w:val="Normal"/>
    <w:rsid w:val="00326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E16"/>
    <w:rPr>
      <w:rFonts w:ascii="Times New Roman" w:eastAsia="Times New Roman" w:hAnsi="Times New Roman" w:cs="Times New Roman"/>
      <w:sz w:val="16"/>
      <w:lang w:eastAsia="en-US"/>
    </w:rPr>
  </w:style>
  <w:style w:type="paragraph" w:styleId="Title">
    <w:name w:val="Title"/>
    <w:basedOn w:val="HeadingBase"/>
    <w:link w:val="TitleChar"/>
    <w:qFormat/>
    <w:rsid w:val="00326E16"/>
    <w:pPr>
      <w:spacing w:before="5040"/>
      <w:jc w:val="center"/>
    </w:pPr>
    <w:rPr>
      <w:sz w:val="48"/>
      <w:szCs w:val="72"/>
      <w:lang w:val="en-US"/>
    </w:rPr>
  </w:style>
  <w:style w:type="character" w:customStyle="1" w:styleId="TitleChar">
    <w:name w:val="Title Char"/>
    <w:basedOn w:val="DefaultParagraphFont"/>
    <w:link w:val="Title"/>
    <w:rsid w:val="00326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E16"/>
    <w:pPr>
      <w:tabs>
        <w:tab w:val="left" w:pos="3600"/>
        <w:tab w:val="left" w:pos="3958"/>
      </w:tabs>
    </w:pPr>
  </w:style>
  <w:style w:type="paragraph" w:styleId="List">
    <w:name w:val="List"/>
    <w:basedOn w:val="BodyText"/>
    <w:next w:val="BodyText"/>
    <w:rsid w:val="00326E16"/>
    <w:pPr>
      <w:tabs>
        <w:tab w:val="left" w:pos="340"/>
      </w:tabs>
      <w:spacing w:before="60" w:after="60"/>
      <w:ind w:left="340" w:hanging="340"/>
    </w:pPr>
  </w:style>
  <w:style w:type="paragraph" w:customStyle="1" w:styleId="Note">
    <w:name w:val="Note"/>
    <w:basedOn w:val="BodyText"/>
    <w:rsid w:val="00326E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E16"/>
    <w:rPr>
      <w:b/>
      <w:spacing w:val="0"/>
    </w:rPr>
  </w:style>
  <w:style w:type="paragraph" w:customStyle="1" w:styleId="SuperTitle">
    <w:name w:val="SuperTitle"/>
    <w:basedOn w:val="Title"/>
    <w:rsid w:val="00326E16"/>
    <w:pPr>
      <w:framePr w:wrap="auto" w:hAnchor="text" w:y="6049"/>
    </w:pPr>
    <w:rPr>
      <w:color w:val="000000"/>
      <w:sz w:val="40"/>
    </w:rPr>
  </w:style>
  <w:style w:type="paragraph" w:customStyle="1" w:styleId="TOCTitle">
    <w:name w:val="TOCTitle"/>
    <w:basedOn w:val="Heading1"/>
    <w:rsid w:val="00326E16"/>
    <w:pPr>
      <w:spacing w:after="240"/>
      <w:jc w:val="center"/>
      <w:outlineLvl w:val="9"/>
    </w:pPr>
    <w:rPr>
      <w:caps/>
    </w:rPr>
  </w:style>
  <w:style w:type="paragraph" w:customStyle="1" w:styleId="Version">
    <w:name w:val="Version"/>
    <w:rsid w:val="00326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E16"/>
    <w:pPr>
      <w:keepNext w:val="0"/>
      <w:tabs>
        <w:tab w:val="right" w:pos="4176"/>
      </w:tabs>
      <w:ind w:left="198" w:hanging="198"/>
    </w:pPr>
    <w:rPr>
      <w:rFonts w:ascii="Garamond" w:hAnsi="Garamond"/>
    </w:rPr>
  </w:style>
  <w:style w:type="paragraph" w:styleId="IndexHeading">
    <w:name w:val="index heading"/>
    <w:basedOn w:val="Normal"/>
    <w:next w:val="Index1"/>
    <w:semiHidden/>
    <w:rsid w:val="00326E16"/>
    <w:pPr>
      <w:spacing w:before="120" w:after="120"/>
    </w:pPr>
    <w:rPr>
      <w:rFonts w:ascii="Arial" w:hAnsi="Arial"/>
      <w:b/>
      <w:color w:val="918585"/>
      <w:sz w:val="24"/>
    </w:rPr>
  </w:style>
  <w:style w:type="paragraph" w:styleId="Header">
    <w:name w:val="header"/>
    <w:basedOn w:val="Normal"/>
    <w:link w:val="HeaderChar"/>
    <w:rsid w:val="00326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E16"/>
    <w:rPr>
      <w:rFonts w:ascii="Times New Roman" w:eastAsia="Times New Roman" w:hAnsi="Times New Roman" w:cs="Times New Roman"/>
      <w:sz w:val="16"/>
      <w:szCs w:val="20"/>
      <w:lang w:val="en-GB" w:eastAsia="en-US"/>
    </w:rPr>
  </w:style>
  <w:style w:type="paragraph" w:customStyle="1" w:styleId="Chapter">
    <w:name w:val="Chapter"/>
    <w:basedOn w:val="Normal"/>
    <w:rsid w:val="00326E16"/>
    <w:pPr>
      <w:spacing w:before="240"/>
    </w:pPr>
    <w:rPr>
      <w:rFonts w:ascii="Times New Roman" w:hAnsi="Times New Roman"/>
      <w:smallCaps/>
      <w:spacing w:val="80"/>
      <w:sz w:val="28"/>
    </w:rPr>
  </w:style>
  <w:style w:type="paragraph" w:customStyle="1" w:styleId="InChapter">
    <w:name w:val="InChapter"/>
    <w:basedOn w:val="Heading3"/>
    <w:rsid w:val="00326E16"/>
    <w:pPr>
      <w:spacing w:after="240"/>
      <w:outlineLvl w:val="9"/>
    </w:pPr>
    <w:rPr>
      <w:noProof/>
    </w:rPr>
  </w:style>
  <w:style w:type="paragraph" w:styleId="Index2">
    <w:name w:val="index 2"/>
    <w:basedOn w:val="Normal"/>
    <w:next w:val="Normal"/>
    <w:semiHidden/>
    <w:rsid w:val="00326E16"/>
    <w:pPr>
      <w:tabs>
        <w:tab w:val="right" w:pos="4176"/>
      </w:tabs>
      <w:ind w:left="568" w:hanging="284"/>
    </w:pPr>
    <w:rPr>
      <w:rFonts w:ascii="Garamond" w:hAnsi="Garamond"/>
    </w:rPr>
  </w:style>
  <w:style w:type="paragraph" w:customStyle="1" w:styleId="Byline">
    <w:name w:val="Byline"/>
    <w:rsid w:val="00326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E16"/>
    <w:pPr>
      <w:tabs>
        <w:tab w:val="clear" w:pos="3600"/>
        <w:tab w:val="clear" w:pos="3958"/>
      </w:tabs>
      <w:jc w:val="right"/>
    </w:pPr>
  </w:style>
  <w:style w:type="character" w:styleId="Emphasis">
    <w:name w:val="Emphasis"/>
    <w:basedOn w:val="DefaultParagraphFont"/>
    <w:qFormat/>
    <w:rsid w:val="00326E16"/>
    <w:rPr>
      <w:i/>
    </w:rPr>
  </w:style>
  <w:style w:type="paragraph" w:styleId="Caption">
    <w:name w:val="caption"/>
    <w:basedOn w:val="BodyText"/>
    <w:next w:val="Normal"/>
    <w:qFormat/>
    <w:rsid w:val="00326E16"/>
    <w:pPr>
      <w:framePr w:w="2268" w:hSpace="181" w:vSpace="181" w:wrap="around" w:vAnchor="text" w:hAnchor="page" w:x="1135" w:y="285" w:anchorLock="1"/>
    </w:pPr>
    <w:rPr>
      <w:i/>
    </w:rPr>
  </w:style>
  <w:style w:type="paragraph" w:customStyle="1" w:styleId="MiniTOCTitle">
    <w:name w:val="MiniTOCTitle"/>
    <w:basedOn w:val="Heading4"/>
    <w:rsid w:val="00326E16"/>
    <w:pPr>
      <w:spacing w:before="240"/>
      <w:outlineLvl w:val="9"/>
    </w:pPr>
    <w:rPr>
      <w:noProof/>
      <w:sz w:val="24"/>
    </w:rPr>
  </w:style>
  <w:style w:type="paragraph" w:customStyle="1" w:styleId="MiniTOCItem">
    <w:name w:val="MiniTOCItem"/>
    <w:basedOn w:val="ListBullet"/>
    <w:rsid w:val="00326E16"/>
    <w:pPr>
      <w:numPr>
        <w:numId w:val="0"/>
      </w:numPr>
      <w:tabs>
        <w:tab w:val="right" w:leader="dot" w:pos="6521"/>
      </w:tabs>
      <w:spacing w:before="0" w:after="0"/>
    </w:pPr>
  </w:style>
  <w:style w:type="paragraph" w:customStyle="1" w:styleId="TOFTitle">
    <w:name w:val="TOFTitle"/>
    <w:basedOn w:val="TOCTitle"/>
    <w:rsid w:val="00326E16"/>
  </w:style>
  <w:style w:type="paragraph" w:styleId="TableofFigures">
    <w:name w:val="table of figures"/>
    <w:basedOn w:val="Normal"/>
    <w:next w:val="Normal"/>
    <w:semiHidden/>
    <w:rsid w:val="00326E16"/>
    <w:pPr>
      <w:tabs>
        <w:tab w:val="right" w:leader="dot" w:pos="9072"/>
      </w:tabs>
      <w:ind w:left="970" w:hanging="403"/>
    </w:pPr>
    <w:rPr>
      <w:rFonts w:ascii="Times New Roman" w:hAnsi="Times New Roman"/>
      <w:b/>
    </w:rPr>
  </w:style>
  <w:style w:type="paragraph" w:styleId="ListNumber">
    <w:name w:val="List Number"/>
    <w:basedOn w:val="List"/>
    <w:rsid w:val="00326E16"/>
    <w:pPr>
      <w:numPr>
        <w:numId w:val="15"/>
      </w:numPr>
      <w:tabs>
        <w:tab w:val="clear" w:pos="340"/>
      </w:tabs>
    </w:pPr>
  </w:style>
  <w:style w:type="character" w:customStyle="1" w:styleId="WingdingSymbols">
    <w:name w:val="Wingding Symbols"/>
    <w:rsid w:val="00326E16"/>
    <w:rPr>
      <w:rFonts w:ascii="Wingdings" w:hAnsi="Wingdings"/>
    </w:rPr>
  </w:style>
  <w:style w:type="paragraph" w:customStyle="1" w:styleId="TableHeading">
    <w:name w:val="Table Heading"/>
    <w:basedOn w:val="HeadingBase"/>
    <w:rsid w:val="00326E16"/>
    <w:pPr>
      <w:keepLines/>
      <w:pBdr>
        <w:bottom w:val="single" w:sz="6" w:space="1" w:color="918585"/>
      </w:pBdr>
      <w:spacing w:before="240"/>
    </w:pPr>
  </w:style>
  <w:style w:type="character" w:customStyle="1" w:styleId="HotSpot">
    <w:name w:val="HotSpot"/>
    <w:rsid w:val="00326E16"/>
    <w:rPr>
      <w:color w:val="0033CC"/>
      <w:u w:val="none"/>
    </w:rPr>
  </w:style>
  <w:style w:type="paragraph" w:customStyle="1" w:styleId="BodyTextRight">
    <w:name w:val="Body Text Right"/>
    <w:basedOn w:val="BodyText"/>
    <w:rsid w:val="00326E16"/>
    <w:pPr>
      <w:spacing w:before="0" w:after="0"/>
      <w:jc w:val="right"/>
    </w:pPr>
  </w:style>
  <w:style w:type="paragraph" w:styleId="Index3">
    <w:name w:val="index 3"/>
    <w:basedOn w:val="ListNumber2"/>
    <w:next w:val="Normal"/>
    <w:semiHidden/>
    <w:rsid w:val="00326E16"/>
    <w:pPr>
      <w:numPr>
        <w:numId w:val="0"/>
      </w:numPr>
      <w:tabs>
        <w:tab w:val="right" w:leader="dot" w:pos="4176"/>
      </w:tabs>
    </w:pPr>
  </w:style>
  <w:style w:type="paragraph" w:styleId="ListNumber2">
    <w:name w:val="List Number 2"/>
    <w:basedOn w:val="List2"/>
    <w:rsid w:val="00326E16"/>
    <w:pPr>
      <w:numPr>
        <w:numId w:val="10"/>
      </w:numPr>
      <w:tabs>
        <w:tab w:val="clear" w:pos="1060"/>
      </w:tabs>
    </w:pPr>
  </w:style>
  <w:style w:type="paragraph" w:customStyle="1" w:styleId="MarginNote">
    <w:name w:val="Margin Note"/>
    <w:basedOn w:val="BodyText"/>
    <w:rsid w:val="00326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E16"/>
    <w:rPr>
      <w:sz w:val="32"/>
    </w:rPr>
  </w:style>
  <w:style w:type="paragraph" w:customStyle="1" w:styleId="HeadingProcedure">
    <w:name w:val="Heading Procedure"/>
    <w:basedOn w:val="HeadingBase"/>
    <w:next w:val="Normal"/>
    <w:rsid w:val="00326E16"/>
    <w:pPr>
      <w:tabs>
        <w:tab w:val="left" w:pos="0"/>
      </w:tabs>
      <w:spacing w:before="120" w:after="60"/>
    </w:pPr>
    <w:rPr>
      <w:i/>
      <w:color w:val="918585"/>
      <w:sz w:val="22"/>
    </w:rPr>
  </w:style>
  <w:style w:type="paragraph" w:customStyle="1" w:styleId="TableBodyText">
    <w:name w:val="Table Body Text"/>
    <w:basedOn w:val="BodyText"/>
    <w:rsid w:val="00326E16"/>
    <w:pPr>
      <w:spacing w:before="60" w:after="60"/>
    </w:pPr>
  </w:style>
  <w:style w:type="paragraph" w:styleId="ListContinue">
    <w:name w:val="List Continue"/>
    <w:basedOn w:val="List"/>
    <w:rsid w:val="00326E16"/>
    <w:pPr>
      <w:ind w:firstLine="0"/>
    </w:pPr>
  </w:style>
  <w:style w:type="paragraph" w:customStyle="1" w:styleId="ListNote">
    <w:name w:val="List Note"/>
    <w:basedOn w:val="List"/>
    <w:rsid w:val="00326E16"/>
    <w:pPr>
      <w:pBdr>
        <w:top w:val="single" w:sz="6" w:space="2" w:color="918585"/>
        <w:bottom w:val="single" w:sz="6" w:space="2" w:color="918585"/>
      </w:pBdr>
      <w:tabs>
        <w:tab w:val="left" w:pos="1021"/>
      </w:tabs>
      <w:ind w:firstLine="0"/>
    </w:pPr>
  </w:style>
  <w:style w:type="paragraph" w:customStyle="1" w:styleId="Warning">
    <w:name w:val="Warning"/>
    <w:basedOn w:val="BodyText"/>
    <w:rsid w:val="00326E16"/>
    <w:pPr>
      <w:shd w:val="clear" w:color="auto" w:fill="D9D9D9"/>
      <w:tabs>
        <w:tab w:val="left" w:pos="992"/>
      </w:tabs>
      <w:ind w:left="119" w:right="119"/>
    </w:pPr>
    <w:rPr>
      <w:sz w:val="20"/>
    </w:rPr>
  </w:style>
  <w:style w:type="paragraph" w:customStyle="1" w:styleId="MarginIcons">
    <w:name w:val="Margin Icons"/>
    <w:basedOn w:val="BodyText"/>
    <w:rsid w:val="00326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E16"/>
    <w:rPr>
      <w:rFonts w:ascii="Courier New" w:hAnsi="Courier New"/>
    </w:rPr>
  </w:style>
  <w:style w:type="paragraph" w:customStyle="1" w:styleId="NoteBullet">
    <w:name w:val="Note Bullet"/>
    <w:basedOn w:val="Note"/>
    <w:rsid w:val="00326E16"/>
    <w:pPr>
      <w:tabs>
        <w:tab w:val="clear" w:pos="680"/>
      </w:tabs>
      <w:spacing w:before="60" w:after="60"/>
    </w:pPr>
  </w:style>
  <w:style w:type="paragraph" w:customStyle="1" w:styleId="SubHeading2">
    <w:name w:val="SubHeading2"/>
    <w:basedOn w:val="HeadingBase"/>
    <w:rsid w:val="00326E16"/>
    <w:pPr>
      <w:spacing w:before="240" w:after="60"/>
    </w:pPr>
    <w:rPr>
      <w:sz w:val="20"/>
    </w:rPr>
  </w:style>
  <w:style w:type="paragraph" w:customStyle="1" w:styleId="SubHeading1">
    <w:name w:val="SubHeading1"/>
    <w:basedOn w:val="HeadingBase"/>
    <w:rsid w:val="00326E16"/>
    <w:pPr>
      <w:spacing w:before="240" w:after="60"/>
    </w:pPr>
    <w:rPr>
      <w:color w:val="918585"/>
      <w:sz w:val="22"/>
    </w:rPr>
  </w:style>
  <w:style w:type="paragraph" w:customStyle="1" w:styleId="SideHeading">
    <w:name w:val="Side Heading"/>
    <w:basedOn w:val="HeadingBase"/>
    <w:rsid w:val="00326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E16"/>
    <w:pPr>
      <w:tabs>
        <w:tab w:val="num" w:pos="360"/>
      </w:tabs>
    </w:pPr>
  </w:style>
  <w:style w:type="paragraph" w:styleId="PlainText">
    <w:name w:val="Plain Text"/>
    <w:basedOn w:val="Normal"/>
    <w:link w:val="PlainTextChar"/>
    <w:rsid w:val="00326E16"/>
    <w:rPr>
      <w:sz w:val="20"/>
    </w:rPr>
  </w:style>
  <w:style w:type="character" w:customStyle="1" w:styleId="PlainTextChar">
    <w:name w:val="Plain Text Char"/>
    <w:basedOn w:val="DefaultParagraphFont"/>
    <w:link w:val="PlainText"/>
    <w:rsid w:val="00326E16"/>
    <w:rPr>
      <w:rFonts w:ascii="Courier New" w:eastAsia="Times New Roman" w:hAnsi="Courier New" w:cs="Times New Roman"/>
      <w:sz w:val="20"/>
      <w:szCs w:val="20"/>
      <w:lang w:eastAsia="en-US"/>
    </w:rPr>
  </w:style>
  <w:style w:type="character" w:customStyle="1" w:styleId="MenuOption">
    <w:name w:val="Menu Option"/>
    <w:basedOn w:val="DefaultParagraphFont"/>
    <w:rsid w:val="00326E16"/>
    <w:rPr>
      <w:b/>
      <w:smallCaps/>
    </w:rPr>
  </w:style>
  <w:style w:type="paragraph" w:customStyle="1" w:styleId="TableListNumber">
    <w:name w:val="Table List Number"/>
    <w:basedOn w:val="ListNumber"/>
    <w:rsid w:val="00326E16"/>
    <w:pPr>
      <w:numPr>
        <w:numId w:val="0"/>
      </w:numPr>
    </w:pPr>
  </w:style>
  <w:style w:type="paragraph" w:styleId="TOC4">
    <w:name w:val="toc 4"/>
    <w:basedOn w:val="TOCBase"/>
    <w:next w:val="Normal"/>
    <w:semiHidden/>
    <w:rsid w:val="00326E16"/>
    <w:pPr>
      <w:tabs>
        <w:tab w:val="right" w:leader="dot" w:pos="9071"/>
      </w:tabs>
      <w:ind w:left="1701"/>
    </w:pPr>
  </w:style>
  <w:style w:type="paragraph" w:customStyle="1" w:styleId="ListAlpha">
    <w:name w:val="List Alpha"/>
    <w:basedOn w:val="List"/>
    <w:rsid w:val="00326E16"/>
    <w:pPr>
      <w:numPr>
        <w:numId w:val="9"/>
      </w:numPr>
    </w:pPr>
  </w:style>
  <w:style w:type="paragraph" w:customStyle="1" w:styleId="ListAlpha2">
    <w:name w:val="List Alpha 2"/>
    <w:basedOn w:val="List2"/>
    <w:rsid w:val="00326E16"/>
    <w:pPr>
      <w:numPr>
        <w:numId w:val="8"/>
      </w:numPr>
    </w:pPr>
  </w:style>
  <w:style w:type="paragraph" w:styleId="List2">
    <w:name w:val="List 2"/>
    <w:basedOn w:val="BodyText"/>
    <w:rsid w:val="00326E16"/>
    <w:pPr>
      <w:tabs>
        <w:tab w:val="left" w:pos="680"/>
      </w:tabs>
      <w:spacing w:before="60" w:after="60"/>
      <w:ind w:left="680" w:hanging="340"/>
    </w:pPr>
  </w:style>
  <w:style w:type="paragraph" w:styleId="List3">
    <w:name w:val="List 3"/>
    <w:basedOn w:val="BodyText"/>
    <w:rsid w:val="00326E16"/>
    <w:pPr>
      <w:tabs>
        <w:tab w:val="left" w:pos="1021"/>
      </w:tabs>
      <w:spacing w:before="60" w:after="60"/>
      <w:ind w:left="1020" w:hanging="340"/>
    </w:pPr>
  </w:style>
  <w:style w:type="paragraph" w:styleId="List4">
    <w:name w:val="List 4"/>
    <w:basedOn w:val="BodyText"/>
    <w:rsid w:val="00326E16"/>
    <w:pPr>
      <w:tabs>
        <w:tab w:val="left" w:pos="1361"/>
      </w:tabs>
      <w:spacing w:before="60" w:after="60"/>
      <w:ind w:left="1361" w:hanging="340"/>
    </w:pPr>
  </w:style>
  <w:style w:type="paragraph" w:styleId="List5">
    <w:name w:val="List 5"/>
    <w:basedOn w:val="BodyText"/>
    <w:rsid w:val="00326E16"/>
    <w:pPr>
      <w:tabs>
        <w:tab w:val="left" w:pos="1701"/>
      </w:tabs>
      <w:spacing w:before="60" w:after="60"/>
      <w:ind w:left="1701" w:hanging="340"/>
    </w:pPr>
  </w:style>
  <w:style w:type="paragraph" w:styleId="ListBullet3">
    <w:name w:val="List Bullet 3"/>
    <w:basedOn w:val="List3"/>
    <w:rsid w:val="00326E16"/>
    <w:pPr>
      <w:numPr>
        <w:numId w:val="14"/>
      </w:numPr>
      <w:tabs>
        <w:tab w:val="clear" w:pos="1021"/>
      </w:tabs>
      <w:ind w:left="1037" w:hanging="357"/>
    </w:pPr>
  </w:style>
  <w:style w:type="paragraph" w:styleId="ListBullet4">
    <w:name w:val="List Bullet 4"/>
    <w:basedOn w:val="List4"/>
    <w:rsid w:val="00326E16"/>
    <w:pPr>
      <w:numPr>
        <w:numId w:val="3"/>
      </w:numPr>
      <w:tabs>
        <w:tab w:val="clear" w:pos="1361"/>
      </w:tabs>
    </w:pPr>
  </w:style>
  <w:style w:type="paragraph" w:styleId="ListBullet5">
    <w:name w:val="List Bullet 5"/>
    <w:basedOn w:val="List5"/>
    <w:rsid w:val="00326E16"/>
    <w:pPr>
      <w:numPr>
        <w:numId w:val="4"/>
      </w:numPr>
    </w:pPr>
  </w:style>
  <w:style w:type="paragraph" w:styleId="ListContinue2">
    <w:name w:val="List Continue 2"/>
    <w:basedOn w:val="List2"/>
    <w:rsid w:val="00326E16"/>
    <w:pPr>
      <w:ind w:firstLine="0"/>
    </w:pPr>
  </w:style>
  <w:style w:type="paragraph" w:styleId="ListContinue3">
    <w:name w:val="List Continue 3"/>
    <w:basedOn w:val="List3"/>
    <w:rsid w:val="00326E16"/>
    <w:pPr>
      <w:ind w:left="1021" w:firstLine="0"/>
    </w:pPr>
  </w:style>
  <w:style w:type="paragraph" w:styleId="ListContinue4">
    <w:name w:val="List Continue 4"/>
    <w:basedOn w:val="List4"/>
    <w:rsid w:val="00326E16"/>
    <w:pPr>
      <w:ind w:firstLine="0"/>
    </w:pPr>
  </w:style>
  <w:style w:type="paragraph" w:styleId="ListContinue5">
    <w:name w:val="List Continue 5"/>
    <w:basedOn w:val="List5"/>
    <w:rsid w:val="00326E16"/>
    <w:pPr>
      <w:ind w:firstLine="0"/>
    </w:pPr>
  </w:style>
  <w:style w:type="paragraph" w:styleId="ListNumber3">
    <w:name w:val="List Number 3"/>
    <w:basedOn w:val="List3"/>
    <w:rsid w:val="00326E16"/>
    <w:pPr>
      <w:numPr>
        <w:numId w:val="5"/>
      </w:numPr>
    </w:pPr>
  </w:style>
  <w:style w:type="paragraph" w:styleId="ListNumber4">
    <w:name w:val="List Number 4"/>
    <w:basedOn w:val="List4"/>
    <w:rsid w:val="00326E16"/>
    <w:pPr>
      <w:numPr>
        <w:numId w:val="6"/>
      </w:numPr>
    </w:pPr>
  </w:style>
  <w:style w:type="paragraph" w:styleId="ListNumber5">
    <w:name w:val="List Number 5"/>
    <w:basedOn w:val="List5"/>
    <w:rsid w:val="00326E16"/>
    <w:pPr>
      <w:numPr>
        <w:numId w:val="7"/>
      </w:numPr>
    </w:pPr>
  </w:style>
  <w:style w:type="paragraph" w:styleId="BlockText">
    <w:name w:val="Block Text"/>
    <w:basedOn w:val="Normal"/>
    <w:rsid w:val="00326E16"/>
    <w:pPr>
      <w:spacing w:after="120"/>
      <w:ind w:left="1440" w:right="1440"/>
    </w:pPr>
  </w:style>
  <w:style w:type="character" w:customStyle="1" w:styleId="Subscript">
    <w:name w:val="Subscript"/>
    <w:basedOn w:val="DefaultParagraphFont"/>
    <w:rsid w:val="00326E16"/>
    <w:rPr>
      <w:sz w:val="16"/>
      <w:vertAlign w:val="subscript"/>
    </w:rPr>
  </w:style>
  <w:style w:type="character" w:customStyle="1" w:styleId="Superscript">
    <w:name w:val="Superscript"/>
    <w:basedOn w:val="DefaultParagraphFont"/>
    <w:rsid w:val="00326E16"/>
    <w:rPr>
      <w:sz w:val="16"/>
      <w:vertAlign w:val="superscript"/>
    </w:rPr>
  </w:style>
  <w:style w:type="character" w:customStyle="1" w:styleId="Symbols">
    <w:name w:val="Symbols"/>
    <w:basedOn w:val="DefaultParagraphFont"/>
    <w:rsid w:val="00326E16"/>
    <w:rPr>
      <w:rFonts w:ascii="Symbol" w:hAnsi="Symbol"/>
    </w:rPr>
  </w:style>
  <w:style w:type="character" w:customStyle="1" w:styleId="MenuOptions">
    <w:name w:val="Menu Options"/>
    <w:basedOn w:val="DefaultParagraphFont"/>
    <w:rsid w:val="00326E16"/>
    <w:rPr>
      <w:rFonts w:ascii="Arial Narrow" w:hAnsi="Arial Narrow"/>
      <w:smallCaps/>
    </w:rPr>
  </w:style>
  <w:style w:type="character" w:customStyle="1" w:styleId="Buttons">
    <w:name w:val="Buttons"/>
    <w:basedOn w:val="DefaultParagraphFont"/>
    <w:rsid w:val="00326E16"/>
    <w:rPr>
      <w:b/>
    </w:rPr>
  </w:style>
  <w:style w:type="character" w:customStyle="1" w:styleId="Underlined">
    <w:name w:val="Underlined"/>
    <w:basedOn w:val="DefaultParagraphFont"/>
    <w:rsid w:val="00326E16"/>
    <w:rPr>
      <w:u w:val="single"/>
    </w:rPr>
  </w:style>
  <w:style w:type="paragraph" w:customStyle="1" w:styleId="TableBodyTextRight">
    <w:name w:val="Table Body Text Right"/>
    <w:basedOn w:val="TableBodyText"/>
    <w:rsid w:val="00326E16"/>
    <w:pPr>
      <w:widowControl w:val="0"/>
      <w:autoSpaceDE w:val="0"/>
      <w:autoSpaceDN w:val="0"/>
      <w:adjustRightInd w:val="0"/>
      <w:jc w:val="right"/>
    </w:pPr>
    <w:rPr>
      <w:rFonts w:cs="Arial"/>
      <w:szCs w:val="18"/>
    </w:rPr>
  </w:style>
  <w:style w:type="paragraph" w:customStyle="1" w:styleId="CopyrightText">
    <w:name w:val="Copyright Text"/>
    <w:basedOn w:val="BodyText"/>
    <w:rsid w:val="00326E16"/>
    <w:rPr>
      <w:sz w:val="18"/>
    </w:rPr>
  </w:style>
  <w:style w:type="paragraph" w:customStyle="1" w:styleId="BodySmallRight">
    <w:name w:val="Body Small Right"/>
    <w:basedOn w:val="BodyTextRight"/>
    <w:rsid w:val="00326E16"/>
    <w:rPr>
      <w:sz w:val="18"/>
      <w:szCs w:val="18"/>
    </w:rPr>
  </w:style>
  <w:style w:type="paragraph" w:customStyle="1" w:styleId="MarginEdition">
    <w:name w:val="Margin Edition"/>
    <w:basedOn w:val="MarginNote"/>
    <w:rsid w:val="00326E16"/>
    <w:pPr>
      <w:spacing w:before="0" w:after="0"/>
    </w:pPr>
    <w:rPr>
      <w:rFonts w:ascii="Times New Roman" w:hAnsi="Times New Roman"/>
      <w:color w:val="999999"/>
    </w:rPr>
  </w:style>
  <w:style w:type="paragraph" w:customStyle="1" w:styleId="Spacer">
    <w:name w:val="Spacer"/>
    <w:basedOn w:val="Normal"/>
    <w:rsid w:val="00326E16"/>
    <w:rPr>
      <w:sz w:val="2"/>
      <w:szCs w:val="2"/>
    </w:rPr>
  </w:style>
  <w:style w:type="character" w:customStyle="1" w:styleId="Small">
    <w:name w:val="Small"/>
    <w:basedOn w:val="DefaultParagraphFont"/>
    <w:rsid w:val="00326E16"/>
    <w:rPr>
      <w:sz w:val="16"/>
    </w:rPr>
  </w:style>
  <w:style w:type="paragraph" w:customStyle="1" w:styleId="WideTable">
    <w:name w:val="Wide Table"/>
    <w:basedOn w:val="Normal"/>
    <w:rsid w:val="00326E16"/>
    <w:pPr>
      <w:ind w:left="-1418"/>
    </w:pPr>
    <w:rPr>
      <w:sz w:val="2"/>
      <w:szCs w:val="2"/>
    </w:rPr>
  </w:style>
  <w:style w:type="character" w:styleId="PageNumber">
    <w:name w:val="page number"/>
    <w:basedOn w:val="DefaultParagraphFont"/>
    <w:rsid w:val="00326E16"/>
  </w:style>
  <w:style w:type="paragraph" w:styleId="Quote">
    <w:name w:val="Quote"/>
    <w:basedOn w:val="Heading1"/>
    <w:link w:val="QuoteChar"/>
    <w:qFormat/>
    <w:rsid w:val="00326E16"/>
    <w:rPr>
      <w:b w:val="0"/>
      <w:sz w:val="72"/>
      <w:szCs w:val="72"/>
      <w:lang w:val="en-NZ"/>
    </w:rPr>
  </w:style>
  <w:style w:type="character" w:customStyle="1" w:styleId="QuoteChar">
    <w:name w:val="Quote Char"/>
    <w:basedOn w:val="DefaultParagraphFont"/>
    <w:link w:val="Quote"/>
    <w:rsid w:val="00326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E16"/>
    <w:pPr>
      <w:pageBreakBefore/>
    </w:pPr>
  </w:style>
  <w:style w:type="paragraph" w:customStyle="1" w:styleId="Border">
    <w:name w:val="Border"/>
    <w:basedOn w:val="Normal"/>
    <w:qFormat/>
    <w:rsid w:val="00326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E16"/>
    <w:rPr>
      <w:b/>
      <w:bCs/>
      <w:i/>
      <w:iCs/>
      <w:color w:val="auto"/>
    </w:rPr>
  </w:style>
  <w:style w:type="paragraph" w:styleId="IntenseQuote">
    <w:name w:val="Intense Quote"/>
    <w:basedOn w:val="Normal"/>
    <w:next w:val="Normal"/>
    <w:link w:val="IntenseQuoteChar"/>
    <w:uiPriority w:val="30"/>
    <w:qFormat/>
    <w:rsid w:val="00326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E16"/>
    <w:rPr>
      <w:smallCaps/>
      <w:color w:val="auto"/>
      <w:u w:val="single"/>
    </w:rPr>
  </w:style>
  <w:style w:type="character" w:styleId="IntenseReference">
    <w:name w:val="Intense Reference"/>
    <w:basedOn w:val="DefaultParagraphFont"/>
    <w:uiPriority w:val="32"/>
    <w:qFormat/>
    <w:rsid w:val="00326E16"/>
    <w:rPr>
      <w:b/>
      <w:bCs/>
      <w:smallCaps/>
      <w:color w:val="auto"/>
      <w:spacing w:val="5"/>
      <w:u w:val="single"/>
    </w:rPr>
  </w:style>
  <w:style w:type="paragraph" w:customStyle="1" w:styleId="2ColumnHeading">
    <w:name w:val="2Column Heading"/>
    <w:basedOn w:val="BodyText"/>
    <w:qFormat/>
    <w:rsid w:val="00326E16"/>
    <w:pPr>
      <w:spacing w:after="60"/>
      <w:ind w:left="-2268"/>
    </w:pPr>
    <w:rPr>
      <w:b/>
    </w:rPr>
  </w:style>
  <w:style w:type="paragraph" w:customStyle="1" w:styleId="Heading1TOC">
    <w:name w:val="Heading1 TOC"/>
    <w:basedOn w:val="Normal"/>
    <w:qFormat/>
    <w:rsid w:val="00326E16"/>
    <w:pPr>
      <w:spacing w:before="240" w:after="120"/>
    </w:pPr>
    <w:rPr>
      <w:rFonts w:ascii="Times New Roman" w:hAnsi="Times New Roman"/>
      <w:b/>
      <w:sz w:val="32"/>
    </w:rPr>
  </w:style>
  <w:style w:type="paragraph" w:customStyle="1" w:styleId="Heading2TOC">
    <w:name w:val="Heading2 TOC"/>
    <w:basedOn w:val="Normal"/>
    <w:qFormat/>
    <w:rsid w:val="00326E16"/>
    <w:pPr>
      <w:spacing w:before="240" w:after="60"/>
    </w:pPr>
    <w:rPr>
      <w:rFonts w:ascii="Times New Roman" w:hAnsi="Times New Roman"/>
      <w:b/>
      <w:sz w:val="28"/>
    </w:rPr>
  </w:style>
  <w:style w:type="character" w:customStyle="1" w:styleId="Underline">
    <w:name w:val="Underline"/>
    <w:basedOn w:val="DefaultParagraphFont"/>
    <w:qFormat/>
    <w:rsid w:val="00326E16"/>
    <w:rPr>
      <w:u w:val="single"/>
    </w:rPr>
  </w:style>
  <w:style w:type="character" w:customStyle="1" w:styleId="BoldandItalics">
    <w:name w:val="Bold and Italics"/>
    <w:qFormat/>
    <w:rsid w:val="00326E16"/>
    <w:rPr>
      <w:b/>
      <w:i/>
      <w:u w:val="none"/>
    </w:rPr>
  </w:style>
  <w:style w:type="paragraph" w:styleId="BalloonText">
    <w:name w:val="Balloon Text"/>
    <w:basedOn w:val="Normal"/>
    <w:link w:val="BalloonTextChar"/>
    <w:rsid w:val="00326E16"/>
    <w:rPr>
      <w:rFonts w:ascii="Tahoma" w:hAnsi="Tahoma" w:cs="Tahoma"/>
      <w:sz w:val="16"/>
      <w:szCs w:val="16"/>
    </w:rPr>
  </w:style>
  <w:style w:type="character" w:customStyle="1" w:styleId="BalloonTextChar">
    <w:name w:val="Balloon Text Char"/>
    <w:basedOn w:val="DefaultParagraphFont"/>
    <w:link w:val="BalloonText"/>
    <w:rsid w:val="00326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E16"/>
    <w:rPr>
      <w:b/>
      <w:color w:val="660033"/>
      <w:spacing w:val="0"/>
    </w:rPr>
  </w:style>
  <w:style w:type="paragraph" w:customStyle="1" w:styleId="Nameditemlist">
    <w:name w:val="Named item list"/>
    <w:basedOn w:val="BodyText"/>
    <w:qFormat/>
    <w:rsid w:val="00326E16"/>
    <w:pPr>
      <w:tabs>
        <w:tab w:val="left" w:pos="2835"/>
      </w:tabs>
      <w:ind w:left="2835" w:hanging="2835"/>
    </w:pPr>
  </w:style>
  <w:style w:type="paragraph" w:customStyle="1" w:styleId="BodyTextnopadding">
    <w:name w:val="Body Text no padding"/>
    <w:basedOn w:val="BodyText"/>
    <w:qFormat/>
    <w:rsid w:val="00326E16"/>
    <w:pPr>
      <w:spacing w:before="0" w:after="0"/>
    </w:pPr>
  </w:style>
  <w:style w:type="paragraph" w:customStyle="1" w:styleId="BodyTextBold">
    <w:name w:val="Body Text Bold"/>
    <w:basedOn w:val="BodyText"/>
    <w:qFormat/>
    <w:rsid w:val="00326E16"/>
    <w:rPr>
      <w:b/>
    </w:rPr>
  </w:style>
  <w:style w:type="character" w:styleId="Hyperlink">
    <w:name w:val="Hyperlink"/>
    <w:basedOn w:val="DefaultParagraphFont"/>
    <w:uiPriority w:val="99"/>
    <w:unhideWhenUsed/>
    <w:rsid w:val="005E2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3285</Characters>
  <Application>Microsoft Office Word</Application>
  <DocSecurity>0</DocSecurity>
  <Lines>88</Lines>
  <Paragraphs>64</Paragraphs>
  <ScaleCrop>false</ScaleCrop>
  <Company>Author-it Software Corporation Ltd.</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CSCOFM025 Promote cooperative behaviour</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