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8D9" w:rsidP="00D168D9">
      <w:pPr>
        <w:pStyle w:val="Title"/>
      </w:pPr>
      <w:r>
        <w:fldChar w:fldCharType="begin"/>
      </w:r>
      <w:r>
        <w:instrText xml:space="preserve"> TITLE   \* MERGEFORMAT </w:instrText>
      </w:r>
      <w:r>
        <w:fldChar w:fldCharType="separate"/>
      </w:r>
      <w:r>
        <w:t>CSCOFM022 Supervise offender management practices</w:t>
      </w:r>
      <w:r>
        <w:fldChar w:fldCharType="end"/>
      </w:r>
    </w:p>
    <w:p w:rsidR="00D168D9" w:rsidP="00D168D9">
      <w:pPr>
        <w:pStyle w:val="Version"/>
        <w:sectPr w:rsidSect="000E4A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AD6" w:rsidP="000E4AD6">
      <w:pPr>
        <w:pStyle w:val="SuperHeading"/>
      </w:pPr>
      <w:r w:rsidRPr="000E4AD6">
        <w:t>CSCOFM022 Supervise offender management practices</w:t>
      </w:r>
    </w:p>
    <w:p w:rsidR="00000000" w:rsidRPr="000E4AD6" w:rsidP="000E4AD6">
      <w:pPr>
        <w:pStyle w:val="Heading1"/>
      </w:pPr>
      <w:bookmarkStart w:id="1" w:name="O_641692"/>
      <w:bookmarkEnd w:id="1"/>
      <w:r w:rsidRPr="000E4AD6">
        <w:t>Modification History</w:t>
      </w:r>
    </w:p>
    <w:tbl>
      <w:tblPr>
        <w:tblW w:w="0" w:type="auto"/>
        <w:tblLayout w:type="fixed"/>
        <w:tblCellMar>
          <w:left w:w="62" w:type="dxa"/>
          <w:right w:w="62" w:type="dxa"/>
        </w:tblCellMar>
        <w:tblLook w:val="0000"/>
      </w:tblPr>
      <w:tblGrid>
        <w:gridCol w:w="1134"/>
        <w:gridCol w:w="7937"/>
      </w:tblGrid>
      <w:tr w:rsidTr="00D168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AD6">
            <w:pPr>
              <w:pStyle w:val="TableHeading"/>
              <w:rPr>
                <w:lang w:val="en-NZ"/>
              </w:rPr>
            </w:pPr>
            <w:r w:rsidRPr="000E4A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AD6">
            <w:pPr>
              <w:pStyle w:val="TableHeading"/>
              <w:rPr>
                <w:lang w:val="en-NZ"/>
              </w:rPr>
            </w:pPr>
            <w:r w:rsidRPr="000E4AD6">
              <w:t>Comments</w:t>
            </w:r>
          </w:p>
        </w:tc>
      </w:tr>
      <w:tr w:rsidTr="00D168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AD6">
            <w:pPr>
              <w:pStyle w:val="BodyText"/>
              <w:rPr>
                <w:lang w:val="en-NZ"/>
              </w:rPr>
            </w:pPr>
            <w:r w:rsidRPr="000E4A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AD6" w:rsidP="000E4AD6">
            <w:pPr>
              <w:pStyle w:val="BodyText"/>
            </w:pPr>
            <w:r w:rsidRPr="000E4AD6">
              <w:t xml:space="preserve">This unit was released in CSC Correctional Services Training Package release 1.0 and meets the Standards for Training Packages. </w:t>
            </w:r>
          </w:p>
          <w:p w:rsidR="00000000" w:rsidRPr="000E4AD6" w:rsidP="000E4AD6">
            <w:pPr>
              <w:pStyle w:val="BodyText"/>
            </w:pPr>
            <w:r w:rsidRPr="000E4AD6">
              <w:t>This unit supersedes and is equivalent to CSCOFM503A Supervise offender manage</w:t>
            </w:r>
            <w:r w:rsidRPr="000E4AD6">
              <w:t>ment practices.</w:t>
            </w:r>
          </w:p>
        </w:tc>
      </w:tr>
    </w:tbl>
    <w:p w:rsidR="00D168D9" w:rsidP="000E4AD6">
      <w:pPr>
        <w:pStyle w:val="BodyText"/>
      </w:pPr>
    </w:p>
    <w:p w:rsidR="00D168D9" w:rsidP="000E4AD6">
      <w:pPr>
        <w:pStyle w:val="BodyText"/>
      </w:pPr>
    </w:p>
    <w:p w:rsidR="00000000" w:rsidRPr="000E4AD6" w:rsidP="000E4AD6">
      <w:pPr>
        <w:pStyle w:val="Heading1"/>
      </w:pPr>
      <w:bookmarkStart w:id="2" w:name="O_641693"/>
      <w:bookmarkEnd w:id="2"/>
      <w:r w:rsidRPr="000E4AD6">
        <w:t>Application</w:t>
      </w:r>
    </w:p>
    <w:p w:rsidR="00000000" w:rsidRPr="000E4AD6" w:rsidP="00D168D9">
      <w:pPr>
        <w:pStyle w:val="BodyText"/>
      </w:pPr>
      <w:r w:rsidRPr="000E4AD6">
        <w:t xml:space="preserve">This unit describes the skills required to develop case management approaches, supervise case management meetings and plans, support case management staff and review case activities and programs. </w:t>
      </w:r>
    </w:p>
    <w:p w:rsidR="00000000" w:rsidRPr="000E4AD6" w:rsidP="00D168D9">
      <w:pPr>
        <w:pStyle w:val="BodyText"/>
      </w:pPr>
      <w:r w:rsidRPr="000E4AD6">
        <w:t xml:space="preserve">This unit </w:t>
      </w:r>
      <w:r w:rsidRPr="000E4AD6">
        <w:t>applies to those working in a supervisor or management role in offender management. This role may be undertaken in a custodial environment or community corrections setting.</w:t>
      </w:r>
    </w:p>
    <w:p w:rsidR="00000000" w:rsidRPr="000E4AD6" w:rsidP="00D168D9">
      <w:pPr>
        <w:pStyle w:val="BodyText"/>
      </w:pPr>
      <w:r w:rsidRPr="000E4AD6">
        <w:t>The skills and knowledge described in this unit must be applied within the legisla</w:t>
      </w:r>
      <w:r w:rsidRPr="000E4AD6">
        <w:t>tive, regulatory and policy environment in which they are carried out. Organisational policies and procedures must be consulted and adhered to, particularly those related to offender management.</w:t>
      </w:r>
    </w:p>
    <w:p w:rsidR="00000000" w:rsidRPr="000E4AD6" w:rsidP="00D168D9">
      <w:pPr>
        <w:pStyle w:val="BodyText"/>
      </w:pPr>
      <w:r w:rsidRPr="000E4AD6">
        <w:t>Those undertaking this unit work autonomously drawing upon s</w:t>
      </w:r>
      <w:r w:rsidRPr="000E4AD6">
        <w:t>upport from a broad range of resources. The role requires critical reflection and evaluation skills as well as high level communication skills.</w:t>
      </w:r>
    </w:p>
    <w:p w:rsidR="00000000" w:rsidRPr="000E4AD6" w:rsidP="00D168D9">
      <w:pPr>
        <w:pStyle w:val="BodyText"/>
      </w:pPr>
      <w:r w:rsidRPr="000E4AD6">
        <w:t>No licensing, legislative or certification requirements apply to unit at the time of publication.</w:t>
      </w:r>
    </w:p>
    <w:p w:rsidR="00000000" w:rsidRPr="000E4AD6" w:rsidP="000E4AD6">
      <w:pPr>
        <w:pStyle w:val="Heading1"/>
      </w:pPr>
      <w:bookmarkStart w:id="3" w:name="O_641695"/>
      <w:bookmarkEnd w:id="3"/>
      <w:r w:rsidRPr="000E4AD6">
        <w:t>Competency Field</w:t>
      </w:r>
    </w:p>
    <w:p w:rsidR="00D168D9" w:rsidP="00D168D9">
      <w:pPr>
        <w:pStyle w:val="BodyText"/>
      </w:pPr>
      <w:r w:rsidRPr="000E4AD6">
        <w:t>Offender management</w:t>
      </w:r>
    </w:p>
    <w:p w:rsidR="00000000" w:rsidRPr="000E4AD6" w:rsidP="000E4AD6">
      <w:pPr>
        <w:pStyle w:val="Heading1"/>
      </w:pPr>
      <w:bookmarkStart w:id="4" w:name="O_641697"/>
      <w:bookmarkEnd w:id="4"/>
      <w:r w:rsidRPr="000E4AD6">
        <w:t>Elements and Performance Criteria</w:t>
      </w:r>
    </w:p>
    <w:tbl>
      <w:tblPr>
        <w:tblW w:w="0" w:type="auto"/>
        <w:tblLayout w:type="fixed"/>
        <w:tblCellMar>
          <w:left w:w="62" w:type="dxa"/>
          <w:right w:w="62" w:type="dxa"/>
        </w:tblCellMar>
        <w:tblLook w:val="0000"/>
      </w:tblPr>
      <w:tblGrid>
        <w:gridCol w:w="2268"/>
        <w:gridCol w:w="6804"/>
      </w:tblGrid>
      <w:tr w:rsidTr="000E4A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AD6">
            <w:pPr>
              <w:pStyle w:val="TableHeading"/>
              <w:rPr>
                <w:lang w:val="en-NZ"/>
              </w:rPr>
            </w:pPr>
            <w:r w:rsidRPr="000E4AD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AD6">
            <w:pPr>
              <w:pStyle w:val="TableHeading"/>
              <w:rPr>
                <w:lang w:val="en-NZ"/>
              </w:rPr>
            </w:pPr>
            <w:r w:rsidRPr="000E4AD6">
              <w:t>PERFORMANCE CRITERIA</w:t>
            </w:r>
          </w:p>
        </w:tc>
      </w:tr>
      <w:tr w:rsidTr="000E4A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AD6">
            <w:pPr>
              <w:pStyle w:val="List"/>
              <w:rPr>
                <w:lang w:val="en-NZ"/>
              </w:rPr>
            </w:pPr>
            <w:r w:rsidRPr="000E4AD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AD6">
            <w:pPr>
              <w:pStyle w:val="List"/>
              <w:rPr>
                <w:lang w:val="en-NZ"/>
              </w:rPr>
            </w:pPr>
            <w:r w:rsidRPr="000E4AD6">
              <w:t xml:space="preserve">Performance criteria describe the performance needed to demonstrate achievement of the </w:t>
            </w:r>
            <w:r w:rsidRPr="000E4AD6">
              <w:t>element. Where bold italicised text is used, further information is detailed in the range of conditions section.</w:t>
            </w:r>
          </w:p>
        </w:tc>
      </w:tr>
      <w:tr w:rsidTr="000E4A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AD6">
            <w:pPr>
              <w:pStyle w:val="List"/>
              <w:rPr>
                <w:lang w:val="en-NZ"/>
              </w:rPr>
            </w:pPr>
            <w:r w:rsidRPr="000E4AD6">
              <w:rPr>
                <w:rStyle w:val="SpecialBold"/>
              </w:rPr>
              <w:t xml:space="preserve">1. </w:t>
            </w:r>
            <w:r w:rsidRPr="000E4AD6">
              <w:rPr>
                <w:rStyle w:val="SpecialBold"/>
              </w:rPr>
              <w:tab/>
              <w:t>Develop case management approaches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AD6" w:rsidP="000E4AD6">
            <w:pPr>
              <w:pStyle w:val="List"/>
            </w:pPr>
            <w:r w:rsidRPr="000E4AD6">
              <w:t>1.1</w:t>
            </w:r>
            <w:r w:rsidRPr="000E4AD6">
              <w:tab/>
              <w:t>Ensure statutory requirements and obligations relevant to offenders are reflected in case managemen</w:t>
            </w:r>
            <w:r w:rsidRPr="000E4AD6">
              <w:t>t practices, including the degree of assessed risks and the organisation’s objectives and strategic plan.</w:t>
            </w:r>
          </w:p>
          <w:p w:rsidR="00000000" w:rsidRPr="000E4AD6" w:rsidP="000E4AD6">
            <w:pPr>
              <w:pStyle w:val="List"/>
            </w:pPr>
            <w:r w:rsidRPr="000E4AD6">
              <w:t>1.2</w:t>
            </w:r>
            <w:r w:rsidRPr="000E4AD6">
              <w:tab/>
              <w:t xml:space="preserve">Check that case management practices meet recording and reporting requirements. </w:t>
            </w:r>
          </w:p>
          <w:p w:rsidR="00000000" w:rsidRPr="000E4AD6" w:rsidP="000E4AD6">
            <w:pPr>
              <w:pStyle w:val="List"/>
            </w:pPr>
            <w:r w:rsidRPr="000E4AD6">
              <w:t>1.3</w:t>
            </w:r>
            <w:r w:rsidRPr="000E4AD6">
              <w:tab/>
              <w:t>Apply flexible case management practices to allow for individ</w:t>
            </w:r>
            <w:r w:rsidRPr="000E4AD6">
              <w:t>ual requirements, cultural factors and differences.</w:t>
            </w:r>
          </w:p>
          <w:p w:rsidR="00000000" w:rsidRPr="000E4AD6" w:rsidP="000E4AD6">
            <w:pPr>
              <w:pStyle w:val="List"/>
            </w:pPr>
            <w:r w:rsidRPr="000E4AD6">
              <w:t>1.4</w:t>
            </w:r>
            <w:r w:rsidRPr="000E4AD6">
              <w:tab/>
              <w:t>Ensure that case management practices provide suitable and transparent protection for the rights and welfare of offenders and staff.</w:t>
            </w:r>
          </w:p>
          <w:p w:rsidR="00000000" w:rsidP="000E4AD6">
            <w:pPr>
              <w:pStyle w:val="List"/>
              <w:rPr>
                <w:lang w:val="en-NZ"/>
              </w:rPr>
            </w:pPr>
            <w:r w:rsidRPr="000E4AD6">
              <w:t>1.5</w:t>
            </w:r>
            <w:r w:rsidRPr="000E4AD6">
              <w:tab/>
              <w:t>Actively involve case management team</w:t>
            </w:r>
            <w:r w:rsidRPr="000E4AD6">
              <w:t>s and support agencies in the design and evaluation of case management approaches.</w:t>
            </w:r>
          </w:p>
        </w:tc>
      </w:tr>
      <w:tr w:rsidTr="000E4A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AD6">
            <w:pPr>
              <w:pStyle w:val="List"/>
              <w:rPr>
                <w:lang w:val="en-NZ"/>
              </w:rPr>
            </w:pPr>
            <w:r w:rsidRPr="000E4AD6">
              <w:rPr>
                <w:rStyle w:val="SpecialBold"/>
              </w:rPr>
              <w:t>2.</w:t>
            </w:r>
            <w:r w:rsidRPr="000E4AD6">
              <w:rPr>
                <w:rStyle w:val="SpecialBold"/>
              </w:rPr>
              <w:tab/>
              <w:t>Supervise case management meetings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AD6" w:rsidP="000E4AD6">
            <w:pPr>
              <w:pStyle w:val="List"/>
            </w:pPr>
            <w:r w:rsidRPr="000E4AD6">
              <w:t>2.1</w:t>
            </w:r>
            <w:r w:rsidRPr="000E4AD6">
              <w:tab/>
              <w:t>Consult with all people with an interest in offenders’ outcomes and program and advise on the purpose and structure of the meeting</w:t>
            </w:r>
            <w:r w:rsidRPr="000E4AD6">
              <w:t>.</w:t>
            </w:r>
          </w:p>
          <w:p w:rsidR="00000000" w:rsidRPr="000E4AD6" w:rsidP="000E4AD6">
            <w:pPr>
              <w:pStyle w:val="List"/>
            </w:pPr>
            <w:r w:rsidRPr="000E4AD6">
              <w:t>2.2</w:t>
            </w:r>
            <w:r w:rsidRPr="000E4AD6">
              <w:tab/>
              <w:t>Check and confirm the roles, responsibilities and expectations of people participating in the meeting.</w:t>
            </w:r>
          </w:p>
          <w:p w:rsidR="00000000" w:rsidRPr="000E4AD6" w:rsidP="000E4AD6">
            <w:pPr>
              <w:pStyle w:val="List"/>
            </w:pPr>
            <w:r w:rsidRPr="000E4AD6">
              <w:t>2.3</w:t>
            </w:r>
            <w:r w:rsidRPr="000E4AD6">
              <w:tab/>
              <w:t>Ensure that information is shared with offenders using effective two-way communication techniques that comply with relevant procedures.</w:t>
            </w:r>
          </w:p>
          <w:p w:rsidR="00000000" w:rsidRPr="000E4AD6" w:rsidP="000E4AD6">
            <w:pPr>
              <w:pStyle w:val="List"/>
            </w:pPr>
            <w:r w:rsidRPr="000E4AD6">
              <w:t>2.4</w:t>
            </w:r>
            <w:r w:rsidRPr="000E4AD6">
              <w:tab/>
              <w:t>Use</w:t>
            </w:r>
            <w:r w:rsidRPr="000E4AD6">
              <w:t xml:space="preserve"> communication methods that suit offenders and people with key interests in the offender’s case management.</w:t>
            </w:r>
          </w:p>
          <w:p w:rsidR="00000000" w:rsidRPr="000E4AD6" w:rsidP="000E4AD6">
            <w:pPr>
              <w:pStyle w:val="List"/>
            </w:pPr>
            <w:r w:rsidRPr="000E4AD6">
              <w:t>2.5</w:t>
            </w:r>
            <w:r w:rsidRPr="000E4AD6">
              <w:tab/>
              <w:t>Identify the requirements and conditions of service provision and establish agreement with offenders.</w:t>
            </w:r>
          </w:p>
          <w:p w:rsidR="00000000" w:rsidRPr="000E4AD6" w:rsidP="000E4AD6">
            <w:pPr>
              <w:pStyle w:val="List"/>
            </w:pPr>
            <w:r w:rsidRPr="000E4AD6">
              <w:t>2.6</w:t>
            </w:r>
            <w:r w:rsidRPr="000E4AD6">
              <w:tab/>
              <w:t>Define issues arising from involuntary</w:t>
            </w:r>
            <w:r w:rsidRPr="000E4AD6">
              <w:t xml:space="preserve"> participation and resistance and negotiate the consequences with offenders and service providers.</w:t>
            </w:r>
          </w:p>
          <w:p w:rsidR="00000000" w:rsidP="000E4AD6">
            <w:pPr>
              <w:pStyle w:val="List"/>
              <w:rPr>
                <w:lang w:val="en-NZ"/>
              </w:rPr>
            </w:pPr>
            <w:r w:rsidRPr="000E4AD6">
              <w:t>2.7</w:t>
            </w:r>
            <w:r w:rsidRPr="000E4AD6">
              <w:tab/>
              <w:t>Define offenders’ needs, rights and obligations and ensure that the rights of all concerned are protected.</w:t>
            </w:r>
          </w:p>
        </w:tc>
      </w:tr>
      <w:tr w:rsidTr="000E4A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AD6">
            <w:pPr>
              <w:pStyle w:val="List"/>
              <w:rPr>
                <w:lang w:val="en-NZ"/>
              </w:rPr>
            </w:pPr>
            <w:r w:rsidRPr="000E4AD6">
              <w:rPr>
                <w:rStyle w:val="SpecialBold"/>
              </w:rPr>
              <w:t>3.</w:t>
            </w:r>
            <w:r w:rsidRPr="000E4AD6">
              <w:rPr>
                <w:rStyle w:val="SpecialBold"/>
              </w:rPr>
              <w:tab/>
              <w:t>Supervise case management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AD6" w:rsidP="000E4AD6">
            <w:pPr>
              <w:pStyle w:val="List"/>
            </w:pPr>
            <w:r w:rsidRPr="000E4AD6">
              <w:t>3.1</w:t>
            </w:r>
            <w:r w:rsidRPr="000E4AD6">
              <w:tab/>
              <w:t xml:space="preserve">Check </w:t>
            </w:r>
            <w:r w:rsidRPr="000E4AD6">
              <w:t>that case management plans reflect assessments of offenders’ needs and risks and organisation’s objectives and programs.</w:t>
            </w:r>
          </w:p>
          <w:p w:rsidR="00000000" w:rsidRPr="000E4AD6" w:rsidP="000E4AD6">
            <w:pPr>
              <w:pStyle w:val="List"/>
            </w:pPr>
            <w:r w:rsidRPr="000E4AD6">
              <w:t>3.2</w:t>
            </w:r>
            <w:r w:rsidRPr="000E4AD6">
              <w:tab/>
              <w:t>Use case plans to focus and encourage offenders to set and achieve realistic targets for change or action and to take personal resp</w:t>
            </w:r>
            <w:r w:rsidRPr="000E4AD6">
              <w:t>onsibility.</w:t>
            </w:r>
          </w:p>
          <w:p w:rsidR="00000000" w:rsidRPr="000E4AD6" w:rsidP="000E4AD6">
            <w:pPr>
              <w:pStyle w:val="List"/>
            </w:pPr>
            <w:r w:rsidRPr="000E4AD6">
              <w:t>3.3</w:t>
            </w:r>
            <w:r w:rsidRPr="000E4AD6">
              <w:tab/>
              <w:t xml:space="preserve">Ensure case management plans reflect the full range of </w:t>
            </w:r>
            <w:r w:rsidRPr="000E4AD6">
              <w:t xml:space="preserve">immediate, short and long-term needs and risks of offenders and other relevant parties. </w:t>
            </w:r>
          </w:p>
          <w:p w:rsidR="00000000" w:rsidRPr="000E4AD6" w:rsidP="000E4AD6">
            <w:pPr>
              <w:pStyle w:val="List"/>
            </w:pPr>
            <w:r w:rsidRPr="000E4AD6">
              <w:t>3.4</w:t>
            </w:r>
            <w:r w:rsidRPr="000E4AD6">
              <w:tab/>
              <w:t>Create action plans that reflect the case management approach appropriate for offenders’ nee</w:t>
            </w:r>
            <w:r w:rsidRPr="000E4AD6">
              <w:t>ds and risks and available programs and services.</w:t>
            </w:r>
          </w:p>
          <w:p w:rsidR="00000000" w:rsidRPr="000E4AD6" w:rsidP="000E4AD6">
            <w:pPr>
              <w:pStyle w:val="List"/>
            </w:pPr>
            <w:r w:rsidRPr="000E4AD6">
              <w:t>3.5</w:t>
            </w:r>
            <w:r w:rsidRPr="000E4AD6">
              <w:tab/>
              <w:t>Determine and define processes for monitoring and changing case plans.</w:t>
            </w:r>
          </w:p>
          <w:p w:rsidR="00000000" w:rsidRPr="000E4AD6" w:rsidP="000E4AD6">
            <w:pPr>
              <w:pStyle w:val="List"/>
            </w:pPr>
            <w:r w:rsidRPr="000E4AD6">
              <w:t>3.6</w:t>
            </w:r>
            <w:r w:rsidRPr="000E4AD6">
              <w:tab/>
              <w:t>Put strategies in place to deal with complex or high</w:t>
            </w:r>
            <w:r w:rsidRPr="000E4AD6">
              <w:noBreakHyphen/>
              <w:t>risk situations.</w:t>
            </w:r>
          </w:p>
          <w:p w:rsidR="00000000" w:rsidP="000E4AD6">
            <w:pPr>
              <w:pStyle w:val="List"/>
              <w:rPr>
                <w:lang w:val="en-NZ"/>
              </w:rPr>
            </w:pPr>
            <w:r w:rsidRPr="000E4AD6">
              <w:t>3.7</w:t>
            </w:r>
            <w:r w:rsidRPr="000E4AD6">
              <w:tab/>
              <w:t xml:space="preserve">Match case plan requirements to experience, workload </w:t>
            </w:r>
            <w:r w:rsidRPr="000E4AD6">
              <w:t>and geographical location of staff and support agencies.</w:t>
            </w:r>
            <w:r w:rsidRPr="000E4AD6">
              <w:tab/>
            </w:r>
          </w:p>
        </w:tc>
      </w:tr>
      <w:tr w:rsidTr="000E4A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AD6">
            <w:pPr>
              <w:pStyle w:val="List"/>
              <w:rPr>
                <w:lang w:val="en-NZ"/>
              </w:rPr>
            </w:pPr>
            <w:r w:rsidRPr="000E4AD6">
              <w:rPr>
                <w:rStyle w:val="SpecialBold"/>
              </w:rPr>
              <w:t>4.</w:t>
            </w:r>
            <w:r w:rsidRPr="000E4AD6">
              <w:rPr>
                <w:rStyle w:val="SpecialBold"/>
              </w:rPr>
              <w:tab/>
              <w:t>Support case management staff</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AD6" w:rsidP="000E4AD6">
            <w:pPr>
              <w:pStyle w:val="List"/>
            </w:pPr>
            <w:r w:rsidRPr="000E4AD6">
              <w:t>4.1</w:t>
            </w:r>
            <w:r w:rsidRPr="000E4AD6">
              <w:tab/>
              <w:t>Select and allocate staff members according to their skills and interests in case management, available time and resources.</w:t>
            </w:r>
          </w:p>
          <w:p w:rsidR="00000000" w:rsidRPr="000E4AD6" w:rsidP="000E4AD6">
            <w:pPr>
              <w:pStyle w:val="List"/>
            </w:pPr>
            <w:r w:rsidRPr="000E4AD6">
              <w:t>4.2</w:t>
            </w:r>
            <w:r w:rsidRPr="000E4AD6">
              <w:tab/>
              <w:t>Provide staff me</w:t>
            </w:r>
            <w:r w:rsidRPr="000E4AD6">
              <w:t>mbers with training and skills development to extend and promote their case management competencies and confidence.</w:t>
            </w:r>
          </w:p>
          <w:p w:rsidR="00000000" w:rsidRPr="000E4AD6" w:rsidP="000E4AD6">
            <w:pPr>
              <w:pStyle w:val="List"/>
            </w:pPr>
            <w:r w:rsidRPr="000E4AD6">
              <w:t>4.3</w:t>
            </w:r>
            <w:r w:rsidRPr="000E4AD6">
              <w:tab/>
              <w:t>Consult with staff members and routinely involve them actively in the design and evaluation of case management processes and/or practice</w:t>
            </w:r>
            <w:r w:rsidRPr="000E4AD6">
              <w:t>s.</w:t>
            </w:r>
          </w:p>
          <w:p w:rsidR="00000000" w:rsidRPr="000E4AD6" w:rsidP="000E4AD6">
            <w:pPr>
              <w:pStyle w:val="List"/>
            </w:pPr>
            <w:r w:rsidRPr="000E4AD6">
              <w:t>4.4</w:t>
            </w:r>
            <w:r w:rsidRPr="000E4AD6">
              <w:tab/>
              <w:t>Provide staff members with opportunities to extend their experience in all aspects of case management.</w:t>
            </w:r>
          </w:p>
          <w:p w:rsidR="00000000" w:rsidRPr="000E4AD6" w:rsidP="000E4AD6">
            <w:pPr>
              <w:pStyle w:val="List"/>
            </w:pPr>
            <w:r w:rsidRPr="000E4AD6">
              <w:t>4.5</w:t>
            </w:r>
            <w:r w:rsidRPr="000E4AD6">
              <w:tab/>
              <w:t>Support staff members with the resources needed to play an effective role in case management.</w:t>
            </w:r>
          </w:p>
          <w:p w:rsidR="00000000" w:rsidRPr="000E4AD6" w:rsidP="000E4AD6">
            <w:pPr>
              <w:pStyle w:val="List"/>
            </w:pPr>
            <w:r w:rsidRPr="000E4AD6">
              <w:t>4.6</w:t>
            </w:r>
            <w:r w:rsidRPr="000E4AD6">
              <w:tab/>
              <w:t>Encourage staff members to assess their perf</w:t>
            </w:r>
            <w:r w:rsidRPr="000E4AD6">
              <w:t>ormance in case management and to continuously improve their personal practice.</w:t>
            </w:r>
          </w:p>
          <w:p w:rsidR="00000000" w:rsidP="000E4AD6">
            <w:pPr>
              <w:pStyle w:val="List"/>
              <w:rPr>
                <w:lang w:val="en-NZ"/>
              </w:rPr>
            </w:pPr>
            <w:r w:rsidRPr="000E4AD6">
              <w:t>4.7</w:t>
            </w:r>
            <w:r w:rsidRPr="000E4AD6">
              <w:tab/>
              <w:t>Provide guidance, counselling and debriefing routinely through team activities and individual contact with staff.</w:t>
            </w:r>
          </w:p>
        </w:tc>
      </w:tr>
      <w:tr w:rsidTr="000E4A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AD6">
            <w:pPr>
              <w:pStyle w:val="List"/>
              <w:rPr>
                <w:lang w:val="en-NZ"/>
              </w:rPr>
            </w:pPr>
            <w:r w:rsidRPr="000E4AD6">
              <w:rPr>
                <w:rStyle w:val="SpecialBold"/>
              </w:rPr>
              <w:t>5.</w:t>
            </w:r>
            <w:r w:rsidRPr="000E4AD6">
              <w:rPr>
                <w:rStyle w:val="SpecialBold"/>
              </w:rPr>
              <w:tab/>
              <w:t>Review case work activities and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AD6" w:rsidP="000E4AD6">
            <w:pPr>
              <w:pStyle w:val="List"/>
            </w:pPr>
            <w:r w:rsidRPr="000E4AD6">
              <w:t>5.1</w:t>
            </w:r>
            <w:r w:rsidRPr="000E4AD6">
              <w:tab/>
              <w:t>Continual</w:t>
            </w:r>
            <w:r w:rsidRPr="000E4AD6">
              <w:t>ly monitor the effectiveness of case management processes and practices against agreed goals, relevant services and programs, offender and stakeholder satisfaction.</w:t>
            </w:r>
          </w:p>
          <w:p w:rsidR="00000000" w:rsidRPr="000E4AD6" w:rsidP="000E4AD6">
            <w:pPr>
              <w:pStyle w:val="List"/>
            </w:pPr>
            <w:r w:rsidRPr="000E4AD6">
              <w:t>5.2</w:t>
            </w:r>
            <w:r w:rsidRPr="000E4AD6">
              <w:tab/>
              <w:t>Assess and develop the need for changes to case plans, including the need for ongoing i</w:t>
            </w:r>
            <w:r w:rsidRPr="000E4AD6">
              <w:t xml:space="preserve">ntervention and strategies for alternatives. </w:t>
            </w:r>
          </w:p>
          <w:p w:rsidR="00000000" w:rsidRPr="000E4AD6" w:rsidP="000E4AD6">
            <w:pPr>
              <w:pStyle w:val="List"/>
            </w:pPr>
            <w:r w:rsidRPr="000E4AD6">
              <w:t>5.3</w:t>
            </w:r>
            <w:r w:rsidRPr="000E4AD6">
              <w:tab/>
              <w:t>Successfully negotiate proposed changes arising from case reviews with relevant parties.</w:t>
            </w:r>
          </w:p>
          <w:p w:rsidR="00000000" w:rsidRPr="000E4AD6" w:rsidP="000E4AD6">
            <w:pPr>
              <w:pStyle w:val="List"/>
            </w:pPr>
            <w:r w:rsidRPr="000E4AD6">
              <w:t>5.4</w:t>
            </w:r>
            <w:r w:rsidRPr="000E4AD6">
              <w:tab/>
              <w:t>Check that processes for case closure comply with case plan and organisational procedures.</w:t>
            </w:r>
          </w:p>
        </w:tc>
      </w:tr>
    </w:tbl>
    <w:p w:rsidR="00D168D9" w:rsidP="000E4AD6">
      <w:pPr>
        <w:pStyle w:val="BodyText"/>
      </w:pPr>
    </w:p>
    <w:p w:rsidR="00D168D9" w:rsidP="000E4AD6">
      <w:pPr>
        <w:pStyle w:val="BodyText"/>
      </w:pPr>
    </w:p>
    <w:p w:rsidR="00000000" w:rsidRPr="000E4AD6" w:rsidP="000E4AD6">
      <w:pPr>
        <w:pStyle w:val="Heading1"/>
      </w:pPr>
      <w:bookmarkStart w:id="5" w:name="O_641698"/>
      <w:bookmarkEnd w:id="5"/>
      <w:r w:rsidRPr="000E4AD6">
        <w:t>Fo</w:t>
      </w:r>
      <w:r w:rsidRPr="000E4AD6">
        <w:t>undation Skills</w:t>
      </w:r>
    </w:p>
    <w:p w:rsidR="00000000" w:rsidRPr="000E4AD6" w:rsidP="00D168D9">
      <w:pPr>
        <w:pStyle w:val="BodyText"/>
      </w:pPr>
      <w:r w:rsidRPr="000E4AD6">
        <w:t>The foundation skills demands of this unit have been mapped for alignment with the Australian Core Skills Framework (ACSF). The following tables outline the performance levels indicated for successful attainment of the unit.</w:t>
      </w:r>
    </w:p>
    <w:p w:rsidR="00000000" w:rsidRPr="000E4AD6" w:rsidP="00D168D9">
      <w:pPr>
        <w:pStyle w:val="BodyText"/>
      </w:pPr>
      <w:r w:rsidRPr="000E4AD6">
        <w:t>ACSF levels in</w:t>
      </w:r>
      <w:r w:rsidRPr="000E4AD6">
        <w:t>dicative of performance:</w:t>
      </w:r>
    </w:p>
    <w:p w:rsidR="00000000" w:rsidRPr="000E4AD6" w:rsidP="000E4AD6">
      <w:pPr>
        <w:pStyle w:val="BodyText"/>
      </w:pPr>
      <w:bookmarkStart w:id="6" w:name="O_6432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0.25pt;width:462pt">
            <v:imagedata r:id="rId10" o:title=""/>
          </v:shape>
        </w:pict>
      </w:r>
      <w:bookmarkEnd w:id="6"/>
    </w:p>
    <w:p w:rsidR="00000000" w:rsidRPr="000E4AD6" w:rsidP="000E4AD6">
      <w:pPr>
        <w:pStyle w:val="BodyText"/>
      </w:pPr>
    </w:p>
    <w:p w:rsidR="00000000" w:rsidRPr="000E4AD6" w:rsidP="00D168D9">
      <w:pPr>
        <w:pStyle w:val="BodyText"/>
      </w:pPr>
      <w:r w:rsidRPr="000E4AD6">
        <w:t xml:space="preserve">Further information on ACSF and the foundation skills underpinning this unit can be found in the </w:t>
      </w:r>
      <w:r w:rsidRPr="000E4AD6">
        <w:rPr>
          <w:rStyle w:val="HotSpot"/>
        </w:rPr>
        <w:t>Foundation Skills Guide</w:t>
      </w:r>
      <w:bookmarkStart w:id="7" w:name="H_626176"/>
      <w:bookmarkEnd w:id="7"/>
      <w:r w:rsidRPr="000E4AD6">
        <w:t xml:space="preserve"> </w:t>
      </w:r>
      <w:r>
        <w:fldChar w:fldCharType="begin"/>
      </w:r>
      <w:r>
        <w:instrText xml:space="preserve"> HYPERLINK "http://www.govskills.com.au/guides/correctional-services/foundation-skills-guide" </w:instrText>
      </w:r>
      <w:r>
        <w:fldChar w:fldCharType="separate"/>
      </w:r>
      <w:r w:rsidRPr="000E4AD6">
        <w:rPr>
          <w:rStyle w:val="HotSpot"/>
        </w:rPr>
        <w:t>http://www.govskills.com.au/guides/correctional-services/foundation-skills-guide</w:t>
      </w:r>
      <w:r>
        <w:fldChar w:fldCharType="end"/>
      </w:r>
      <w:r w:rsidRPr="000E4AD6">
        <w:t xml:space="preserve"> on the GSA website.</w:t>
      </w:r>
    </w:p>
    <w:p w:rsidR="00000000" w:rsidRPr="000E4AD6" w:rsidP="000E4AD6">
      <w:pPr>
        <w:pStyle w:val="Heading1"/>
      </w:pPr>
      <w:bookmarkStart w:id="8" w:name="O_641700"/>
      <w:bookmarkEnd w:id="8"/>
      <w:r w:rsidRPr="000E4AD6">
        <w:t>Unit Mapping In</w:t>
      </w:r>
      <w:r w:rsidRPr="000E4AD6">
        <w:t>formation</w:t>
      </w:r>
    </w:p>
    <w:p w:rsidR="00000000" w:rsidRPr="000E4AD6" w:rsidP="00D168D9">
      <w:pPr>
        <w:pStyle w:val="BodyText"/>
      </w:pPr>
      <w:r w:rsidRPr="000E4AD6">
        <w:t>Supersedes and is equivalent to CSCOFM503A Supervise offender management practices.</w:t>
      </w:r>
    </w:p>
    <w:p w:rsidR="00000000" w:rsidRPr="000E4AD6" w:rsidP="000E4AD6">
      <w:pPr>
        <w:pStyle w:val="Heading1"/>
      </w:pPr>
      <w:bookmarkStart w:id="9" w:name="O_641707"/>
      <w:bookmarkEnd w:id="9"/>
      <w:r w:rsidRPr="000E4AD6">
        <w:t>Links</w:t>
      </w:r>
    </w:p>
    <w:p w:rsidR="00000000" w:rsidRPr="000E4AD6" w:rsidP="00D168D9">
      <w:pPr>
        <w:pStyle w:val="BodyText"/>
      </w:pPr>
      <w:r w:rsidRPr="000E4AD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7219C">
        <w:rPr>
          <w:rStyle w:val="Hyperlink"/>
        </w:rPr>
        <w:t>https://vetnet.gov.au/Pages/TrainingDocs.aspx?q=114e25cd-3a2c-4490-baae-47d68dcd2fde</w:t>
      </w:r>
      <w:r>
        <w:fldChar w:fldCharType="end"/>
      </w:r>
    </w:p>
    <w:p w:rsidR="00000000" w:rsidRPr="000E4AD6" w:rsidP="00D168D9">
      <w:pPr>
        <w:pStyle w:val="BodyText"/>
      </w:pPr>
      <w:r w:rsidRPr="000E4AD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7219C">
        <w:rPr>
          <w:rStyle w:val="Hyperlink"/>
        </w:rPr>
        <w:t>https://vetnet.gov.au/Pages/TrainingDocs.aspx?q=114e25cd-3a2c-4490-baae-47d68dcd2fde</w:t>
      </w:r>
      <w:r>
        <w:fldChar w:fldCharType="end"/>
      </w:r>
    </w:p>
    <w:p w:rsidR="00000000" w:rsidRPr="000E4AD6" w:rsidP="00D168D9">
      <w:pPr>
        <w:pStyle w:val="BodyText"/>
      </w:pPr>
      <w:r w:rsidRPr="000E4AD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7219C">
        <w:rPr>
          <w:rStyle w:val="Hyperlink"/>
        </w:rPr>
        <w:t>https://vetnet.gov.au/Pages/TrainingDocs.aspx?q=114e25cd-3a2c-4490-baae-47d68dcd2fde</w:t>
      </w:r>
      <w:r>
        <w:fldChar w:fldCharType="end"/>
      </w:r>
    </w:p>
    <w:p w:rsidR="00000000" w:rsidRPr="000E4AD6" w:rsidP="00D168D9">
      <w:pPr>
        <w:pStyle w:val="BodyText"/>
      </w:pPr>
      <w:r w:rsidRPr="000E4AD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7219C">
        <w:rPr>
          <w:rStyle w:val="Hyperlink"/>
        </w:rPr>
        <w:t>https://vetnet.gov.au/Pages/TrainingDocs.aspx?q=114e25cd-3a2c-4490-baae-47d68dcd2fde</w:t>
      </w:r>
      <w:r>
        <w:fldChar w:fldCharType="end"/>
      </w:r>
    </w:p>
    <w:p w:rsidR="00000000" w:rsidRPr="000E4AD6" w:rsidP="000E4AD6"/>
    <w:sectPr w:rsidSect="000E4AD6">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D6" w:rsidRPr="00D168D9" w:rsidP="00D16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D9" w:rsidP="000E4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68D9" w:rsidP="000E4AD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168D9" w:rsidP="000E4A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AD6" w:rsidRPr="00D168D9" w:rsidP="00D168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D9" w:rsidRPr="002D2AF8" w:rsidP="000E4AD6">
    <w:pPr>
      <w:pStyle w:val="Header"/>
      <w:framePr w:wrap="around"/>
    </w:pPr>
    <w:r>
      <w:fldChar w:fldCharType="begin"/>
    </w:r>
    <w:r>
      <w:instrText xml:space="preserve"> TITLE   \* MERGEFORMAT </w:instrText>
    </w:r>
    <w:r>
      <w:fldChar w:fldCharType="separate"/>
    </w:r>
    <w:r>
      <w:t>CSCOFM022 Supervise offender management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D168D9" w:rsidP="000E4A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A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AD6"/>
    <w:pPr>
      <w:spacing w:before="360" w:after="60"/>
      <w:outlineLvl w:val="0"/>
    </w:pPr>
    <w:rPr>
      <w:sz w:val="32"/>
    </w:rPr>
  </w:style>
  <w:style w:type="paragraph" w:styleId="Heading2">
    <w:name w:val="heading 2"/>
    <w:basedOn w:val="HeadingBase"/>
    <w:next w:val="BodyText"/>
    <w:link w:val="Heading2Char"/>
    <w:qFormat/>
    <w:rsid w:val="000E4AD6"/>
    <w:pPr>
      <w:keepLines/>
      <w:spacing w:before="240" w:after="120"/>
      <w:outlineLvl w:val="1"/>
    </w:pPr>
    <w:rPr>
      <w:sz w:val="28"/>
      <w:szCs w:val="40"/>
    </w:rPr>
  </w:style>
  <w:style w:type="paragraph" w:styleId="Heading3">
    <w:name w:val="heading 3"/>
    <w:basedOn w:val="HeadingBase"/>
    <w:next w:val="BodyText"/>
    <w:link w:val="Heading3Char"/>
    <w:qFormat/>
    <w:rsid w:val="000E4AD6"/>
    <w:pPr>
      <w:spacing w:before="180" w:after="120"/>
      <w:outlineLvl w:val="2"/>
    </w:pPr>
    <w:rPr>
      <w:spacing w:val="-10"/>
      <w:kern w:val="32"/>
    </w:rPr>
  </w:style>
  <w:style w:type="paragraph" w:styleId="Heading4">
    <w:name w:val="heading 4"/>
    <w:basedOn w:val="HeadingBase"/>
    <w:next w:val="BodyText"/>
    <w:link w:val="Heading4Char"/>
    <w:qFormat/>
    <w:rsid w:val="000E4AD6"/>
    <w:pPr>
      <w:spacing w:before="160" w:after="120"/>
      <w:outlineLvl w:val="3"/>
    </w:pPr>
    <w:rPr>
      <w:sz w:val="22"/>
    </w:rPr>
  </w:style>
  <w:style w:type="paragraph" w:styleId="Heading5">
    <w:name w:val="heading 5"/>
    <w:basedOn w:val="HeadingBase"/>
    <w:next w:val="Normal"/>
    <w:link w:val="Heading5Char"/>
    <w:qFormat/>
    <w:rsid w:val="000E4AD6"/>
    <w:pPr>
      <w:spacing w:before="80"/>
      <w:outlineLvl w:val="4"/>
    </w:pPr>
    <w:rPr>
      <w:color w:val="918585"/>
      <w:sz w:val="20"/>
    </w:rPr>
  </w:style>
  <w:style w:type="paragraph" w:styleId="Heading6">
    <w:name w:val="heading 6"/>
    <w:basedOn w:val="HeadingBase"/>
    <w:next w:val="Normal"/>
    <w:link w:val="Heading6Char"/>
    <w:qFormat/>
    <w:rsid w:val="000E4AD6"/>
    <w:pPr>
      <w:spacing w:before="60"/>
      <w:outlineLvl w:val="5"/>
    </w:pPr>
    <w:rPr>
      <w:color w:val="918585"/>
      <w:sz w:val="20"/>
    </w:rPr>
  </w:style>
  <w:style w:type="paragraph" w:styleId="Heading7">
    <w:name w:val="heading 7"/>
    <w:basedOn w:val="Normal"/>
    <w:next w:val="Normal"/>
    <w:link w:val="Heading7Char"/>
    <w:qFormat/>
    <w:rsid w:val="000E4AD6"/>
    <w:pPr>
      <w:ind w:left="720"/>
      <w:outlineLvl w:val="6"/>
    </w:pPr>
    <w:rPr>
      <w:i/>
    </w:rPr>
  </w:style>
  <w:style w:type="paragraph" w:styleId="Heading8">
    <w:name w:val="heading 8"/>
    <w:basedOn w:val="Normal"/>
    <w:next w:val="Normal"/>
    <w:link w:val="Heading8Char"/>
    <w:qFormat/>
    <w:rsid w:val="000E4AD6"/>
    <w:pPr>
      <w:ind w:left="720"/>
      <w:outlineLvl w:val="7"/>
    </w:pPr>
    <w:rPr>
      <w:i/>
    </w:rPr>
  </w:style>
  <w:style w:type="paragraph" w:styleId="Heading9">
    <w:name w:val="heading 9"/>
    <w:basedOn w:val="Normal"/>
    <w:next w:val="Normal"/>
    <w:link w:val="Heading9Char"/>
    <w:qFormat/>
    <w:rsid w:val="000E4AD6"/>
    <w:pPr>
      <w:ind w:left="720"/>
      <w:outlineLvl w:val="8"/>
    </w:pPr>
    <w:rPr>
      <w:i/>
    </w:rPr>
  </w:style>
  <w:style w:type="character" w:default="1" w:styleId="DefaultParagraphFont">
    <w:name w:val="Default Paragraph Font"/>
    <w:uiPriority w:val="1"/>
    <w:unhideWhenUsed/>
    <w:rsid w:val="000E4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AD6"/>
  </w:style>
  <w:style w:type="character" w:customStyle="1" w:styleId="Heading1Char">
    <w:name w:val="Heading 1 Char"/>
    <w:basedOn w:val="DefaultParagraphFont"/>
    <w:link w:val="Heading1"/>
    <w:rsid w:val="000E4AD6"/>
    <w:rPr>
      <w:rFonts w:ascii="Times New Roman" w:eastAsia="Times New Roman" w:hAnsi="Times New Roman" w:cs="Times New Roman"/>
      <w:b/>
      <w:sz w:val="32"/>
      <w:szCs w:val="20"/>
      <w:lang w:eastAsia="en-US"/>
    </w:rPr>
  </w:style>
  <w:style w:type="paragraph" w:styleId="BodyText">
    <w:name w:val="Body Text"/>
    <w:basedOn w:val="Normal"/>
    <w:link w:val="BodyTextChar"/>
    <w:rsid w:val="000E4A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AD6"/>
    <w:rPr>
      <w:rFonts w:ascii="Times New Roman" w:eastAsia="Times New Roman" w:hAnsi="Times New Roman" w:cs="Times New Roman"/>
      <w:sz w:val="24"/>
      <w:lang w:eastAsia="en-US"/>
    </w:rPr>
  </w:style>
  <w:style w:type="paragraph" w:styleId="List">
    <w:name w:val="List"/>
    <w:basedOn w:val="BodyText"/>
    <w:next w:val="BodyText"/>
    <w:rsid w:val="000E4AD6"/>
    <w:pPr>
      <w:tabs>
        <w:tab w:val="left" w:pos="340"/>
      </w:tabs>
      <w:spacing w:before="60" w:after="60"/>
      <w:ind w:left="340" w:hanging="340"/>
    </w:pPr>
  </w:style>
  <w:style w:type="character" w:customStyle="1" w:styleId="SpecialBold">
    <w:name w:val="Special Bold"/>
    <w:basedOn w:val="DefaultParagraphFont"/>
    <w:rsid w:val="000E4AD6"/>
    <w:rPr>
      <w:b/>
      <w:spacing w:val="0"/>
    </w:rPr>
  </w:style>
  <w:style w:type="paragraph" w:customStyle="1" w:styleId="SuperHeading">
    <w:name w:val="SuperHeading"/>
    <w:basedOn w:val="Normal"/>
    <w:rsid w:val="000E4AD6"/>
    <w:pPr>
      <w:spacing w:before="240" w:after="120"/>
      <w:outlineLvl w:val="0"/>
    </w:pPr>
    <w:rPr>
      <w:rFonts w:ascii="Times New Roman" w:hAnsi="Times New Roman"/>
      <w:b/>
      <w:sz w:val="32"/>
    </w:rPr>
  </w:style>
  <w:style w:type="paragraph" w:customStyle="1" w:styleId="TableHeading">
    <w:name w:val="Table Heading"/>
    <w:basedOn w:val="HeadingBase"/>
    <w:rsid w:val="000E4AD6"/>
    <w:pPr>
      <w:keepLines/>
      <w:pBdr>
        <w:bottom w:val="single" w:sz="6" w:space="1" w:color="918585"/>
      </w:pBdr>
      <w:spacing w:before="240"/>
    </w:pPr>
  </w:style>
  <w:style w:type="character" w:customStyle="1" w:styleId="HotSpot">
    <w:name w:val="HotSpot"/>
    <w:rsid w:val="000E4AD6"/>
    <w:rPr>
      <w:color w:val="0033CC"/>
      <w:u w:val="none"/>
    </w:rPr>
  </w:style>
  <w:style w:type="paragraph" w:customStyle="1" w:styleId="AllowPageBreak">
    <w:name w:val="AllowPageBreak"/>
    <w:rsid w:val="000E4A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4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A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A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AD6"/>
    <w:rPr>
      <w:rFonts w:ascii="Courier New" w:eastAsia="Times New Roman" w:hAnsi="Courier New" w:cs="Times New Roman"/>
      <w:i/>
      <w:szCs w:val="20"/>
      <w:lang w:eastAsia="en-US"/>
    </w:rPr>
  </w:style>
  <w:style w:type="paragraph" w:customStyle="1" w:styleId="HeadingBase">
    <w:name w:val="Heading Base"/>
    <w:rsid w:val="000E4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AD6"/>
    <w:pPr>
      <w:tabs>
        <w:tab w:val="right" w:leader="dot" w:pos="9072"/>
      </w:tabs>
      <w:ind w:left="567"/>
    </w:pPr>
    <w:rPr>
      <w:szCs w:val="22"/>
    </w:rPr>
  </w:style>
  <w:style w:type="paragraph" w:customStyle="1" w:styleId="TOCBase">
    <w:name w:val="TOC Base"/>
    <w:rsid w:val="000E4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AD6"/>
    <w:pPr>
      <w:tabs>
        <w:tab w:val="right" w:leader="dot" w:pos="9072"/>
      </w:tabs>
      <w:spacing w:before="40" w:after="40"/>
      <w:ind w:left="284"/>
    </w:pPr>
    <w:rPr>
      <w:rFonts w:ascii="Times New Roman" w:hAnsi="Times New Roman"/>
    </w:rPr>
  </w:style>
  <w:style w:type="paragraph" w:styleId="TOC1">
    <w:name w:val="toc 1"/>
    <w:basedOn w:val="TOCBase"/>
    <w:next w:val="Normal"/>
    <w:rsid w:val="000E4A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AD6"/>
    <w:rPr>
      <w:rFonts w:ascii="Times New Roman" w:eastAsia="Times New Roman" w:hAnsi="Times New Roman" w:cs="Times New Roman"/>
      <w:sz w:val="16"/>
      <w:lang w:eastAsia="en-US"/>
    </w:rPr>
  </w:style>
  <w:style w:type="paragraph" w:styleId="Title">
    <w:name w:val="Title"/>
    <w:basedOn w:val="HeadingBase"/>
    <w:link w:val="TitleChar"/>
    <w:qFormat/>
    <w:rsid w:val="000E4AD6"/>
    <w:pPr>
      <w:spacing w:before="5040"/>
      <w:jc w:val="center"/>
    </w:pPr>
    <w:rPr>
      <w:sz w:val="48"/>
      <w:szCs w:val="72"/>
      <w:lang w:val="en-US"/>
    </w:rPr>
  </w:style>
  <w:style w:type="character" w:customStyle="1" w:styleId="TitleChar">
    <w:name w:val="Title Char"/>
    <w:basedOn w:val="DefaultParagraphFont"/>
    <w:link w:val="Title"/>
    <w:rsid w:val="000E4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AD6"/>
    <w:pPr>
      <w:tabs>
        <w:tab w:val="left" w:pos="3600"/>
        <w:tab w:val="left" w:pos="3958"/>
      </w:tabs>
    </w:pPr>
  </w:style>
  <w:style w:type="paragraph" w:styleId="ListBullet">
    <w:name w:val="List Bullet"/>
    <w:basedOn w:val="List"/>
    <w:rsid w:val="000E4AD6"/>
    <w:pPr>
      <w:numPr>
        <w:numId w:val="10"/>
      </w:numPr>
      <w:tabs>
        <w:tab w:val="clear" w:pos="340"/>
      </w:tabs>
      <w:spacing w:before="40" w:after="40"/>
    </w:pPr>
  </w:style>
  <w:style w:type="paragraph" w:customStyle="1" w:styleId="Note">
    <w:name w:val="Note"/>
    <w:basedOn w:val="BodyText"/>
    <w:rsid w:val="000E4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AD6"/>
    <w:pPr>
      <w:framePr w:wrap="auto" w:hAnchor="text" w:y="6049"/>
    </w:pPr>
    <w:rPr>
      <w:color w:val="000000"/>
      <w:sz w:val="40"/>
    </w:rPr>
  </w:style>
  <w:style w:type="paragraph" w:customStyle="1" w:styleId="TOCTitle">
    <w:name w:val="TOCTitle"/>
    <w:basedOn w:val="Heading1"/>
    <w:rsid w:val="000E4AD6"/>
    <w:pPr>
      <w:spacing w:after="240"/>
      <w:jc w:val="center"/>
      <w:outlineLvl w:val="9"/>
    </w:pPr>
    <w:rPr>
      <w:caps/>
    </w:rPr>
  </w:style>
  <w:style w:type="paragraph" w:customStyle="1" w:styleId="Version">
    <w:name w:val="Version"/>
    <w:rsid w:val="000E4A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4AD6"/>
    <w:pPr>
      <w:numPr>
        <w:numId w:val="11"/>
      </w:numPr>
      <w:tabs>
        <w:tab w:val="clear" w:pos="680"/>
      </w:tabs>
    </w:pPr>
  </w:style>
  <w:style w:type="paragraph" w:styleId="Index1">
    <w:name w:val="index 1"/>
    <w:basedOn w:val="Normal"/>
    <w:next w:val="Normal"/>
    <w:semiHidden/>
    <w:rsid w:val="000E4AD6"/>
    <w:pPr>
      <w:keepNext w:val="0"/>
      <w:tabs>
        <w:tab w:val="right" w:pos="4176"/>
      </w:tabs>
      <w:ind w:left="198" w:hanging="198"/>
    </w:pPr>
    <w:rPr>
      <w:rFonts w:ascii="Garamond" w:hAnsi="Garamond"/>
    </w:rPr>
  </w:style>
  <w:style w:type="paragraph" w:styleId="IndexHeading">
    <w:name w:val="index heading"/>
    <w:basedOn w:val="Normal"/>
    <w:next w:val="Index1"/>
    <w:semiHidden/>
    <w:rsid w:val="000E4AD6"/>
    <w:pPr>
      <w:spacing w:before="120" w:after="120"/>
    </w:pPr>
    <w:rPr>
      <w:rFonts w:ascii="Arial" w:hAnsi="Arial"/>
      <w:b/>
      <w:color w:val="918585"/>
      <w:sz w:val="24"/>
    </w:rPr>
  </w:style>
  <w:style w:type="paragraph" w:styleId="Header">
    <w:name w:val="header"/>
    <w:basedOn w:val="Normal"/>
    <w:link w:val="HeaderChar"/>
    <w:rsid w:val="000E4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AD6"/>
    <w:rPr>
      <w:rFonts w:ascii="Times New Roman" w:eastAsia="Times New Roman" w:hAnsi="Times New Roman" w:cs="Times New Roman"/>
      <w:sz w:val="16"/>
      <w:szCs w:val="20"/>
      <w:lang w:val="en-GB" w:eastAsia="en-US"/>
    </w:rPr>
  </w:style>
  <w:style w:type="paragraph" w:customStyle="1" w:styleId="Chapter">
    <w:name w:val="Chapter"/>
    <w:basedOn w:val="Normal"/>
    <w:rsid w:val="000E4AD6"/>
    <w:pPr>
      <w:spacing w:before="240"/>
    </w:pPr>
    <w:rPr>
      <w:rFonts w:ascii="Times New Roman" w:hAnsi="Times New Roman"/>
      <w:smallCaps/>
      <w:spacing w:val="80"/>
      <w:sz w:val="28"/>
    </w:rPr>
  </w:style>
  <w:style w:type="paragraph" w:customStyle="1" w:styleId="InChapter">
    <w:name w:val="InChapter"/>
    <w:basedOn w:val="Heading3"/>
    <w:rsid w:val="000E4AD6"/>
    <w:pPr>
      <w:spacing w:after="240"/>
      <w:outlineLvl w:val="9"/>
    </w:pPr>
    <w:rPr>
      <w:noProof/>
    </w:rPr>
  </w:style>
  <w:style w:type="paragraph" w:styleId="Index2">
    <w:name w:val="index 2"/>
    <w:basedOn w:val="Normal"/>
    <w:next w:val="Normal"/>
    <w:semiHidden/>
    <w:rsid w:val="000E4AD6"/>
    <w:pPr>
      <w:tabs>
        <w:tab w:val="right" w:pos="4176"/>
      </w:tabs>
      <w:ind w:left="568" w:hanging="284"/>
    </w:pPr>
    <w:rPr>
      <w:rFonts w:ascii="Garamond" w:hAnsi="Garamond"/>
    </w:rPr>
  </w:style>
  <w:style w:type="paragraph" w:customStyle="1" w:styleId="Byline">
    <w:name w:val="Byline"/>
    <w:rsid w:val="000E4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AD6"/>
    <w:pPr>
      <w:tabs>
        <w:tab w:val="clear" w:pos="3600"/>
        <w:tab w:val="clear" w:pos="3958"/>
      </w:tabs>
      <w:jc w:val="right"/>
    </w:pPr>
  </w:style>
  <w:style w:type="character" w:styleId="Emphasis">
    <w:name w:val="Emphasis"/>
    <w:basedOn w:val="DefaultParagraphFont"/>
    <w:qFormat/>
    <w:rsid w:val="000E4AD6"/>
    <w:rPr>
      <w:i/>
    </w:rPr>
  </w:style>
  <w:style w:type="paragraph" w:styleId="Caption">
    <w:name w:val="caption"/>
    <w:basedOn w:val="BodyText"/>
    <w:next w:val="Normal"/>
    <w:qFormat/>
    <w:rsid w:val="000E4AD6"/>
    <w:pPr>
      <w:framePr w:w="2268" w:hSpace="181" w:vSpace="181" w:wrap="around" w:vAnchor="text" w:hAnchor="page" w:x="1135" w:y="285" w:anchorLock="1"/>
    </w:pPr>
    <w:rPr>
      <w:i/>
    </w:rPr>
  </w:style>
  <w:style w:type="paragraph" w:customStyle="1" w:styleId="MiniTOCTitle">
    <w:name w:val="MiniTOCTitle"/>
    <w:basedOn w:val="Heading4"/>
    <w:rsid w:val="000E4AD6"/>
    <w:pPr>
      <w:spacing w:before="240"/>
      <w:outlineLvl w:val="9"/>
    </w:pPr>
    <w:rPr>
      <w:noProof/>
      <w:sz w:val="24"/>
    </w:rPr>
  </w:style>
  <w:style w:type="paragraph" w:customStyle="1" w:styleId="MiniTOCItem">
    <w:name w:val="MiniTOCItem"/>
    <w:basedOn w:val="ListBullet"/>
    <w:rsid w:val="000E4AD6"/>
    <w:pPr>
      <w:numPr>
        <w:numId w:val="0"/>
      </w:numPr>
      <w:tabs>
        <w:tab w:val="right" w:leader="dot" w:pos="6521"/>
      </w:tabs>
      <w:spacing w:before="0" w:after="0"/>
    </w:pPr>
  </w:style>
  <w:style w:type="paragraph" w:customStyle="1" w:styleId="TOFTitle">
    <w:name w:val="TOFTitle"/>
    <w:basedOn w:val="TOCTitle"/>
    <w:rsid w:val="000E4AD6"/>
  </w:style>
  <w:style w:type="paragraph" w:styleId="TableofFigures">
    <w:name w:val="table of figures"/>
    <w:basedOn w:val="Normal"/>
    <w:next w:val="Normal"/>
    <w:semiHidden/>
    <w:rsid w:val="000E4AD6"/>
    <w:pPr>
      <w:tabs>
        <w:tab w:val="right" w:leader="dot" w:pos="9072"/>
      </w:tabs>
      <w:ind w:left="970" w:hanging="403"/>
    </w:pPr>
    <w:rPr>
      <w:rFonts w:ascii="Times New Roman" w:hAnsi="Times New Roman"/>
      <w:b/>
    </w:rPr>
  </w:style>
  <w:style w:type="paragraph" w:styleId="ListNumber">
    <w:name w:val="List Number"/>
    <w:basedOn w:val="List"/>
    <w:rsid w:val="000E4AD6"/>
    <w:pPr>
      <w:numPr>
        <w:numId w:val="13"/>
      </w:numPr>
      <w:tabs>
        <w:tab w:val="clear" w:pos="340"/>
      </w:tabs>
    </w:pPr>
  </w:style>
  <w:style w:type="character" w:customStyle="1" w:styleId="WingdingSymbols">
    <w:name w:val="Wingding Symbols"/>
    <w:rsid w:val="000E4AD6"/>
    <w:rPr>
      <w:rFonts w:ascii="Wingdings" w:hAnsi="Wingdings"/>
    </w:rPr>
  </w:style>
  <w:style w:type="paragraph" w:customStyle="1" w:styleId="BodyTextRight">
    <w:name w:val="Body Text Right"/>
    <w:basedOn w:val="BodyText"/>
    <w:rsid w:val="000E4AD6"/>
    <w:pPr>
      <w:spacing w:before="0" w:after="0"/>
      <w:jc w:val="right"/>
    </w:pPr>
  </w:style>
  <w:style w:type="paragraph" w:styleId="Index3">
    <w:name w:val="index 3"/>
    <w:basedOn w:val="ListNumber2"/>
    <w:next w:val="Normal"/>
    <w:semiHidden/>
    <w:rsid w:val="000E4AD6"/>
    <w:pPr>
      <w:numPr>
        <w:numId w:val="0"/>
      </w:numPr>
      <w:tabs>
        <w:tab w:val="right" w:leader="dot" w:pos="4176"/>
      </w:tabs>
    </w:pPr>
  </w:style>
  <w:style w:type="paragraph" w:styleId="ListNumber2">
    <w:name w:val="List Number 2"/>
    <w:basedOn w:val="List2"/>
    <w:rsid w:val="000E4AD6"/>
    <w:pPr>
      <w:numPr>
        <w:numId w:val="8"/>
      </w:numPr>
      <w:tabs>
        <w:tab w:val="clear" w:pos="1060"/>
      </w:tabs>
    </w:pPr>
  </w:style>
  <w:style w:type="paragraph" w:customStyle="1" w:styleId="MarginNote">
    <w:name w:val="Margin Note"/>
    <w:basedOn w:val="BodyText"/>
    <w:rsid w:val="000E4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A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AD6"/>
    <w:rPr>
      <w:sz w:val="32"/>
    </w:rPr>
  </w:style>
  <w:style w:type="paragraph" w:customStyle="1" w:styleId="HeadingProcedure">
    <w:name w:val="Heading Procedure"/>
    <w:basedOn w:val="HeadingBase"/>
    <w:next w:val="Normal"/>
    <w:rsid w:val="000E4AD6"/>
    <w:pPr>
      <w:tabs>
        <w:tab w:val="left" w:pos="0"/>
      </w:tabs>
      <w:spacing w:before="120" w:after="60"/>
    </w:pPr>
    <w:rPr>
      <w:i/>
      <w:color w:val="918585"/>
      <w:sz w:val="22"/>
    </w:rPr>
  </w:style>
  <w:style w:type="paragraph" w:customStyle="1" w:styleId="TableBodyText">
    <w:name w:val="Table Body Text"/>
    <w:basedOn w:val="BodyText"/>
    <w:rsid w:val="000E4AD6"/>
    <w:pPr>
      <w:spacing w:before="60" w:after="60"/>
    </w:pPr>
  </w:style>
  <w:style w:type="paragraph" w:styleId="ListContinue">
    <w:name w:val="List Continue"/>
    <w:basedOn w:val="List"/>
    <w:rsid w:val="000E4AD6"/>
    <w:pPr>
      <w:ind w:firstLine="0"/>
    </w:pPr>
  </w:style>
  <w:style w:type="paragraph" w:customStyle="1" w:styleId="ListNote">
    <w:name w:val="List Note"/>
    <w:basedOn w:val="List"/>
    <w:rsid w:val="000E4AD6"/>
    <w:pPr>
      <w:pBdr>
        <w:top w:val="single" w:sz="6" w:space="2" w:color="918585"/>
        <w:bottom w:val="single" w:sz="6" w:space="2" w:color="918585"/>
      </w:pBdr>
      <w:tabs>
        <w:tab w:val="left" w:pos="1021"/>
      </w:tabs>
      <w:ind w:firstLine="0"/>
    </w:pPr>
  </w:style>
  <w:style w:type="paragraph" w:customStyle="1" w:styleId="Warning">
    <w:name w:val="Warning"/>
    <w:basedOn w:val="BodyText"/>
    <w:rsid w:val="000E4AD6"/>
    <w:pPr>
      <w:shd w:val="clear" w:color="auto" w:fill="D9D9D9"/>
      <w:tabs>
        <w:tab w:val="left" w:pos="992"/>
      </w:tabs>
      <w:ind w:left="119" w:right="119"/>
    </w:pPr>
    <w:rPr>
      <w:sz w:val="20"/>
    </w:rPr>
  </w:style>
  <w:style w:type="paragraph" w:customStyle="1" w:styleId="MarginIcons">
    <w:name w:val="Margin Icons"/>
    <w:basedOn w:val="BodyText"/>
    <w:rsid w:val="000E4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AD6"/>
    <w:rPr>
      <w:rFonts w:ascii="Courier New" w:hAnsi="Courier New"/>
    </w:rPr>
  </w:style>
  <w:style w:type="paragraph" w:customStyle="1" w:styleId="NoteBullet">
    <w:name w:val="Note Bullet"/>
    <w:basedOn w:val="Note"/>
    <w:rsid w:val="000E4AD6"/>
    <w:pPr>
      <w:tabs>
        <w:tab w:val="clear" w:pos="680"/>
      </w:tabs>
      <w:spacing w:before="60" w:after="60"/>
    </w:pPr>
  </w:style>
  <w:style w:type="paragraph" w:customStyle="1" w:styleId="SubHeading2">
    <w:name w:val="SubHeading2"/>
    <w:basedOn w:val="HeadingBase"/>
    <w:rsid w:val="000E4AD6"/>
    <w:pPr>
      <w:spacing w:before="240" w:after="60"/>
    </w:pPr>
    <w:rPr>
      <w:sz w:val="20"/>
    </w:rPr>
  </w:style>
  <w:style w:type="paragraph" w:customStyle="1" w:styleId="SubHeading1">
    <w:name w:val="SubHeading1"/>
    <w:basedOn w:val="HeadingBase"/>
    <w:rsid w:val="000E4AD6"/>
    <w:pPr>
      <w:spacing w:before="240" w:after="60"/>
    </w:pPr>
    <w:rPr>
      <w:color w:val="918585"/>
      <w:sz w:val="22"/>
    </w:rPr>
  </w:style>
  <w:style w:type="paragraph" w:customStyle="1" w:styleId="SideHeading">
    <w:name w:val="Side Heading"/>
    <w:basedOn w:val="HeadingBase"/>
    <w:rsid w:val="000E4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AD6"/>
    <w:pPr>
      <w:numPr>
        <w:numId w:val="9"/>
      </w:numPr>
    </w:pPr>
  </w:style>
  <w:style w:type="paragraph" w:styleId="PlainText">
    <w:name w:val="Plain Text"/>
    <w:basedOn w:val="Normal"/>
    <w:link w:val="PlainTextChar"/>
    <w:rsid w:val="000E4AD6"/>
    <w:rPr>
      <w:sz w:val="20"/>
    </w:rPr>
  </w:style>
  <w:style w:type="character" w:customStyle="1" w:styleId="PlainTextChar">
    <w:name w:val="Plain Text Char"/>
    <w:basedOn w:val="DefaultParagraphFont"/>
    <w:link w:val="PlainText"/>
    <w:rsid w:val="000E4AD6"/>
    <w:rPr>
      <w:rFonts w:ascii="Courier New" w:eastAsia="Times New Roman" w:hAnsi="Courier New" w:cs="Times New Roman"/>
      <w:sz w:val="20"/>
      <w:szCs w:val="20"/>
      <w:lang w:eastAsia="en-US"/>
    </w:rPr>
  </w:style>
  <w:style w:type="character" w:customStyle="1" w:styleId="MenuOption">
    <w:name w:val="Menu Option"/>
    <w:basedOn w:val="DefaultParagraphFont"/>
    <w:rsid w:val="000E4AD6"/>
    <w:rPr>
      <w:b/>
      <w:smallCaps/>
    </w:rPr>
  </w:style>
  <w:style w:type="paragraph" w:customStyle="1" w:styleId="TableListNumber">
    <w:name w:val="Table List Number"/>
    <w:basedOn w:val="ListNumber"/>
    <w:rsid w:val="000E4AD6"/>
    <w:pPr>
      <w:numPr>
        <w:numId w:val="0"/>
      </w:numPr>
    </w:pPr>
  </w:style>
  <w:style w:type="paragraph" w:styleId="TOC4">
    <w:name w:val="toc 4"/>
    <w:basedOn w:val="TOCBase"/>
    <w:next w:val="Normal"/>
    <w:semiHidden/>
    <w:rsid w:val="000E4AD6"/>
    <w:pPr>
      <w:tabs>
        <w:tab w:val="right" w:leader="dot" w:pos="9071"/>
      </w:tabs>
      <w:ind w:left="1701"/>
    </w:pPr>
  </w:style>
  <w:style w:type="paragraph" w:customStyle="1" w:styleId="ListAlpha">
    <w:name w:val="List Alpha"/>
    <w:basedOn w:val="List"/>
    <w:rsid w:val="000E4AD6"/>
    <w:pPr>
      <w:numPr>
        <w:numId w:val="7"/>
      </w:numPr>
    </w:pPr>
  </w:style>
  <w:style w:type="paragraph" w:customStyle="1" w:styleId="ListAlpha2">
    <w:name w:val="List Alpha 2"/>
    <w:basedOn w:val="List2"/>
    <w:rsid w:val="000E4AD6"/>
    <w:pPr>
      <w:numPr>
        <w:numId w:val="6"/>
      </w:numPr>
    </w:pPr>
  </w:style>
  <w:style w:type="paragraph" w:styleId="List2">
    <w:name w:val="List 2"/>
    <w:basedOn w:val="BodyText"/>
    <w:rsid w:val="000E4AD6"/>
    <w:pPr>
      <w:tabs>
        <w:tab w:val="left" w:pos="680"/>
      </w:tabs>
      <w:spacing w:before="60" w:after="60"/>
      <w:ind w:left="680" w:hanging="340"/>
    </w:pPr>
  </w:style>
  <w:style w:type="paragraph" w:styleId="List3">
    <w:name w:val="List 3"/>
    <w:basedOn w:val="BodyText"/>
    <w:rsid w:val="000E4AD6"/>
    <w:pPr>
      <w:tabs>
        <w:tab w:val="left" w:pos="1021"/>
      </w:tabs>
      <w:spacing w:before="60" w:after="60"/>
      <w:ind w:left="1020" w:hanging="340"/>
    </w:pPr>
  </w:style>
  <w:style w:type="paragraph" w:styleId="List4">
    <w:name w:val="List 4"/>
    <w:basedOn w:val="BodyText"/>
    <w:rsid w:val="000E4AD6"/>
    <w:pPr>
      <w:tabs>
        <w:tab w:val="left" w:pos="1361"/>
      </w:tabs>
      <w:spacing w:before="60" w:after="60"/>
      <w:ind w:left="1361" w:hanging="340"/>
    </w:pPr>
  </w:style>
  <w:style w:type="paragraph" w:styleId="List5">
    <w:name w:val="List 5"/>
    <w:basedOn w:val="BodyText"/>
    <w:rsid w:val="000E4AD6"/>
    <w:pPr>
      <w:tabs>
        <w:tab w:val="left" w:pos="1701"/>
      </w:tabs>
      <w:spacing w:before="60" w:after="60"/>
      <w:ind w:left="1701" w:hanging="340"/>
    </w:pPr>
  </w:style>
  <w:style w:type="paragraph" w:styleId="ListBullet3">
    <w:name w:val="List Bullet 3"/>
    <w:basedOn w:val="List3"/>
    <w:rsid w:val="000E4AD6"/>
    <w:pPr>
      <w:numPr>
        <w:numId w:val="12"/>
      </w:numPr>
      <w:tabs>
        <w:tab w:val="clear" w:pos="1021"/>
      </w:tabs>
      <w:ind w:left="1037" w:hanging="357"/>
    </w:pPr>
  </w:style>
  <w:style w:type="paragraph" w:styleId="ListBullet4">
    <w:name w:val="List Bullet 4"/>
    <w:basedOn w:val="List4"/>
    <w:rsid w:val="000E4AD6"/>
    <w:pPr>
      <w:numPr>
        <w:numId w:val="1"/>
      </w:numPr>
      <w:tabs>
        <w:tab w:val="clear" w:pos="1361"/>
      </w:tabs>
    </w:pPr>
  </w:style>
  <w:style w:type="paragraph" w:styleId="ListBullet5">
    <w:name w:val="List Bullet 5"/>
    <w:basedOn w:val="List5"/>
    <w:rsid w:val="000E4AD6"/>
    <w:pPr>
      <w:numPr>
        <w:numId w:val="2"/>
      </w:numPr>
    </w:pPr>
  </w:style>
  <w:style w:type="paragraph" w:styleId="ListContinue2">
    <w:name w:val="List Continue 2"/>
    <w:basedOn w:val="List2"/>
    <w:rsid w:val="000E4AD6"/>
    <w:pPr>
      <w:ind w:firstLine="0"/>
    </w:pPr>
  </w:style>
  <w:style w:type="paragraph" w:styleId="ListContinue3">
    <w:name w:val="List Continue 3"/>
    <w:basedOn w:val="List3"/>
    <w:rsid w:val="000E4AD6"/>
    <w:pPr>
      <w:ind w:left="1021" w:firstLine="0"/>
    </w:pPr>
  </w:style>
  <w:style w:type="paragraph" w:styleId="ListContinue4">
    <w:name w:val="List Continue 4"/>
    <w:basedOn w:val="List4"/>
    <w:rsid w:val="000E4AD6"/>
    <w:pPr>
      <w:ind w:firstLine="0"/>
    </w:pPr>
  </w:style>
  <w:style w:type="paragraph" w:styleId="ListContinue5">
    <w:name w:val="List Continue 5"/>
    <w:basedOn w:val="List5"/>
    <w:rsid w:val="000E4AD6"/>
    <w:pPr>
      <w:ind w:firstLine="0"/>
    </w:pPr>
  </w:style>
  <w:style w:type="paragraph" w:styleId="ListNumber3">
    <w:name w:val="List Number 3"/>
    <w:basedOn w:val="List3"/>
    <w:rsid w:val="000E4AD6"/>
    <w:pPr>
      <w:numPr>
        <w:numId w:val="3"/>
      </w:numPr>
    </w:pPr>
  </w:style>
  <w:style w:type="paragraph" w:styleId="ListNumber4">
    <w:name w:val="List Number 4"/>
    <w:basedOn w:val="List4"/>
    <w:rsid w:val="000E4AD6"/>
    <w:pPr>
      <w:numPr>
        <w:numId w:val="4"/>
      </w:numPr>
    </w:pPr>
  </w:style>
  <w:style w:type="paragraph" w:styleId="ListNumber5">
    <w:name w:val="List Number 5"/>
    <w:basedOn w:val="List5"/>
    <w:rsid w:val="000E4AD6"/>
    <w:pPr>
      <w:numPr>
        <w:numId w:val="5"/>
      </w:numPr>
    </w:pPr>
  </w:style>
  <w:style w:type="paragraph" w:styleId="BlockText">
    <w:name w:val="Block Text"/>
    <w:basedOn w:val="Normal"/>
    <w:rsid w:val="000E4AD6"/>
    <w:pPr>
      <w:spacing w:after="120"/>
      <w:ind w:left="1440" w:right="1440"/>
    </w:pPr>
  </w:style>
  <w:style w:type="character" w:customStyle="1" w:styleId="Subscript">
    <w:name w:val="Subscript"/>
    <w:basedOn w:val="DefaultParagraphFont"/>
    <w:rsid w:val="000E4AD6"/>
    <w:rPr>
      <w:sz w:val="16"/>
      <w:vertAlign w:val="subscript"/>
    </w:rPr>
  </w:style>
  <w:style w:type="character" w:customStyle="1" w:styleId="Superscript">
    <w:name w:val="Superscript"/>
    <w:basedOn w:val="DefaultParagraphFont"/>
    <w:rsid w:val="000E4AD6"/>
    <w:rPr>
      <w:sz w:val="16"/>
      <w:vertAlign w:val="superscript"/>
    </w:rPr>
  </w:style>
  <w:style w:type="character" w:customStyle="1" w:styleId="Symbols">
    <w:name w:val="Symbols"/>
    <w:basedOn w:val="DefaultParagraphFont"/>
    <w:rsid w:val="000E4AD6"/>
    <w:rPr>
      <w:rFonts w:ascii="Symbol" w:hAnsi="Symbol"/>
    </w:rPr>
  </w:style>
  <w:style w:type="character" w:customStyle="1" w:styleId="MenuOptions">
    <w:name w:val="Menu Options"/>
    <w:basedOn w:val="DefaultParagraphFont"/>
    <w:rsid w:val="000E4AD6"/>
    <w:rPr>
      <w:rFonts w:ascii="Arial Narrow" w:hAnsi="Arial Narrow"/>
      <w:smallCaps/>
    </w:rPr>
  </w:style>
  <w:style w:type="character" w:customStyle="1" w:styleId="Buttons">
    <w:name w:val="Buttons"/>
    <w:basedOn w:val="DefaultParagraphFont"/>
    <w:rsid w:val="000E4AD6"/>
    <w:rPr>
      <w:b/>
    </w:rPr>
  </w:style>
  <w:style w:type="character" w:customStyle="1" w:styleId="Underlined">
    <w:name w:val="Underlined"/>
    <w:basedOn w:val="DefaultParagraphFont"/>
    <w:rsid w:val="000E4AD6"/>
    <w:rPr>
      <w:u w:val="single"/>
    </w:rPr>
  </w:style>
  <w:style w:type="paragraph" w:customStyle="1" w:styleId="TableBodyTextRight">
    <w:name w:val="Table Body Text Right"/>
    <w:basedOn w:val="TableBodyText"/>
    <w:rsid w:val="000E4AD6"/>
    <w:pPr>
      <w:widowControl w:val="0"/>
      <w:autoSpaceDE w:val="0"/>
      <w:autoSpaceDN w:val="0"/>
      <w:adjustRightInd w:val="0"/>
      <w:jc w:val="right"/>
    </w:pPr>
    <w:rPr>
      <w:rFonts w:cs="Arial"/>
      <w:szCs w:val="18"/>
    </w:rPr>
  </w:style>
  <w:style w:type="paragraph" w:customStyle="1" w:styleId="CopyrightText">
    <w:name w:val="Copyright Text"/>
    <w:basedOn w:val="BodyText"/>
    <w:rsid w:val="000E4AD6"/>
    <w:rPr>
      <w:sz w:val="18"/>
    </w:rPr>
  </w:style>
  <w:style w:type="paragraph" w:customStyle="1" w:styleId="BodySmallRight">
    <w:name w:val="Body Small Right"/>
    <w:basedOn w:val="BodyTextRight"/>
    <w:rsid w:val="000E4AD6"/>
    <w:rPr>
      <w:sz w:val="18"/>
      <w:szCs w:val="18"/>
    </w:rPr>
  </w:style>
  <w:style w:type="paragraph" w:customStyle="1" w:styleId="MarginEdition">
    <w:name w:val="Margin Edition"/>
    <w:basedOn w:val="MarginNote"/>
    <w:rsid w:val="000E4AD6"/>
    <w:pPr>
      <w:spacing w:before="0" w:after="0"/>
    </w:pPr>
    <w:rPr>
      <w:rFonts w:ascii="Times New Roman" w:hAnsi="Times New Roman"/>
      <w:color w:val="999999"/>
    </w:rPr>
  </w:style>
  <w:style w:type="paragraph" w:customStyle="1" w:styleId="Spacer">
    <w:name w:val="Spacer"/>
    <w:basedOn w:val="Normal"/>
    <w:rsid w:val="000E4AD6"/>
    <w:rPr>
      <w:sz w:val="2"/>
      <w:szCs w:val="2"/>
    </w:rPr>
  </w:style>
  <w:style w:type="character" w:customStyle="1" w:styleId="Small">
    <w:name w:val="Small"/>
    <w:basedOn w:val="DefaultParagraphFont"/>
    <w:rsid w:val="000E4AD6"/>
    <w:rPr>
      <w:sz w:val="16"/>
    </w:rPr>
  </w:style>
  <w:style w:type="paragraph" w:customStyle="1" w:styleId="WideTable">
    <w:name w:val="Wide Table"/>
    <w:basedOn w:val="Normal"/>
    <w:rsid w:val="000E4AD6"/>
    <w:pPr>
      <w:ind w:left="-1418"/>
    </w:pPr>
    <w:rPr>
      <w:sz w:val="2"/>
      <w:szCs w:val="2"/>
    </w:rPr>
  </w:style>
  <w:style w:type="character" w:styleId="PageNumber">
    <w:name w:val="page number"/>
    <w:basedOn w:val="DefaultParagraphFont"/>
    <w:rsid w:val="000E4AD6"/>
  </w:style>
  <w:style w:type="paragraph" w:styleId="Quote">
    <w:name w:val="Quote"/>
    <w:basedOn w:val="Heading1"/>
    <w:link w:val="QuoteChar"/>
    <w:qFormat/>
    <w:rsid w:val="000E4AD6"/>
    <w:rPr>
      <w:b w:val="0"/>
      <w:sz w:val="72"/>
      <w:szCs w:val="72"/>
      <w:lang w:val="en-NZ"/>
    </w:rPr>
  </w:style>
  <w:style w:type="character" w:customStyle="1" w:styleId="QuoteChar">
    <w:name w:val="Quote Char"/>
    <w:basedOn w:val="DefaultParagraphFont"/>
    <w:link w:val="Quote"/>
    <w:rsid w:val="000E4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AD6"/>
    <w:pPr>
      <w:pageBreakBefore/>
    </w:pPr>
  </w:style>
  <w:style w:type="paragraph" w:customStyle="1" w:styleId="Border">
    <w:name w:val="Border"/>
    <w:basedOn w:val="Normal"/>
    <w:qFormat/>
    <w:rsid w:val="000E4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AD6"/>
    <w:rPr>
      <w:b/>
      <w:bCs/>
      <w:i/>
      <w:iCs/>
      <w:color w:val="auto"/>
    </w:rPr>
  </w:style>
  <w:style w:type="paragraph" w:styleId="IntenseQuote">
    <w:name w:val="Intense Quote"/>
    <w:basedOn w:val="Normal"/>
    <w:next w:val="Normal"/>
    <w:link w:val="IntenseQuoteChar"/>
    <w:uiPriority w:val="30"/>
    <w:qFormat/>
    <w:rsid w:val="000E4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A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AD6"/>
    <w:rPr>
      <w:smallCaps/>
      <w:color w:val="auto"/>
      <w:u w:val="single"/>
    </w:rPr>
  </w:style>
  <w:style w:type="character" w:styleId="IntenseReference">
    <w:name w:val="Intense Reference"/>
    <w:basedOn w:val="DefaultParagraphFont"/>
    <w:uiPriority w:val="32"/>
    <w:qFormat/>
    <w:rsid w:val="000E4AD6"/>
    <w:rPr>
      <w:b/>
      <w:bCs/>
      <w:smallCaps/>
      <w:color w:val="auto"/>
      <w:spacing w:val="5"/>
      <w:u w:val="single"/>
    </w:rPr>
  </w:style>
  <w:style w:type="paragraph" w:customStyle="1" w:styleId="2ColumnHeading">
    <w:name w:val="2Column Heading"/>
    <w:basedOn w:val="BodyText"/>
    <w:qFormat/>
    <w:rsid w:val="000E4AD6"/>
    <w:pPr>
      <w:spacing w:after="60"/>
      <w:ind w:left="-2268"/>
    </w:pPr>
    <w:rPr>
      <w:b/>
    </w:rPr>
  </w:style>
  <w:style w:type="paragraph" w:customStyle="1" w:styleId="Heading1TOC">
    <w:name w:val="Heading1 TOC"/>
    <w:basedOn w:val="Normal"/>
    <w:qFormat/>
    <w:rsid w:val="000E4AD6"/>
    <w:pPr>
      <w:spacing w:before="240" w:after="120"/>
    </w:pPr>
    <w:rPr>
      <w:rFonts w:ascii="Times New Roman" w:hAnsi="Times New Roman"/>
      <w:b/>
      <w:sz w:val="32"/>
    </w:rPr>
  </w:style>
  <w:style w:type="paragraph" w:customStyle="1" w:styleId="Heading2TOC">
    <w:name w:val="Heading2 TOC"/>
    <w:basedOn w:val="Normal"/>
    <w:qFormat/>
    <w:rsid w:val="000E4AD6"/>
    <w:pPr>
      <w:spacing w:before="240" w:after="60"/>
    </w:pPr>
    <w:rPr>
      <w:rFonts w:ascii="Times New Roman" w:hAnsi="Times New Roman"/>
      <w:b/>
      <w:sz w:val="28"/>
    </w:rPr>
  </w:style>
  <w:style w:type="character" w:customStyle="1" w:styleId="Underline">
    <w:name w:val="Underline"/>
    <w:basedOn w:val="DefaultParagraphFont"/>
    <w:qFormat/>
    <w:rsid w:val="000E4AD6"/>
    <w:rPr>
      <w:u w:val="single"/>
    </w:rPr>
  </w:style>
  <w:style w:type="character" w:customStyle="1" w:styleId="BoldandItalics">
    <w:name w:val="Bold and Italics"/>
    <w:qFormat/>
    <w:rsid w:val="000E4AD6"/>
    <w:rPr>
      <w:b/>
      <w:i/>
      <w:u w:val="none"/>
    </w:rPr>
  </w:style>
  <w:style w:type="paragraph" w:styleId="BalloonText">
    <w:name w:val="Balloon Text"/>
    <w:basedOn w:val="Normal"/>
    <w:link w:val="BalloonTextChar"/>
    <w:rsid w:val="000E4AD6"/>
    <w:rPr>
      <w:rFonts w:ascii="Tahoma" w:hAnsi="Tahoma" w:cs="Tahoma"/>
      <w:sz w:val="16"/>
      <w:szCs w:val="16"/>
    </w:rPr>
  </w:style>
  <w:style w:type="character" w:customStyle="1" w:styleId="BalloonTextChar">
    <w:name w:val="Balloon Text Char"/>
    <w:basedOn w:val="DefaultParagraphFont"/>
    <w:link w:val="BalloonText"/>
    <w:rsid w:val="000E4A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A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A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AD6"/>
    <w:rPr>
      <w:b/>
      <w:color w:val="660033"/>
      <w:spacing w:val="0"/>
    </w:rPr>
  </w:style>
  <w:style w:type="paragraph" w:customStyle="1" w:styleId="Nameditemlist">
    <w:name w:val="Named item list"/>
    <w:basedOn w:val="BodyText"/>
    <w:qFormat/>
    <w:rsid w:val="000E4AD6"/>
    <w:pPr>
      <w:tabs>
        <w:tab w:val="left" w:pos="2835"/>
      </w:tabs>
      <w:ind w:left="2835" w:hanging="2835"/>
    </w:pPr>
  </w:style>
  <w:style w:type="paragraph" w:customStyle="1" w:styleId="BodyTextnopadding">
    <w:name w:val="Body Text no padding"/>
    <w:basedOn w:val="BodyText"/>
    <w:qFormat/>
    <w:rsid w:val="000E4AD6"/>
    <w:pPr>
      <w:spacing w:before="0" w:after="0"/>
    </w:pPr>
  </w:style>
  <w:style w:type="paragraph" w:customStyle="1" w:styleId="BodyTextBold">
    <w:name w:val="Body Text Bold"/>
    <w:basedOn w:val="BodyText"/>
    <w:qFormat/>
    <w:rsid w:val="000E4AD6"/>
    <w:rPr>
      <w:b/>
    </w:rPr>
  </w:style>
  <w:style w:type="character" w:styleId="Hyperlink">
    <w:name w:val="Hyperlink"/>
    <w:basedOn w:val="DefaultParagraphFont"/>
    <w:uiPriority w:val="99"/>
    <w:unhideWhenUsed/>
    <w:rsid w:val="00D168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993</Words>
  <Characters>6425</Characters>
  <Application>Microsoft Office Word</Application>
  <DocSecurity>0</DocSecurity>
  <Lines>178</Lines>
  <Paragraphs>85</Paragraphs>
  <ScaleCrop>false</ScaleCrop>
  <Company>Author-it Software Corporation Ltd.</Company>
  <LinksUpToDate>false</LinksUpToDate>
  <CharactersWithSpaces>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CSCOFM022 Supervise offender management practices</dc:title>
  <dc:subject>Approved</dc:subject>
  <dc:creator>Australian Industry Standards</dc:creator>
  <cp:keywords>Release: 1</cp:keywords>
  <dc:description>Review Date: 12 April 2008</dc:description>
  <cp:lastModifiedBy>HSD_TPCMSd.prod</cp:lastModifiedBy>
  <cp:revision>3</cp:revision>
  <dcterms:created xsi:type="dcterms:W3CDTF">2021-01-24T23:36:00Z</dcterms:created>
  <dcterms:modified xsi:type="dcterms:W3CDTF">2021-01-24T23:36:00Z</dcterms:modified>
</cp:coreProperties>
</file>