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57C0" w:rsidP="001057C0">
      <w:pPr>
        <w:pStyle w:val="Title"/>
      </w:pPr>
      <w:r>
        <w:fldChar w:fldCharType="begin"/>
      </w:r>
      <w:r>
        <w:instrText xml:space="preserve"> TITLE   \* MERGEFORMAT </w:instrText>
      </w:r>
      <w:r>
        <w:fldChar w:fldCharType="separate"/>
      </w:r>
      <w:r>
        <w:t>Assessment Requirements for CSCOFM021 Plan and review services to offenders</w:t>
      </w:r>
      <w:r>
        <w:fldChar w:fldCharType="end"/>
      </w:r>
    </w:p>
    <w:p w:rsidR="001057C0" w:rsidP="001057C0">
      <w:pPr>
        <w:pStyle w:val="Version"/>
        <w:sectPr w:rsidSect="00A07A1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7A1E" w:rsidP="00A07A1E">
      <w:pPr>
        <w:pStyle w:val="SuperHeading"/>
      </w:pPr>
      <w:r w:rsidRPr="00A07A1E">
        <w:t>Assessment Requirements for CSCOFM021 Plan and review services to offenders</w:t>
      </w:r>
    </w:p>
    <w:p w:rsidR="00000000" w:rsidRPr="00A07A1E" w:rsidP="00A07A1E">
      <w:pPr>
        <w:pStyle w:val="Heading1"/>
      </w:pPr>
      <w:bookmarkStart w:id="1" w:name="O_641683"/>
      <w:bookmarkEnd w:id="1"/>
      <w:r w:rsidRPr="00A07A1E">
        <w:t>Modification History</w:t>
      </w:r>
    </w:p>
    <w:tbl>
      <w:tblPr>
        <w:tblW w:w="0" w:type="auto"/>
        <w:tblLayout w:type="fixed"/>
        <w:tblCellMar>
          <w:left w:w="62" w:type="dxa"/>
          <w:right w:w="62" w:type="dxa"/>
        </w:tblCellMar>
        <w:tblLook w:val="0000"/>
      </w:tblPr>
      <w:tblGrid>
        <w:gridCol w:w="1134"/>
        <w:gridCol w:w="7937"/>
      </w:tblGrid>
      <w:tr w:rsidTr="001057C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A1E">
            <w:pPr>
              <w:pStyle w:val="TableHeading"/>
              <w:rPr>
                <w:lang w:val="en-NZ"/>
              </w:rPr>
            </w:pPr>
            <w:r w:rsidRPr="00A07A1E">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A1E">
            <w:pPr>
              <w:pStyle w:val="TableHeading"/>
              <w:rPr>
                <w:lang w:val="en-NZ"/>
              </w:rPr>
            </w:pPr>
            <w:r w:rsidRPr="00A07A1E">
              <w:t>Comments</w:t>
            </w:r>
          </w:p>
        </w:tc>
      </w:tr>
      <w:tr w:rsidTr="001057C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A1E">
            <w:pPr>
              <w:pStyle w:val="BodyText"/>
              <w:rPr>
                <w:lang w:val="en-NZ"/>
              </w:rPr>
            </w:pPr>
            <w:r w:rsidRPr="00A07A1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A1E" w:rsidP="00A07A1E">
            <w:pPr>
              <w:pStyle w:val="BodyText"/>
            </w:pPr>
            <w:r w:rsidRPr="00A07A1E">
              <w:t xml:space="preserve">These Assessment Requirements were released in CSC Correctional Services Training Package release 1.0 and meet the Standards for Training Packages. </w:t>
            </w:r>
          </w:p>
        </w:tc>
      </w:tr>
    </w:tbl>
    <w:p w:rsidR="001057C0" w:rsidP="001057C0">
      <w:pPr>
        <w:pStyle w:val="Caption"/>
        <w:framePr w:wrap="around"/>
      </w:pPr>
      <w:r w:rsidRPr="00A07A1E">
        <w:t>Please refer to the advice in the CSC Assessment Guide.</w:t>
      </w:r>
    </w:p>
    <w:p w:rsidR="001057C0" w:rsidP="00A07A1E">
      <w:pPr>
        <w:pStyle w:val="BodyText"/>
      </w:pPr>
    </w:p>
    <w:p w:rsidR="00000000" w:rsidRPr="00A07A1E" w:rsidP="00A07A1E">
      <w:pPr>
        <w:pStyle w:val="Heading1"/>
      </w:pPr>
      <w:bookmarkStart w:id="2" w:name="O_641684"/>
      <w:bookmarkEnd w:id="2"/>
      <w:r w:rsidRPr="00A07A1E">
        <w:t>Performance Evidence</w:t>
      </w:r>
    </w:p>
    <w:p w:rsidR="00000000" w:rsidRPr="00A07A1E" w:rsidP="001057C0">
      <w:pPr>
        <w:pStyle w:val="BodyText"/>
      </w:pPr>
      <w:r w:rsidRPr="00A07A1E">
        <w:t>Evidence r</w:t>
      </w:r>
      <w:r w:rsidRPr="00A07A1E">
        <w:t>equired to demonstrate competence must satisfy all of the requirements of the elements and performance criteria. If not otherwise specified the candidate must demonstrate evidence of performance of the following on at least two occasions.</w:t>
      </w:r>
    </w:p>
    <w:p w:rsidR="00000000" w:rsidRPr="00A07A1E" w:rsidP="00A07A1E">
      <w:pPr>
        <w:pStyle w:val="ListBullet"/>
      </w:pPr>
      <w:r w:rsidRPr="00A07A1E">
        <w:t xml:space="preserve">using effective </w:t>
      </w:r>
      <w:r w:rsidRPr="00A07A1E">
        <w:t>group strategies for teamwork</w:t>
      </w:r>
    </w:p>
    <w:p w:rsidR="00000000" w:rsidRPr="00A07A1E" w:rsidP="00A07A1E">
      <w:pPr>
        <w:pStyle w:val="ListBullet"/>
      </w:pPr>
      <w:r w:rsidRPr="00A07A1E">
        <w:t>using a range of sophisticated communication strategies for teamwork, networking, providing feedback, influencing, reporting and negotiating</w:t>
      </w:r>
    </w:p>
    <w:p w:rsidR="00000000" w:rsidRPr="00A07A1E" w:rsidP="00A07A1E">
      <w:pPr>
        <w:pStyle w:val="ListBullet"/>
      </w:pPr>
      <w:r w:rsidRPr="00A07A1E">
        <w:t>assessing offenders</w:t>
      </w:r>
      <w:r>
        <w:t>’</w:t>
      </w:r>
      <w:r w:rsidRPr="00A07A1E">
        <w:t xml:space="preserve"> needs consistently</w:t>
      </w:r>
    </w:p>
    <w:p w:rsidR="00000000" w:rsidRPr="00A07A1E" w:rsidP="00A07A1E">
      <w:pPr>
        <w:pStyle w:val="ListBullet"/>
      </w:pPr>
      <w:r w:rsidRPr="00A07A1E">
        <w:t>planning different services and evaluating effectiveness</w:t>
      </w:r>
    </w:p>
    <w:p w:rsidR="00000000" w:rsidRPr="00A07A1E" w:rsidP="00A07A1E">
      <w:pPr>
        <w:pStyle w:val="ListBullet"/>
      </w:pPr>
      <w:r w:rsidRPr="00A07A1E">
        <w:t>writing comprehensive reports on offender needs and service provision and review</w:t>
      </w:r>
    </w:p>
    <w:p w:rsidR="00000000" w:rsidRPr="00A07A1E" w:rsidP="00A07A1E">
      <w:pPr>
        <w:pStyle w:val="ListBullet"/>
      </w:pPr>
      <w:r w:rsidRPr="00A07A1E">
        <w:t>analysing program performance against plans</w:t>
      </w:r>
    </w:p>
    <w:p w:rsidR="00000000" w:rsidRPr="00A07A1E" w:rsidP="00A07A1E">
      <w:pPr>
        <w:pStyle w:val="ListBullet"/>
      </w:pPr>
      <w:r w:rsidRPr="00A07A1E">
        <w:t>monitoring basic financial budgets</w:t>
      </w:r>
    </w:p>
    <w:p w:rsidR="00000000" w:rsidRPr="00A07A1E" w:rsidP="00A07A1E">
      <w:pPr>
        <w:pStyle w:val="AllowPageBreak"/>
      </w:pPr>
    </w:p>
    <w:p w:rsidR="00000000" w:rsidRPr="00A07A1E" w:rsidP="00A07A1E">
      <w:pPr>
        <w:pStyle w:val="Heading1"/>
      </w:pPr>
      <w:bookmarkStart w:id="3" w:name="O_641685"/>
      <w:bookmarkEnd w:id="3"/>
      <w:r w:rsidRPr="00A07A1E">
        <w:t>Knowledge Evidence</w:t>
      </w:r>
    </w:p>
    <w:p w:rsidR="00000000" w:rsidRPr="00A07A1E" w:rsidP="001057C0">
      <w:pPr>
        <w:pStyle w:val="BodyText"/>
      </w:pPr>
      <w:r w:rsidRPr="00A07A1E">
        <w:t>Evi</w:t>
      </w:r>
      <w:r w:rsidRPr="00A07A1E">
        <w:t>dence required to demonstrate competence must satisfy all of the requirements of the elements and performance criteria. If not otherwise specified the depth of knowledge demonstrated must be appropriate to the job context of the candidate.</w:t>
      </w:r>
    </w:p>
    <w:p w:rsidR="00000000" w:rsidRPr="00A07A1E" w:rsidP="00A07A1E">
      <w:pPr>
        <w:pStyle w:val="ListBullet"/>
      </w:pPr>
      <w:r w:rsidRPr="00A07A1E">
        <w:t>government, dep</w:t>
      </w:r>
      <w:r w:rsidRPr="00A07A1E">
        <w:t>artmental and organisational service policy and criteria related to objectives and outcomes, strategic management plans, performance management and service design</w:t>
      </w:r>
    </w:p>
    <w:p w:rsidR="00000000" w:rsidRPr="00A07A1E" w:rsidP="00A07A1E">
      <w:pPr>
        <w:pStyle w:val="ListBullet"/>
      </w:pPr>
      <w:r w:rsidRPr="00A07A1E">
        <w:t>government, departmental and organisational information system, documents, records and proces</w:t>
      </w:r>
      <w:r w:rsidRPr="00A07A1E">
        <w:t>sing</w:t>
      </w:r>
    </w:p>
    <w:p w:rsidR="00000000" w:rsidRPr="00A07A1E" w:rsidP="00A07A1E">
      <w:pPr>
        <w:pStyle w:val="ListBullet"/>
      </w:pPr>
      <w:r w:rsidRPr="00A07A1E">
        <w:t>relevant government, departmental and organisational policies and procedures, such as strategic plans</w:t>
      </w:r>
    </w:p>
    <w:p w:rsidR="00000000" w:rsidRPr="00A07A1E" w:rsidP="00A07A1E">
      <w:pPr>
        <w:pStyle w:val="ListBullet"/>
      </w:pPr>
      <w:r w:rsidRPr="00A07A1E">
        <w:t>work health and safety policy and procedures</w:t>
      </w:r>
    </w:p>
    <w:p w:rsidR="00000000" w:rsidRPr="00A07A1E" w:rsidP="00A07A1E">
      <w:pPr>
        <w:pStyle w:val="ListBullet"/>
      </w:pPr>
      <w:r w:rsidRPr="00A07A1E">
        <w:t>department or organisation’s philosophy</w:t>
      </w:r>
    </w:p>
    <w:p w:rsidR="00000000" w:rsidRPr="00A07A1E" w:rsidP="00A07A1E">
      <w:pPr>
        <w:pStyle w:val="ListBullet"/>
      </w:pPr>
      <w:r w:rsidRPr="00A07A1E">
        <w:t>organisation’s roles, responsibilities, accountability and dutie</w:t>
      </w:r>
      <w:r w:rsidRPr="00A07A1E">
        <w:t>s</w:t>
      </w:r>
    </w:p>
    <w:p w:rsidR="00000000" w:rsidRPr="00A07A1E" w:rsidP="00A07A1E">
      <w:pPr>
        <w:pStyle w:val="ListBullet"/>
      </w:pPr>
      <w:r w:rsidRPr="00A07A1E">
        <w:t>cultural factors and awareness relevant to the organisation’s clients, case or offender profiles and community</w:t>
      </w:r>
    </w:p>
    <w:p w:rsidR="00000000" w:rsidRPr="00A07A1E" w:rsidP="00A07A1E">
      <w:pPr>
        <w:pStyle w:val="ListBullet"/>
      </w:pPr>
      <w:r w:rsidRPr="00A07A1E">
        <w:t>equity and discriminatory factors</w:t>
      </w:r>
    </w:p>
    <w:p w:rsidR="00000000" w:rsidRPr="00A07A1E" w:rsidP="00A07A1E">
      <w:pPr>
        <w:pStyle w:val="ListBullet"/>
      </w:pPr>
      <w:r w:rsidRPr="00A07A1E">
        <w:t>legal and statutory requirements of relevant legislation</w:t>
      </w:r>
    </w:p>
    <w:p w:rsidR="00000000" w:rsidRPr="00A07A1E" w:rsidP="00A07A1E">
      <w:pPr>
        <w:pStyle w:val="ListBullet"/>
      </w:pPr>
      <w:r w:rsidRPr="00A07A1E">
        <w:t>government and departmental objectives, policy and r</w:t>
      </w:r>
      <w:r w:rsidRPr="00A07A1E">
        <w:t>equired outcomes for offenders and organisational management</w:t>
      </w:r>
    </w:p>
    <w:p w:rsidR="00000000" w:rsidRPr="00A07A1E" w:rsidP="00A07A1E">
      <w:pPr>
        <w:pStyle w:val="ListBullet"/>
      </w:pPr>
      <w:r w:rsidRPr="00A07A1E">
        <w:t>sophisticated communication strategies including networking, providing feedback, influencing, negotiating,  and reporting</w:t>
      </w:r>
    </w:p>
    <w:p w:rsidR="00000000" w:rsidRPr="00A07A1E" w:rsidP="00A07A1E">
      <w:pPr>
        <w:pStyle w:val="ListBullet"/>
      </w:pPr>
      <w:r w:rsidRPr="00A07A1E">
        <w:t>community services and a comprehensive range of agencies providing servic</w:t>
      </w:r>
      <w:r w:rsidRPr="00A07A1E">
        <w:t>es to offenders and their families</w:t>
      </w:r>
    </w:p>
    <w:p w:rsidR="00000000" w:rsidRPr="00A07A1E" w:rsidP="00A07A1E">
      <w:pPr>
        <w:pStyle w:val="ListBullet"/>
      </w:pPr>
      <w:r w:rsidRPr="00A07A1E">
        <w:t>risk and conflict management</w:t>
      </w:r>
    </w:p>
    <w:p w:rsidR="00000000" w:rsidRPr="00A07A1E" w:rsidP="00A07A1E">
      <w:pPr>
        <w:pStyle w:val="ListBullet"/>
      </w:pPr>
      <w:r w:rsidRPr="00A07A1E">
        <w:t>social and community analysis relevant to offender profiles and criminogenic behaviour</w:t>
      </w:r>
    </w:p>
    <w:p w:rsidR="00000000" w:rsidRPr="00A07A1E" w:rsidP="00A07A1E">
      <w:pPr>
        <w:pStyle w:val="ListBullet"/>
      </w:pPr>
      <w:r w:rsidRPr="00A07A1E">
        <w:t>consulting and networking with allied services in the government, public, community and corporate sectors</w:t>
      </w:r>
    </w:p>
    <w:p w:rsidR="00000000" w:rsidRPr="00A07A1E" w:rsidP="00A07A1E">
      <w:pPr>
        <w:pStyle w:val="AllowPageBreak"/>
      </w:pPr>
    </w:p>
    <w:p w:rsidR="00000000" w:rsidRPr="00A07A1E" w:rsidP="00A07A1E">
      <w:pPr>
        <w:pStyle w:val="Heading1"/>
      </w:pPr>
      <w:bookmarkStart w:id="4" w:name="O_641686"/>
      <w:bookmarkEnd w:id="4"/>
      <w:r w:rsidRPr="00A07A1E">
        <w:t>Assessment Conditions</w:t>
      </w:r>
    </w:p>
    <w:p w:rsidR="00000000" w:rsidRPr="00A07A1E" w:rsidP="001057C0">
      <w:pPr>
        <w:pStyle w:val="BodyText"/>
      </w:pPr>
      <w:r w:rsidRPr="00A07A1E">
        <w:t>Evidence for assessment must be gathered over time in a range of contexts to ensure the person can achieve the unit outcome and apply the competency in different situations or environments.</w:t>
      </w:r>
    </w:p>
    <w:p w:rsidR="00000000" w:rsidRPr="00A07A1E" w:rsidP="001057C0">
      <w:pPr>
        <w:pStyle w:val="BodyText"/>
      </w:pPr>
      <w:r w:rsidRPr="00A07A1E">
        <w:t xml:space="preserve">Valid assessment of this </w:t>
      </w:r>
      <w:r w:rsidRPr="00A07A1E">
        <w:t>unit requires a workplace environment or one that closely resembles normal work practice and replicates the range of conditions likely to be encountered by an individual involved in planning and reviewing services to offenders as part of a coordinated team</w:t>
      </w:r>
      <w:r w:rsidRPr="00A07A1E">
        <w:t>, including coping with difficulties, irregularities and changes to routine.</w:t>
      </w:r>
    </w:p>
    <w:p w:rsidR="00000000" w:rsidRPr="00A07A1E" w:rsidP="001057C0">
      <w:pPr>
        <w:pStyle w:val="BodyText"/>
      </w:pPr>
      <w:r w:rsidRPr="00A07A1E">
        <w:t>Assessors must satisfy the NVR/AQTF mandatory competency requirements for assessors.</w:t>
      </w:r>
    </w:p>
    <w:p w:rsidR="00000000" w:rsidRPr="00A07A1E" w:rsidP="00A07A1E">
      <w:pPr>
        <w:pStyle w:val="Heading1"/>
      </w:pPr>
      <w:bookmarkStart w:id="5" w:name="O_641689"/>
      <w:bookmarkEnd w:id="5"/>
      <w:r w:rsidRPr="00A07A1E">
        <w:t>Links</w:t>
      </w:r>
    </w:p>
    <w:p w:rsidR="00000000" w:rsidRPr="00A07A1E" w:rsidP="001057C0">
      <w:pPr>
        <w:pStyle w:val="BodyText"/>
      </w:pPr>
      <w:r w:rsidRPr="00A07A1E">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AE2E29">
        <w:rPr>
          <w:rStyle w:val="Hyperlink"/>
        </w:rPr>
        <w:t>https://vetnet.gov.au/Pages/TrainingDocs.aspx?q=114e25cd-3a2c-4490-baae-47d68dcd2fde</w:t>
      </w:r>
      <w:r>
        <w:fldChar w:fldCharType="end"/>
      </w:r>
    </w:p>
    <w:p w:rsidR="00000000" w:rsidRPr="00A07A1E" w:rsidP="001057C0">
      <w:pPr>
        <w:pStyle w:val="BodyText"/>
      </w:pPr>
      <w:r w:rsidRPr="00A07A1E">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AE2E29">
        <w:rPr>
          <w:rStyle w:val="Hyperlink"/>
        </w:rPr>
        <w:t>https://vetnet.gov.au/Pages/TrainingDocs.aspx?q=114e25cd-3a2c-4490-baae-47d68dcd2fde</w:t>
      </w:r>
      <w:r>
        <w:fldChar w:fldCharType="end"/>
      </w:r>
    </w:p>
    <w:p w:rsidR="00000000" w:rsidRPr="00A07A1E" w:rsidP="001057C0">
      <w:pPr>
        <w:pStyle w:val="BodyText"/>
      </w:pPr>
      <w:r w:rsidRPr="00A07A1E">
        <w:t>Companion Volume implementation gu</w:t>
      </w:r>
      <w:r w:rsidRPr="00A07A1E">
        <w:t xml:space="preserve">ides are found in VETNet - </w:t>
      </w:r>
      <w:r>
        <w:fldChar w:fldCharType="begin"/>
      </w:r>
      <w:r>
        <w:instrText xml:space="preserve"> HYPERLINK "https://vetnet.gov.au/Pages/TrainingDocs.aspx?q=114e25cd-3a2c-4490-baae-47d68dcd2fde" </w:instrText>
      </w:r>
      <w:r>
        <w:fldChar w:fldCharType="separate"/>
      </w:r>
      <w:r w:rsidRPr="00AE2E29">
        <w:rPr>
          <w:rStyle w:val="Hyperlink"/>
        </w:rPr>
        <w:t>https://vetnet.gov.au/Pages/TrainingDocs.aspx?q=114e25cd-3a2c-4490-baae-47d68dcd2fde</w:t>
      </w:r>
      <w:r>
        <w:fldChar w:fldCharType="end"/>
      </w:r>
    </w:p>
    <w:p w:rsidR="00000000" w:rsidRPr="00A07A1E" w:rsidP="001057C0">
      <w:pPr>
        <w:pStyle w:val="BodyText"/>
      </w:pPr>
      <w:r w:rsidRPr="00A07A1E">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AE2E29">
        <w:rPr>
          <w:rStyle w:val="Hyperlink"/>
        </w:rPr>
        <w:t>https://vetnet.gov.au/Pages/TrainingDocs.aspx?q=114e25cd-3a2c-4490-baae-47d68dcd2fde</w:t>
      </w:r>
      <w:r>
        <w:fldChar w:fldCharType="end"/>
      </w:r>
    </w:p>
    <w:p w:rsidR="00000000" w:rsidRPr="00A07A1E" w:rsidP="00A07A1E"/>
    <w:sectPr w:rsidSect="00A07A1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A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A1E" w:rsidRPr="001057C0" w:rsidP="001057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A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7C0" w:rsidP="00A07A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057C0" w:rsidP="00A07A1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057C0" w:rsidP="00A07A1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A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7C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07A1E" w:rsidRPr="001057C0" w:rsidP="001057C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A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7C0" w:rsidRPr="002D2AF8" w:rsidP="00A07A1E">
    <w:pPr>
      <w:pStyle w:val="Header"/>
      <w:framePr w:wrap="around"/>
    </w:pPr>
    <w:r>
      <w:fldChar w:fldCharType="begin"/>
    </w:r>
    <w:r>
      <w:instrText xml:space="preserve"> TITLE   \* MERGEFORMAT </w:instrText>
    </w:r>
    <w:r>
      <w:fldChar w:fldCharType="separate"/>
    </w:r>
    <w:r>
      <w:t>Assessment Requirements for CSCOFM021 Plan and review services to offenders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December 2022</w:t>
    </w:r>
    <w:r>
      <w:fldChar w:fldCharType="end"/>
    </w:r>
  </w:p>
  <w:p w:rsidR="001057C0" w:rsidP="00A07A1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52EAF6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8AA592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7A1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7A1E"/>
    <w:pPr>
      <w:spacing w:before="360" w:after="60"/>
      <w:outlineLvl w:val="0"/>
    </w:pPr>
    <w:rPr>
      <w:sz w:val="32"/>
    </w:rPr>
  </w:style>
  <w:style w:type="paragraph" w:styleId="Heading2">
    <w:name w:val="heading 2"/>
    <w:basedOn w:val="HeadingBase"/>
    <w:next w:val="BodyText"/>
    <w:link w:val="Heading2Char"/>
    <w:qFormat/>
    <w:rsid w:val="00A07A1E"/>
    <w:pPr>
      <w:keepLines/>
      <w:spacing w:before="240" w:after="120"/>
      <w:outlineLvl w:val="1"/>
    </w:pPr>
    <w:rPr>
      <w:sz w:val="28"/>
      <w:szCs w:val="40"/>
    </w:rPr>
  </w:style>
  <w:style w:type="paragraph" w:styleId="Heading3">
    <w:name w:val="heading 3"/>
    <w:basedOn w:val="HeadingBase"/>
    <w:next w:val="BodyText"/>
    <w:link w:val="Heading3Char"/>
    <w:qFormat/>
    <w:rsid w:val="00A07A1E"/>
    <w:pPr>
      <w:spacing w:before="180" w:after="120"/>
      <w:outlineLvl w:val="2"/>
    </w:pPr>
    <w:rPr>
      <w:spacing w:val="-10"/>
      <w:kern w:val="32"/>
    </w:rPr>
  </w:style>
  <w:style w:type="paragraph" w:styleId="Heading4">
    <w:name w:val="heading 4"/>
    <w:basedOn w:val="HeadingBase"/>
    <w:next w:val="BodyText"/>
    <w:link w:val="Heading4Char"/>
    <w:qFormat/>
    <w:rsid w:val="00A07A1E"/>
    <w:pPr>
      <w:spacing w:before="160" w:after="120"/>
      <w:outlineLvl w:val="3"/>
    </w:pPr>
    <w:rPr>
      <w:sz w:val="22"/>
    </w:rPr>
  </w:style>
  <w:style w:type="paragraph" w:styleId="Heading5">
    <w:name w:val="heading 5"/>
    <w:basedOn w:val="HeadingBase"/>
    <w:next w:val="Normal"/>
    <w:link w:val="Heading5Char"/>
    <w:qFormat/>
    <w:rsid w:val="00A07A1E"/>
    <w:pPr>
      <w:spacing w:before="80"/>
      <w:outlineLvl w:val="4"/>
    </w:pPr>
    <w:rPr>
      <w:color w:val="918585"/>
      <w:sz w:val="20"/>
    </w:rPr>
  </w:style>
  <w:style w:type="paragraph" w:styleId="Heading6">
    <w:name w:val="heading 6"/>
    <w:basedOn w:val="HeadingBase"/>
    <w:next w:val="Normal"/>
    <w:link w:val="Heading6Char"/>
    <w:qFormat/>
    <w:rsid w:val="00A07A1E"/>
    <w:pPr>
      <w:spacing w:before="60"/>
      <w:outlineLvl w:val="5"/>
    </w:pPr>
    <w:rPr>
      <w:color w:val="918585"/>
      <w:sz w:val="20"/>
    </w:rPr>
  </w:style>
  <w:style w:type="paragraph" w:styleId="Heading7">
    <w:name w:val="heading 7"/>
    <w:basedOn w:val="Normal"/>
    <w:next w:val="Normal"/>
    <w:link w:val="Heading7Char"/>
    <w:qFormat/>
    <w:rsid w:val="00A07A1E"/>
    <w:pPr>
      <w:ind w:left="720"/>
      <w:outlineLvl w:val="6"/>
    </w:pPr>
    <w:rPr>
      <w:i/>
    </w:rPr>
  </w:style>
  <w:style w:type="paragraph" w:styleId="Heading8">
    <w:name w:val="heading 8"/>
    <w:basedOn w:val="Normal"/>
    <w:next w:val="Normal"/>
    <w:link w:val="Heading8Char"/>
    <w:qFormat/>
    <w:rsid w:val="00A07A1E"/>
    <w:pPr>
      <w:ind w:left="720"/>
      <w:outlineLvl w:val="7"/>
    </w:pPr>
    <w:rPr>
      <w:i/>
    </w:rPr>
  </w:style>
  <w:style w:type="paragraph" w:styleId="Heading9">
    <w:name w:val="heading 9"/>
    <w:basedOn w:val="Normal"/>
    <w:next w:val="Normal"/>
    <w:link w:val="Heading9Char"/>
    <w:qFormat/>
    <w:rsid w:val="00A07A1E"/>
    <w:pPr>
      <w:ind w:left="720"/>
      <w:outlineLvl w:val="8"/>
    </w:pPr>
    <w:rPr>
      <w:i/>
    </w:rPr>
  </w:style>
  <w:style w:type="character" w:default="1" w:styleId="DefaultParagraphFont">
    <w:name w:val="Default Paragraph Font"/>
    <w:uiPriority w:val="1"/>
    <w:unhideWhenUsed/>
    <w:rsid w:val="00A07A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7A1E"/>
  </w:style>
  <w:style w:type="character" w:customStyle="1" w:styleId="Heading1Char">
    <w:name w:val="Heading 1 Char"/>
    <w:basedOn w:val="DefaultParagraphFont"/>
    <w:link w:val="Heading1"/>
    <w:rsid w:val="00A07A1E"/>
    <w:rPr>
      <w:rFonts w:ascii="Times New Roman" w:eastAsia="Times New Roman" w:hAnsi="Times New Roman" w:cs="Times New Roman"/>
      <w:b/>
      <w:sz w:val="32"/>
      <w:szCs w:val="20"/>
      <w:lang w:eastAsia="en-US"/>
    </w:rPr>
  </w:style>
  <w:style w:type="paragraph" w:styleId="BodyText">
    <w:name w:val="Body Text"/>
    <w:basedOn w:val="Normal"/>
    <w:link w:val="BodyTextChar"/>
    <w:rsid w:val="00A07A1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07A1E"/>
    <w:rPr>
      <w:rFonts w:ascii="Times New Roman" w:eastAsia="Times New Roman" w:hAnsi="Times New Roman" w:cs="Times New Roman"/>
      <w:sz w:val="24"/>
      <w:lang w:eastAsia="en-US"/>
    </w:rPr>
  </w:style>
  <w:style w:type="paragraph" w:styleId="ListBullet">
    <w:name w:val="List Bullet"/>
    <w:basedOn w:val="List"/>
    <w:rsid w:val="00A07A1E"/>
    <w:pPr>
      <w:numPr>
        <w:numId w:val="11"/>
      </w:numPr>
      <w:tabs>
        <w:tab w:val="clear" w:pos="340"/>
      </w:tabs>
      <w:spacing w:before="40" w:after="40"/>
    </w:pPr>
  </w:style>
  <w:style w:type="paragraph" w:customStyle="1" w:styleId="SuperHeading">
    <w:name w:val="SuperHeading"/>
    <w:basedOn w:val="Normal"/>
    <w:rsid w:val="00A07A1E"/>
    <w:pPr>
      <w:spacing w:before="240" w:after="120"/>
      <w:outlineLvl w:val="0"/>
    </w:pPr>
    <w:rPr>
      <w:rFonts w:ascii="Times New Roman" w:hAnsi="Times New Roman"/>
      <w:b/>
      <w:sz w:val="32"/>
    </w:rPr>
  </w:style>
  <w:style w:type="paragraph" w:customStyle="1" w:styleId="TableHeading">
    <w:name w:val="Table Heading"/>
    <w:basedOn w:val="HeadingBase"/>
    <w:rsid w:val="00A07A1E"/>
    <w:pPr>
      <w:keepLines/>
      <w:pBdr>
        <w:bottom w:val="single" w:sz="6" w:space="1" w:color="918585"/>
      </w:pBdr>
      <w:spacing w:before="240"/>
    </w:pPr>
  </w:style>
  <w:style w:type="paragraph" w:customStyle="1" w:styleId="AllowPageBreak">
    <w:name w:val="AllowPageBreak"/>
    <w:rsid w:val="00A07A1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07A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7A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7A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7A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7A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7A1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7A1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7A1E"/>
    <w:rPr>
      <w:rFonts w:ascii="Courier New" w:eastAsia="Times New Roman" w:hAnsi="Courier New" w:cs="Times New Roman"/>
      <w:i/>
      <w:szCs w:val="20"/>
      <w:lang w:eastAsia="en-US"/>
    </w:rPr>
  </w:style>
  <w:style w:type="paragraph" w:customStyle="1" w:styleId="HeadingBase">
    <w:name w:val="Heading Base"/>
    <w:rsid w:val="00A07A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7A1E"/>
    <w:pPr>
      <w:tabs>
        <w:tab w:val="right" w:leader="dot" w:pos="9072"/>
      </w:tabs>
      <w:ind w:left="567"/>
    </w:pPr>
    <w:rPr>
      <w:szCs w:val="22"/>
    </w:rPr>
  </w:style>
  <w:style w:type="paragraph" w:customStyle="1" w:styleId="TOCBase">
    <w:name w:val="TOC Base"/>
    <w:rsid w:val="00A07A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7A1E"/>
    <w:pPr>
      <w:tabs>
        <w:tab w:val="right" w:leader="dot" w:pos="9072"/>
      </w:tabs>
      <w:spacing w:before="40" w:after="40"/>
      <w:ind w:left="284"/>
    </w:pPr>
    <w:rPr>
      <w:rFonts w:ascii="Times New Roman" w:hAnsi="Times New Roman"/>
    </w:rPr>
  </w:style>
  <w:style w:type="paragraph" w:styleId="TOC1">
    <w:name w:val="toc 1"/>
    <w:basedOn w:val="TOCBase"/>
    <w:next w:val="Normal"/>
    <w:rsid w:val="00A07A1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07A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7A1E"/>
    <w:rPr>
      <w:rFonts w:ascii="Times New Roman" w:eastAsia="Times New Roman" w:hAnsi="Times New Roman" w:cs="Times New Roman"/>
      <w:sz w:val="16"/>
      <w:lang w:eastAsia="en-US"/>
    </w:rPr>
  </w:style>
  <w:style w:type="paragraph" w:styleId="Title">
    <w:name w:val="Title"/>
    <w:basedOn w:val="HeadingBase"/>
    <w:link w:val="TitleChar"/>
    <w:qFormat/>
    <w:rsid w:val="00A07A1E"/>
    <w:pPr>
      <w:spacing w:before="5040"/>
      <w:jc w:val="center"/>
    </w:pPr>
    <w:rPr>
      <w:sz w:val="48"/>
      <w:szCs w:val="72"/>
      <w:lang w:val="en-US"/>
    </w:rPr>
  </w:style>
  <w:style w:type="character" w:customStyle="1" w:styleId="TitleChar">
    <w:name w:val="Title Char"/>
    <w:basedOn w:val="DefaultParagraphFont"/>
    <w:link w:val="Title"/>
    <w:rsid w:val="00A07A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7A1E"/>
    <w:pPr>
      <w:tabs>
        <w:tab w:val="left" w:pos="3600"/>
        <w:tab w:val="left" w:pos="3958"/>
      </w:tabs>
    </w:pPr>
  </w:style>
  <w:style w:type="paragraph" w:styleId="List">
    <w:name w:val="List"/>
    <w:basedOn w:val="BodyText"/>
    <w:next w:val="BodyText"/>
    <w:rsid w:val="00A07A1E"/>
    <w:pPr>
      <w:tabs>
        <w:tab w:val="left" w:pos="340"/>
      </w:tabs>
      <w:spacing w:before="60" w:after="60"/>
      <w:ind w:left="340" w:hanging="340"/>
    </w:pPr>
  </w:style>
  <w:style w:type="paragraph" w:customStyle="1" w:styleId="Note">
    <w:name w:val="Note"/>
    <w:basedOn w:val="BodyText"/>
    <w:rsid w:val="00A07A1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07A1E"/>
    <w:rPr>
      <w:b/>
      <w:spacing w:val="0"/>
    </w:rPr>
  </w:style>
  <w:style w:type="paragraph" w:customStyle="1" w:styleId="SuperTitle">
    <w:name w:val="SuperTitle"/>
    <w:basedOn w:val="Title"/>
    <w:rsid w:val="00A07A1E"/>
    <w:pPr>
      <w:framePr w:wrap="auto" w:hAnchor="text" w:y="6049"/>
    </w:pPr>
    <w:rPr>
      <w:color w:val="000000"/>
      <w:sz w:val="40"/>
    </w:rPr>
  </w:style>
  <w:style w:type="paragraph" w:customStyle="1" w:styleId="TOCTitle">
    <w:name w:val="TOCTitle"/>
    <w:basedOn w:val="Heading1"/>
    <w:rsid w:val="00A07A1E"/>
    <w:pPr>
      <w:spacing w:after="240"/>
      <w:jc w:val="center"/>
      <w:outlineLvl w:val="9"/>
    </w:pPr>
    <w:rPr>
      <w:caps/>
    </w:rPr>
  </w:style>
  <w:style w:type="paragraph" w:customStyle="1" w:styleId="Version">
    <w:name w:val="Version"/>
    <w:rsid w:val="00A07A1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07A1E"/>
    <w:pPr>
      <w:numPr>
        <w:numId w:val="12"/>
      </w:numPr>
      <w:tabs>
        <w:tab w:val="clear" w:pos="680"/>
      </w:tabs>
    </w:pPr>
  </w:style>
  <w:style w:type="paragraph" w:styleId="Index1">
    <w:name w:val="index 1"/>
    <w:basedOn w:val="Normal"/>
    <w:next w:val="Normal"/>
    <w:semiHidden/>
    <w:rsid w:val="00A07A1E"/>
    <w:pPr>
      <w:keepNext w:val="0"/>
      <w:tabs>
        <w:tab w:val="right" w:pos="4176"/>
      </w:tabs>
      <w:ind w:left="198" w:hanging="198"/>
    </w:pPr>
    <w:rPr>
      <w:rFonts w:ascii="Garamond" w:hAnsi="Garamond"/>
    </w:rPr>
  </w:style>
  <w:style w:type="paragraph" w:styleId="IndexHeading">
    <w:name w:val="index heading"/>
    <w:basedOn w:val="Normal"/>
    <w:next w:val="Index1"/>
    <w:semiHidden/>
    <w:rsid w:val="00A07A1E"/>
    <w:pPr>
      <w:spacing w:before="120" w:after="120"/>
    </w:pPr>
    <w:rPr>
      <w:rFonts w:ascii="Arial" w:hAnsi="Arial"/>
      <w:b/>
      <w:color w:val="918585"/>
      <w:sz w:val="24"/>
    </w:rPr>
  </w:style>
  <w:style w:type="paragraph" w:styleId="Header">
    <w:name w:val="header"/>
    <w:basedOn w:val="Normal"/>
    <w:link w:val="HeaderChar"/>
    <w:rsid w:val="00A07A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7A1E"/>
    <w:rPr>
      <w:rFonts w:ascii="Times New Roman" w:eastAsia="Times New Roman" w:hAnsi="Times New Roman" w:cs="Times New Roman"/>
      <w:sz w:val="16"/>
      <w:szCs w:val="20"/>
      <w:lang w:val="en-GB" w:eastAsia="en-US"/>
    </w:rPr>
  </w:style>
  <w:style w:type="paragraph" w:customStyle="1" w:styleId="Chapter">
    <w:name w:val="Chapter"/>
    <w:basedOn w:val="Normal"/>
    <w:rsid w:val="00A07A1E"/>
    <w:pPr>
      <w:spacing w:before="240"/>
    </w:pPr>
    <w:rPr>
      <w:rFonts w:ascii="Times New Roman" w:hAnsi="Times New Roman"/>
      <w:smallCaps/>
      <w:spacing w:val="80"/>
      <w:sz w:val="28"/>
    </w:rPr>
  </w:style>
  <w:style w:type="paragraph" w:customStyle="1" w:styleId="InChapter">
    <w:name w:val="InChapter"/>
    <w:basedOn w:val="Heading3"/>
    <w:rsid w:val="00A07A1E"/>
    <w:pPr>
      <w:spacing w:after="240"/>
      <w:outlineLvl w:val="9"/>
    </w:pPr>
    <w:rPr>
      <w:noProof/>
    </w:rPr>
  </w:style>
  <w:style w:type="paragraph" w:styleId="Index2">
    <w:name w:val="index 2"/>
    <w:basedOn w:val="Normal"/>
    <w:next w:val="Normal"/>
    <w:semiHidden/>
    <w:rsid w:val="00A07A1E"/>
    <w:pPr>
      <w:tabs>
        <w:tab w:val="right" w:pos="4176"/>
      </w:tabs>
      <w:ind w:left="568" w:hanging="284"/>
    </w:pPr>
    <w:rPr>
      <w:rFonts w:ascii="Garamond" w:hAnsi="Garamond"/>
    </w:rPr>
  </w:style>
  <w:style w:type="paragraph" w:customStyle="1" w:styleId="Byline">
    <w:name w:val="Byline"/>
    <w:rsid w:val="00A07A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7A1E"/>
    <w:pPr>
      <w:tabs>
        <w:tab w:val="clear" w:pos="3600"/>
        <w:tab w:val="clear" w:pos="3958"/>
      </w:tabs>
      <w:jc w:val="right"/>
    </w:pPr>
  </w:style>
  <w:style w:type="character" w:styleId="Emphasis">
    <w:name w:val="Emphasis"/>
    <w:basedOn w:val="DefaultParagraphFont"/>
    <w:qFormat/>
    <w:rsid w:val="00A07A1E"/>
    <w:rPr>
      <w:i/>
    </w:rPr>
  </w:style>
  <w:style w:type="paragraph" w:styleId="Caption">
    <w:name w:val="caption"/>
    <w:basedOn w:val="BodyText"/>
    <w:next w:val="Normal"/>
    <w:qFormat/>
    <w:rsid w:val="00A07A1E"/>
    <w:pPr>
      <w:framePr w:w="2268" w:hSpace="181" w:vSpace="181" w:wrap="around" w:vAnchor="text" w:hAnchor="page" w:x="1135" w:y="285" w:anchorLock="1"/>
    </w:pPr>
    <w:rPr>
      <w:i/>
    </w:rPr>
  </w:style>
  <w:style w:type="paragraph" w:customStyle="1" w:styleId="MiniTOCTitle">
    <w:name w:val="MiniTOCTitle"/>
    <w:basedOn w:val="Heading4"/>
    <w:rsid w:val="00A07A1E"/>
    <w:pPr>
      <w:spacing w:before="240"/>
      <w:outlineLvl w:val="9"/>
    </w:pPr>
    <w:rPr>
      <w:noProof/>
      <w:sz w:val="24"/>
    </w:rPr>
  </w:style>
  <w:style w:type="paragraph" w:customStyle="1" w:styleId="MiniTOCItem">
    <w:name w:val="MiniTOCItem"/>
    <w:basedOn w:val="ListBullet"/>
    <w:rsid w:val="00A07A1E"/>
    <w:pPr>
      <w:numPr>
        <w:numId w:val="0"/>
      </w:numPr>
      <w:tabs>
        <w:tab w:val="right" w:leader="dot" w:pos="6521"/>
      </w:tabs>
      <w:spacing w:before="0" w:after="0"/>
    </w:pPr>
  </w:style>
  <w:style w:type="paragraph" w:customStyle="1" w:styleId="TOFTitle">
    <w:name w:val="TOFTitle"/>
    <w:basedOn w:val="TOCTitle"/>
    <w:rsid w:val="00A07A1E"/>
  </w:style>
  <w:style w:type="paragraph" w:styleId="TableofFigures">
    <w:name w:val="table of figures"/>
    <w:basedOn w:val="Normal"/>
    <w:next w:val="Normal"/>
    <w:semiHidden/>
    <w:rsid w:val="00A07A1E"/>
    <w:pPr>
      <w:tabs>
        <w:tab w:val="right" w:leader="dot" w:pos="9072"/>
      </w:tabs>
      <w:ind w:left="970" w:hanging="403"/>
    </w:pPr>
    <w:rPr>
      <w:rFonts w:ascii="Times New Roman" w:hAnsi="Times New Roman"/>
      <w:b/>
    </w:rPr>
  </w:style>
  <w:style w:type="paragraph" w:styleId="ListNumber">
    <w:name w:val="List Number"/>
    <w:basedOn w:val="List"/>
    <w:rsid w:val="00A07A1E"/>
    <w:pPr>
      <w:numPr>
        <w:numId w:val="14"/>
      </w:numPr>
      <w:tabs>
        <w:tab w:val="clear" w:pos="340"/>
      </w:tabs>
    </w:pPr>
  </w:style>
  <w:style w:type="character" w:customStyle="1" w:styleId="WingdingSymbols">
    <w:name w:val="Wingding Symbols"/>
    <w:rsid w:val="00A07A1E"/>
    <w:rPr>
      <w:rFonts w:ascii="Wingdings" w:hAnsi="Wingdings"/>
    </w:rPr>
  </w:style>
  <w:style w:type="character" w:customStyle="1" w:styleId="HotSpot">
    <w:name w:val="HotSpot"/>
    <w:rsid w:val="00A07A1E"/>
    <w:rPr>
      <w:color w:val="0033CC"/>
      <w:u w:val="none"/>
    </w:rPr>
  </w:style>
  <w:style w:type="paragraph" w:customStyle="1" w:styleId="BodyTextRight">
    <w:name w:val="Body Text Right"/>
    <w:basedOn w:val="BodyText"/>
    <w:rsid w:val="00A07A1E"/>
    <w:pPr>
      <w:spacing w:before="0" w:after="0"/>
      <w:jc w:val="right"/>
    </w:pPr>
  </w:style>
  <w:style w:type="paragraph" w:styleId="Index3">
    <w:name w:val="index 3"/>
    <w:basedOn w:val="ListNumber2"/>
    <w:next w:val="Normal"/>
    <w:semiHidden/>
    <w:rsid w:val="00A07A1E"/>
    <w:pPr>
      <w:numPr>
        <w:numId w:val="0"/>
      </w:numPr>
      <w:tabs>
        <w:tab w:val="right" w:leader="dot" w:pos="4176"/>
      </w:tabs>
    </w:pPr>
  </w:style>
  <w:style w:type="paragraph" w:styleId="ListNumber2">
    <w:name w:val="List Number 2"/>
    <w:basedOn w:val="List2"/>
    <w:rsid w:val="00A07A1E"/>
    <w:pPr>
      <w:numPr>
        <w:numId w:val="9"/>
      </w:numPr>
      <w:tabs>
        <w:tab w:val="clear" w:pos="1060"/>
      </w:tabs>
    </w:pPr>
  </w:style>
  <w:style w:type="paragraph" w:customStyle="1" w:styleId="MarginNote">
    <w:name w:val="Margin Note"/>
    <w:basedOn w:val="BodyText"/>
    <w:rsid w:val="00A07A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7A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7A1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7A1E"/>
    <w:rPr>
      <w:sz w:val="32"/>
    </w:rPr>
  </w:style>
  <w:style w:type="paragraph" w:customStyle="1" w:styleId="HeadingProcedure">
    <w:name w:val="Heading Procedure"/>
    <w:basedOn w:val="HeadingBase"/>
    <w:next w:val="Normal"/>
    <w:rsid w:val="00A07A1E"/>
    <w:pPr>
      <w:tabs>
        <w:tab w:val="left" w:pos="0"/>
      </w:tabs>
      <w:spacing w:before="120" w:after="60"/>
    </w:pPr>
    <w:rPr>
      <w:i/>
      <w:color w:val="918585"/>
      <w:sz w:val="22"/>
    </w:rPr>
  </w:style>
  <w:style w:type="paragraph" w:customStyle="1" w:styleId="TableBodyText">
    <w:name w:val="Table Body Text"/>
    <w:basedOn w:val="BodyText"/>
    <w:rsid w:val="00A07A1E"/>
    <w:pPr>
      <w:spacing w:before="60" w:after="60"/>
    </w:pPr>
  </w:style>
  <w:style w:type="paragraph" w:styleId="ListContinue">
    <w:name w:val="List Continue"/>
    <w:basedOn w:val="List"/>
    <w:rsid w:val="00A07A1E"/>
    <w:pPr>
      <w:ind w:firstLine="0"/>
    </w:pPr>
  </w:style>
  <w:style w:type="paragraph" w:customStyle="1" w:styleId="ListNote">
    <w:name w:val="List Note"/>
    <w:basedOn w:val="List"/>
    <w:rsid w:val="00A07A1E"/>
    <w:pPr>
      <w:pBdr>
        <w:top w:val="single" w:sz="6" w:space="2" w:color="918585"/>
        <w:bottom w:val="single" w:sz="6" w:space="2" w:color="918585"/>
      </w:pBdr>
      <w:tabs>
        <w:tab w:val="left" w:pos="1021"/>
      </w:tabs>
      <w:ind w:firstLine="0"/>
    </w:pPr>
  </w:style>
  <w:style w:type="paragraph" w:customStyle="1" w:styleId="Warning">
    <w:name w:val="Warning"/>
    <w:basedOn w:val="BodyText"/>
    <w:rsid w:val="00A07A1E"/>
    <w:pPr>
      <w:shd w:val="clear" w:color="auto" w:fill="D9D9D9"/>
      <w:tabs>
        <w:tab w:val="left" w:pos="992"/>
      </w:tabs>
      <w:ind w:left="119" w:right="119"/>
    </w:pPr>
    <w:rPr>
      <w:sz w:val="20"/>
    </w:rPr>
  </w:style>
  <w:style w:type="paragraph" w:customStyle="1" w:styleId="MarginIcons">
    <w:name w:val="Margin Icons"/>
    <w:basedOn w:val="BodyText"/>
    <w:rsid w:val="00A07A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7A1E"/>
    <w:rPr>
      <w:rFonts w:ascii="Courier New" w:hAnsi="Courier New"/>
    </w:rPr>
  </w:style>
  <w:style w:type="paragraph" w:customStyle="1" w:styleId="NoteBullet">
    <w:name w:val="Note Bullet"/>
    <w:basedOn w:val="Note"/>
    <w:rsid w:val="00A07A1E"/>
    <w:pPr>
      <w:tabs>
        <w:tab w:val="clear" w:pos="680"/>
      </w:tabs>
      <w:spacing w:before="60" w:after="60"/>
    </w:pPr>
  </w:style>
  <w:style w:type="paragraph" w:customStyle="1" w:styleId="SubHeading2">
    <w:name w:val="SubHeading2"/>
    <w:basedOn w:val="HeadingBase"/>
    <w:rsid w:val="00A07A1E"/>
    <w:pPr>
      <w:spacing w:before="240" w:after="60"/>
    </w:pPr>
    <w:rPr>
      <w:sz w:val="20"/>
    </w:rPr>
  </w:style>
  <w:style w:type="paragraph" w:customStyle="1" w:styleId="SubHeading1">
    <w:name w:val="SubHeading1"/>
    <w:basedOn w:val="HeadingBase"/>
    <w:rsid w:val="00A07A1E"/>
    <w:pPr>
      <w:spacing w:before="240" w:after="60"/>
    </w:pPr>
    <w:rPr>
      <w:color w:val="918585"/>
      <w:sz w:val="22"/>
    </w:rPr>
  </w:style>
  <w:style w:type="paragraph" w:customStyle="1" w:styleId="SideHeading">
    <w:name w:val="Side Heading"/>
    <w:basedOn w:val="HeadingBase"/>
    <w:rsid w:val="00A07A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7A1E"/>
    <w:pPr>
      <w:numPr>
        <w:numId w:val="10"/>
      </w:numPr>
    </w:pPr>
  </w:style>
  <w:style w:type="paragraph" w:styleId="PlainText">
    <w:name w:val="Plain Text"/>
    <w:basedOn w:val="Normal"/>
    <w:link w:val="PlainTextChar"/>
    <w:rsid w:val="00A07A1E"/>
    <w:rPr>
      <w:sz w:val="20"/>
    </w:rPr>
  </w:style>
  <w:style w:type="character" w:customStyle="1" w:styleId="PlainTextChar">
    <w:name w:val="Plain Text Char"/>
    <w:basedOn w:val="DefaultParagraphFont"/>
    <w:link w:val="PlainText"/>
    <w:rsid w:val="00A07A1E"/>
    <w:rPr>
      <w:rFonts w:ascii="Courier New" w:eastAsia="Times New Roman" w:hAnsi="Courier New" w:cs="Times New Roman"/>
      <w:sz w:val="20"/>
      <w:szCs w:val="20"/>
      <w:lang w:eastAsia="en-US"/>
    </w:rPr>
  </w:style>
  <w:style w:type="character" w:customStyle="1" w:styleId="MenuOption">
    <w:name w:val="Menu Option"/>
    <w:basedOn w:val="DefaultParagraphFont"/>
    <w:rsid w:val="00A07A1E"/>
    <w:rPr>
      <w:b/>
      <w:smallCaps/>
    </w:rPr>
  </w:style>
  <w:style w:type="paragraph" w:customStyle="1" w:styleId="TableListNumber">
    <w:name w:val="Table List Number"/>
    <w:basedOn w:val="ListNumber"/>
    <w:rsid w:val="00A07A1E"/>
    <w:pPr>
      <w:numPr>
        <w:numId w:val="0"/>
      </w:numPr>
    </w:pPr>
  </w:style>
  <w:style w:type="paragraph" w:styleId="TOC4">
    <w:name w:val="toc 4"/>
    <w:basedOn w:val="TOCBase"/>
    <w:next w:val="Normal"/>
    <w:semiHidden/>
    <w:rsid w:val="00A07A1E"/>
    <w:pPr>
      <w:tabs>
        <w:tab w:val="right" w:leader="dot" w:pos="9071"/>
      </w:tabs>
      <w:ind w:left="1701"/>
    </w:pPr>
  </w:style>
  <w:style w:type="paragraph" w:customStyle="1" w:styleId="ListAlpha">
    <w:name w:val="List Alpha"/>
    <w:basedOn w:val="List"/>
    <w:rsid w:val="00A07A1E"/>
    <w:pPr>
      <w:numPr>
        <w:numId w:val="8"/>
      </w:numPr>
    </w:pPr>
  </w:style>
  <w:style w:type="paragraph" w:customStyle="1" w:styleId="ListAlpha2">
    <w:name w:val="List Alpha 2"/>
    <w:basedOn w:val="List2"/>
    <w:rsid w:val="00A07A1E"/>
    <w:pPr>
      <w:numPr>
        <w:numId w:val="7"/>
      </w:numPr>
    </w:pPr>
  </w:style>
  <w:style w:type="paragraph" w:styleId="List2">
    <w:name w:val="List 2"/>
    <w:basedOn w:val="BodyText"/>
    <w:rsid w:val="00A07A1E"/>
    <w:pPr>
      <w:tabs>
        <w:tab w:val="left" w:pos="680"/>
      </w:tabs>
      <w:spacing w:before="60" w:after="60"/>
      <w:ind w:left="680" w:hanging="340"/>
    </w:pPr>
  </w:style>
  <w:style w:type="paragraph" w:styleId="List3">
    <w:name w:val="List 3"/>
    <w:basedOn w:val="BodyText"/>
    <w:rsid w:val="00A07A1E"/>
    <w:pPr>
      <w:tabs>
        <w:tab w:val="left" w:pos="1021"/>
      </w:tabs>
      <w:spacing w:before="60" w:after="60"/>
      <w:ind w:left="1020" w:hanging="340"/>
    </w:pPr>
  </w:style>
  <w:style w:type="paragraph" w:styleId="List4">
    <w:name w:val="List 4"/>
    <w:basedOn w:val="BodyText"/>
    <w:rsid w:val="00A07A1E"/>
    <w:pPr>
      <w:tabs>
        <w:tab w:val="left" w:pos="1361"/>
      </w:tabs>
      <w:spacing w:before="60" w:after="60"/>
      <w:ind w:left="1361" w:hanging="340"/>
    </w:pPr>
  </w:style>
  <w:style w:type="paragraph" w:styleId="List5">
    <w:name w:val="List 5"/>
    <w:basedOn w:val="BodyText"/>
    <w:rsid w:val="00A07A1E"/>
    <w:pPr>
      <w:tabs>
        <w:tab w:val="left" w:pos="1701"/>
      </w:tabs>
      <w:spacing w:before="60" w:after="60"/>
      <w:ind w:left="1701" w:hanging="340"/>
    </w:pPr>
  </w:style>
  <w:style w:type="paragraph" w:styleId="ListBullet3">
    <w:name w:val="List Bullet 3"/>
    <w:basedOn w:val="List3"/>
    <w:rsid w:val="00A07A1E"/>
    <w:pPr>
      <w:numPr>
        <w:numId w:val="13"/>
      </w:numPr>
      <w:tabs>
        <w:tab w:val="clear" w:pos="1021"/>
      </w:tabs>
      <w:ind w:left="1037" w:hanging="357"/>
    </w:pPr>
  </w:style>
  <w:style w:type="paragraph" w:styleId="ListBullet4">
    <w:name w:val="List Bullet 4"/>
    <w:basedOn w:val="List4"/>
    <w:rsid w:val="00A07A1E"/>
    <w:pPr>
      <w:numPr>
        <w:numId w:val="2"/>
      </w:numPr>
      <w:tabs>
        <w:tab w:val="clear" w:pos="1361"/>
      </w:tabs>
    </w:pPr>
  </w:style>
  <w:style w:type="paragraph" w:styleId="ListBullet5">
    <w:name w:val="List Bullet 5"/>
    <w:basedOn w:val="List5"/>
    <w:rsid w:val="00A07A1E"/>
    <w:pPr>
      <w:numPr>
        <w:numId w:val="3"/>
      </w:numPr>
    </w:pPr>
  </w:style>
  <w:style w:type="paragraph" w:styleId="ListContinue2">
    <w:name w:val="List Continue 2"/>
    <w:basedOn w:val="List2"/>
    <w:rsid w:val="00A07A1E"/>
    <w:pPr>
      <w:ind w:firstLine="0"/>
    </w:pPr>
  </w:style>
  <w:style w:type="paragraph" w:styleId="ListContinue3">
    <w:name w:val="List Continue 3"/>
    <w:basedOn w:val="List3"/>
    <w:rsid w:val="00A07A1E"/>
    <w:pPr>
      <w:ind w:left="1021" w:firstLine="0"/>
    </w:pPr>
  </w:style>
  <w:style w:type="paragraph" w:styleId="ListContinue4">
    <w:name w:val="List Continue 4"/>
    <w:basedOn w:val="List4"/>
    <w:rsid w:val="00A07A1E"/>
    <w:pPr>
      <w:ind w:firstLine="0"/>
    </w:pPr>
  </w:style>
  <w:style w:type="paragraph" w:styleId="ListContinue5">
    <w:name w:val="List Continue 5"/>
    <w:basedOn w:val="List5"/>
    <w:rsid w:val="00A07A1E"/>
    <w:pPr>
      <w:ind w:firstLine="0"/>
    </w:pPr>
  </w:style>
  <w:style w:type="paragraph" w:styleId="ListNumber3">
    <w:name w:val="List Number 3"/>
    <w:basedOn w:val="List3"/>
    <w:rsid w:val="00A07A1E"/>
    <w:pPr>
      <w:numPr>
        <w:numId w:val="4"/>
      </w:numPr>
    </w:pPr>
  </w:style>
  <w:style w:type="paragraph" w:styleId="ListNumber4">
    <w:name w:val="List Number 4"/>
    <w:basedOn w:val="List4"/>
    <w:rsid w:val="00A07A1E"/>
    <w:pPr>
      <w:numPr>
        <w:numId w:val="5"/>
      </w:numPr>
    </w:pPr>
  </w:style>
  <w:style w:type="paragraph" w:styleId="ListNumber5">
    <w:name w:val="List Number 5"/>
    <w:basedOn w:val="List5"/>
    <w:rsid w:val="00A07A1E"/>
    <w:pPr>
      <w:numPr>
        <w:numId w:val="6"/>
      </w:numPr>
    </w:pPr>
  </w:style>
  <w:style w:type="paragraph" w:styleId="BlockText">
    <w:name w:val="Block Text"/>
    <w:basedOn w:val="Normal"/>
    <w:rsid w:val="00A07A1E"/>
    <w:pPr>
      <w:spacing w:after="120"/>
      <w:ind w:left="1440" w:right="1440"/>
    </w:pPr>
  </w:style>
  <w:style w:type="character" w:customStyle="1" w:styleId="Subscript">
    <w:name w:val="Subscript"/>
    <w:basedOn w:val="DefaultParagraphFont"/>
    <w:rsid w:val="00A07A1E"/>
    <w:rPr>
      <w:sz w:val="16"/>
      <w:vertAlign w:val="subscript"/>
    </w:rPr>
  </w:style>
  <w:style w:type="character" w:customStyle="1" w:styleId="Superscript">
    <w:name w:val="Superscript"/>
    <w:basedOn w:val="DefaultParagraphFont"/>
    <w:rsid w:val="00A07A1E"/>
    <w:rPr>
      <w:sz w:val="16"/>
      <w:vertAlign w:val="superscript"/>
    </w:rPr>
  </w:style>
  <w:style w:type="character" w:customStyle="1" w:styleId="Symbols">
    <w:name w:val="Symbols"/>
    <w:basedOn w:val="DefaultParagraphFont"/>
    <w:rsid w:val="00A07A1E"/>
    <w:rPr>
      <w:rFonts w:ascii="Symbol" w:hAnsi="Symbol"/>
    </w:rPr>
  </w:style>
  <w:style w:type="character" w:customStyle="1" w:styleId="MenuOptions">
    <w:name w:val="Menu Options"/>
    <w:basedOn w:val="DefaultParagraphFont"/>
    <w:rsid w:val="00A07A1E"/>
    <w:rPr>
      <w:rFonts w:ascii="Arial Narrow" w:hAnsi="Arial Narrow"/>
      <w:smallCaps/>
    </w:rPr>
  </w:style>
  <w:style w:type="character" w:customStyle="1" w:styleId="Buttons">
    <w:name w:val="Buttons"/>
    <w:basedOn w:val="DefaultParagraphFont"/>
    <w:rsid w:val="00A07A1E"/>
    <w:rPr>
      <w:b/>
    </w:rPr>
  </w:style>
  <w:style w:type="character" w:customStyle="1" w:styleId="Underlined">
    <w:name w:val="Underlined"/>
    <w:basedOn w:val="DefaultParagraphFont"/>
    <w:rsid w:val="00A07A1E"/>
    <w:rPr>
      <w:u w:val="single"/>
    </w:rPr>
  </w:style>
  <w:style w:type="paragraph" w:customStyle="1" w:styleId="TableBodyTextRight">
    <w:name w:val="Table Body Text Right"/>
    <w:basedOn w:val="TableBodyText"/>
    <w:rsid w:val="00A07A1E"/>
    <w:pPr>
      <w:widowControl w:val="0"/>
      <w:autoSpaceDE w:val="0"/>
      <w:autoSpaceDN w:val="0"/>
      <w:adjustRightInd w:val="0"/>
      <w:jc w:val="right"/>
    </w:pPr>
    <w:rPr>
      <w:rFonts w:cs="Arial"/>
      <w:szCs w:val="18"/>
    </w:rPr>
  </w:style>
  <w:style w:type="paragraph" w:customStyle="1" w:styleId="CopyrightText">
    <w:name w:val="Copyright Text"/>
    <w:basedOn w:val="BodyText"/>
    <w:rsid w:val="00A07A1E"/>
    <w:rPr>
      <w:sz w:val="18"/>
    </w:rPr>
  </w:style>
  <w:style w:type="paragraph" w:customStyle="1" w:styleId="BodySmallRight">
    <w:name w:val="Body Small Right"/>
    <w:basedOn w:val="BodyTextRight"/>
    <w:rsid w:val="00A07A1E"/>
    <w:rPr>
      <w:sz w:val="18"/>
      <w:szCs w:val="18"/>
    </w:rPr>
  </w:style>
  <w:style w:type="paragraph" w:customStyle="1" w:styleId="MarginEdition">
    <w:name w:val="Margin Edition"/>
    <w:basedOn w:val="MarginNote"/>
    <w:rsid w:val="00A07A1E"/>
    <w:pPr>
      <w:spacing w:before="0" w:after="0"/>
    </w:pPr>
    <w:rPr>
      <w:rFonts w:ascii="Times New Roman" w:hAnsi="Times New Roman"/>
      <w:color w:val="999999"/>
    </w:rPr>
  </w:style>
  <w:style w:type="paragraph" w:customStyle="1" w:styleId="Spacer">
    <w:name w:val="Spacer"/>
    <w:basedOn w:val="Normal"/>
    <w:rsid w:val="00A07A1E"/>
    <w:rPr>
      <w:sz w:val="2"/>
      <w:szCs w:val="2"/>
    </w:rPr>
  </w:style>
  <w:style w:type="character" w:customStyle="1" w:styleId="Small">
    <w:name w:val="Small"/>
    <w:basedOn w:val="DefaultParagraphFont"/>
    <w:rsid w:val="00A07A1E"/>
    <w:rPr>
      <w:sz w:val="16"/>
    </w:rPr>
  </w:style>
  <w:style w:type="paragraph" w:customStyle="1" w:styleId="WideTable">
    <w:name w:val="Wide Table"/>
    <w:basedOn w:val="Normal"/>
    <w:rsid w:val="00A07A1E"/>
    <w:pPr>
      <w:ind w:left="-1418"/>
    </w:pPr>
    <w:rPr>
      <w:sz w:val="2"/>
      <w:szCs w:val="2"/>
    </w:rPr>
  </w:style>
  <w:style w:type="character" w:styleId="PageNumber">
    <w:name w:val="page number"/>
    <w:basedOn w:val="DefaultParagraphFont"/>
    <w:rsid w:val="00A07A1E"/>
  </w:style>
  <w:style w:type="paragraph" w:styleId="Quote">
    <w:name w:val="Quote"/>
    <w:basedOn w:val="Heading1"/>
    <w:link w:val="QuoteChar"/>
    <w:qFormat/>
    <w:rsid w:val="00A07A1E"/>
    <w:rPr>
      <w:b w:val="0"/>
      <w:sz w:val="72"/>
      <w:szCs w:val="72"/>
      <w:lang w:val="en-NZ"/>
    </w:rPr>
  </w:style>
  <w:style w:type="character" w:customStyle="1" w:styleId="QuoteChar">
    <w:name w:val="Quote Char"/>
    <w:basedOn w:val="DefaultParagraphFont"/>
    <w:link w:val="Quote"/>
    <w:rsid w:val="00A07A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7A1E"/>
    <w:pPr>
      <w:pageBreakBefore/>
    </w:pPr>
  </w:style>
  <w:style w:type="paragraph" w:customStyle="1" w:styleId="Border">
    <w:name w:val="Border"/>
    <w:basedOn w:val="Normal"/>
    <w:qFormat/>
    <w:rsid w:val="00A07A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7A1E"/>
    <w:rPr>
      <w:b/>
      <w:bCs/>
      <w:i/>
      <w:iCs/>
      <w:color w:val="auto"/>
    </w:rPr>
  </w:style>
  <w:style w:type="paragraph" w:styleId="IntenseQuote">
    <w:name w:val="Intense Quote"/>
    <w:basedOn w:val="Normal"/>
    <w:next w:val="Normal"/>
    <w:link w:val="IntenseQuoteChar"/>
    <w:uiPriority w:val="30"/>
    <w:qFormat/>
    <w:rsid w:val="00A07A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7A1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7A1E"/>
    <w:rPr>
      <w:smallCaps/>
      <w:color w:val="auto"/>
      <w:u w:val="single"/>
    </w:rPr>
  </w:style>
  <w:style w:type="character" w:styleId="IntenseReference">
    <w:name w:val="Intense Reference"/>
    <w:basedOn w:val="DefaultParagraphFont"/>
    <w:uiPriority w:val="32"/>
    <w:qFormat/>
    <w:rsid w:val="00A07A1E"/>
    <w:rPr>
      <w:b/>
      <w:bCs/>
      <w:smallCaps/>
      <w:color w:val="auto"/>
      <w:spacing w:val="5"/>
      <w:u w:val="single"/>
    </w:rPr>
  </w:style>
  <w:style w:type="paragraph" w:customStyle="1" w:styleId="2ColumnHeading">
    <w:name w:val="2Column Heading"/>
    <w:basedOn w:val="BodyText"/>
    <w:qFormat/>
    <w:rsid w:val="00A07A1E"/>
    <w:pPr>
      <w:spacing w:after="60"/>
      <w:ind w:left="-2268"/>
    </w:pPr>
    <w:rPr>
      <w:b/>
    </w:rPr>
  </w:style>
  <w:style w:type="paragraph" w:customStyle="1" w:styleId="Heading1TOC">
    <w:name w:val="Heading1 TOC"/>
    <w:basedOn w:val="Normal"/>
    <w:qFormat/>
    <w:rsid w:val="00A07A1E"/>
    <w:pPr>
      <w:spacing w:before="240" w:after="120"/>
    </w:pPr>
    <w:rPr>
      <w:rFonts w:ascii="Times New Roman" w:hAnsi="Times New Roman"/>
      <w:b/>
      <w:sz w:val="32"/>
    </w:rPr>
  </w:style>
  <w:style w:type="paragraph" w:customStyle="1" w:styleId="Heading2TOC">
    <w:name w:val="Heading2 TOC"/>
    <w:basedOn w:val="Normal"/>
    <w:qFormat/>
    <w:rsid w:val="00A07A1E"/>
    <w:pPr>
      <w:spacing w:before="240" w:after="60"/>
    </w:pPr>
    <w:rPr>
      <w:rFonts w:ascii="Times New Roman" w:hAnsi="Times New Roman"/>
      <w:b/>
      <w:sz w:val="28"/>
    </w:rPr>
  </w:style>
  <w:style w:type="character" w:customStyle="1" w:styleId="Underline">
    <w:name w:val="Underline"/>
    <w:basedOn w:val="DefaultParagraphFont"/>
    <w:qFormat/>
    <w:rsid w:val="00A07A1E"/>
    <w:rPr>
      <w:u w:val="single"/>
    </w:rPr>
  </w:style>
  <w:style w:type="character" w:customStyle="1" w:styleId="BoldandItalics">
    <w:name w:val="Bold and Italics"/>
    <w:qFormat/>
    <w:rsid w:val="00A07A1E"/>
    <w:rPr>
      <w:b/>
      <w:i/>
      <w:u w:val="none"/>
    </w:rPr>
  </w:style>
  <w:style w:type="paragraph" w:styleId="BalloonText">
    <w:name w:val="Balloon Text"/>
    <w:basedOn w:val="Normal"/>
    <w:link w:val="BalloonTextChar"/>
    <w:rsid w:val="00A07A1E"/>
    <w:rPr>
      <w:rFonts w:ascii="Tahoma" w:hAnsi="Tahoma" w:cs="Tahoma"/>
      <w:sz w:val="16"/>
      <w:szCs w:val="16"/>
    </w:rPr>
  </w:style>
  <w:style w:type="character" w:customStyle="1" w:styleId="BalloonTextChar">
    <w:name w:val="Balloon Text Char"/>
    <w:basedOn w:val="DefaultParagraphFont"/>
    <w:link w:val="BalloonText"/>
    <w:rsid w:val="00A07A1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7A1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07A1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7A1E"/>
    <w:rPr>
      <w:b/>
      <w:color w:val="660033"/>
      <w:spacing w:val="0"/>
    </w:rPr>
  </w:style>
  <w:style w:type="paragraph" w:customStyle="1" w:styleId="Nameditemlist">
    <w:name w:val="Named item list"/>
    <w:basedOn w:val="BodyText"/>
    <w:qFormat/>
    <w:rsid w:val="00A07A1E"/>
    <w:pPr>
      <w:tabs>
        <w:tab w:val="left" w:pos="2835"/>
      </w:tabs>
      <w:ind w:left="2835" w:hanging="2835"/>
    </w:pPr>
  </w:style>
  <w:style w:type="paragraph" w:customStyle="1" w:styleId="BodyTextnopadding">
    <w:name w:val="Body Text no padding"/>
    <w:basedOn w:val="BodyText"/>
    <w:qFormat/>
    <w:rsid w:val="00A07A1E"/>
    <w:pPr>
      <w:spacing w:before="0" w:after="0"/>
    </w:pPr>
  </w:style>
  <w:style w:type="paragraph" w:customStyle="1" w:styleId="BodyTextBold">
    <w:name w:val="Body Text Bold"/>
    <w:basedOn w:val="BodyText"/>
    <w:qFormat/>
    <w:rsid w:val="00A07A1E"/>
    <w:rPr>
      <w:b/>
    </w:rPr>
  </w:style>
  <w:style w:type="character" w:styleId="Hyperlink">
    <w:name w:val="Hyperlink"/>
    <w:basedOn w:val="DefaultParagraphFont"/>
    <w:uiPriority w:val="99"/>
    <w:unhideWhenUsed/>
    <w:rsid w:val="001057C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531</Words>
  <Characters>3873</Characters>
  <Application>Microsoft Office Word</Application>
  <DocSecurity>0</DocSecurity>
  <Lines>86</Lines>
  <Paragraphs>55</Paragraphs>
  <ScaleCrop>false</ScaleCrop>
  <Company>Author-it Software Corporation Ltd.</Company>
  <LinksUpToDate>false</LinksUpToDate>
  <CharactersWithSpaces>4349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CSCOFM021 Plan and review services to offenders</dc:title>
  <dc:subject>Approved</dc:subject>
  <dc:creator>Australian Industry Standards</dc:creator>
  <cp:keywords>Release: 1</cp:keywords>
  <dc:description>Review Date: 12 April 2008</dc:description>
  <cp:lastModifiedBy>HSD_TPCMSd.prod</cp:lastModifiedBy>
  <cp:revision>3</cp:revision>
  <dcterms:created xsi:type="dcterms:W3CDTF">2022-12-05T05:10:00Z</dcterms:created>
  <dcterms:modified xsi:type="dcterms:W3CDTF">2022-12-05T05:10:00Z</dcterms:modified>
</cp:coreProperties>
</file>