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654" w:rsidP="00352654">
      <w:pPr>
        <w:pStyle w:val="Title"/>
      </w:pPr>
      <w:r>
        <w:fldChar w:fldCharType="begin"/>
      </w:r>
      <w:r>
        <w:instrText xml:space="preserve"> TITLE   \* MERGEFORMAT </w:instrText>
      </w:r>
      <w:r>
        <w:fldChar w:fldCharType="separate"/>
      </w:r>
      <w:r>
        <w:t>CSCOFM019 Manage complex supervision</w:t>
      </w:r>
      <w:r>
        <w:fldChar w:fldCharType="end"/>
      </w:r>
    </w:p>
    <w:p w:rsidR="00352654" w:rsidP="00352654">
      <w:pPr>
        <w:pStyle w:val="Version"/>
        <w:sectPr w:rsidSect="00C04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09E" w:rsidP="00C0409E">
      <w:pPr>
        <w:pStyle w:val="SuperHeading"/>
      </w:pPr>
      <w:r w:rsidRPr="00C0409E">
        <w:t>CSCOFM019 Manage complex supervision</w:t>
      </w:r>
    </w:p>
    <w:p w:rsidR="00000000" w:rsidRPr="00C0409E" w:rsidP="00C0409E">
      <w:pPr>
        <w:pStyle w:val="Heading1"/>
      </w:pPr>
      <w:bookmarkStart w:id="1" w:name="O_641635"/>
      <w:bookmarkEnd w:id="1"/>
      <w:r w:rsidRPr="00C0409E">
        <w:t>Modification History</w:t>
      </w:r>
    </w:p>
    <w:tbl>
      <w:tblPr>
        <w:tblW w:w="0" w:type="auto"/>
        <w:tblLayout w:type="fixed"/>
        <w:tblCellMar>
          <w:left w:w="62" w:type="dxa"/>
          <w:right w:w="62" w:type="dxa"/>
        </w:tblCellMar>
        <w:tblLook w:val="0000"/>
      </w:tblPr>
      <w:tblGrid>
        <w:gridCol w:w="1134"/>
        <w:gridCol w:w="7937"/>
      </w:tblGrid>
      <w:tr w:rsidTr="00352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Comments</w:t>
            </w:r>
          </w:p>
        </w:tc>
      </w:tr>
      <w:tr w:rsidTr="00352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BodyText"/>
              <w:rPr>
                <w:lang w:val="en-NZ"/>
              </w:rPr>
            </w:pPr>
            <w:r w:rsidRPr="00C040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9E" w:rsidP="00C0409E">
            <w:pPr>
              <w:pStyle w:val="BodyText"/>
            </w:pPr>
            <w:r w:rsidRPr="00C0409E">
              <w:t xml:space="preserve">This unit was released in CSC Correctional Services Training Package release 1.0 and meets the Standards for Training Packages. </w:t>
            </w:r>
          </w:p>
          <w:p w:rsidR="00000000" w:rsidRPr="00C0409E" w:rsidP="00C0409E">
            <w:pPr>
              <w:pStyle w:val="BodyText"/>
            </w:pPr>
          </w:p>
          <w:p w:rsidR="00000000" w:rsidRPr="00C0409E" w:rsidP="00C0409E">
            <w:pPr>
              <w:pStyle w:val="BodyText"/>
            </w:pPr>
            <w:r w:rsidRPr="00C0409E">
              <w:t>This unit supersedes and is equivalent to CSCOFM405 Manage high risk offenders.</w:t>
            </w:r>
          </w:p>
          <w:p w:rsidR="00000000" w:rsidRPr="00C0409E" w:rsidP="00C0409E">
            <w:pPr>
              <w:pStyle w:val="BodyText"/>
            </w:pPr>
          </w:p>
          <w:p w:rsidR="00000000" w:rsidRPr="00C0409E" w:rsidP="00C0409E">
            <w:pPr>
              <w:pStyle w:val="ListBullet"/>
            </w:pPr>
            <w:r w:rsidRPr="00C0409E">
              <w:t>Uni</w:t>
            </w:r>
            <w:r w:rsidRPr="00C0409E">
              <w:t>t name changed to better reflect unit outcomes</w:t>
            </w:r>
          </w:p>
        </w:tc>
      </w:tr>
    </w:tbl>
    <w:p w:rsidR="00352654" w:rsidP="00C0409E">
      <w:pPr>
        <w:pStyle w:val="BodyText"/>
      </w:pPr>
    </w:p>
    <w:p w:rsidR="00352654" w:rsidP="00C0409E">
      <w:pPr>
        <w:pStyle w:val="BodyText"/>
      </w:pPr>
    </w:p>
    <w:p w:rsidR="00000000" w:rsidRPr="00C0409E" w:rsidP="00C0409E">
      <w:pPr>
        <w:pStyle w:val="Heading1"/>
      </w:pPr>
      <w:bookmarkStart w:id="2" w:name="O_641636"/>
      <w:bookmarkEnd w:id="2"/>
      <w:r w:rsidRPr="00C0409E">
        <w:t>Application</w:t>
      </w:r>
    </w:p>
    <w:p w:rsidR="00000000" w:rsidRPr="00C0409E" w:rsidP="00352654">
      <w:pPr>
        <w:pStyle w:val="BodyText"/>
      </w:pPr>
      <w:r w:rsidRPr="00C0409E">
        <w:t>This unit describes the skills required to prepare for complex offender supervision, maintain personal safety while supervising offenders and report on high risk offenders.</w:t>
      </w:r>
    </w:p>
    <w:p w:rsidR="00000000" w:rsidRPr="00C0409E" w:rsidP="00352654">
      <w:pPr>
        <w:pStyle w:val="BodyText"/>
      </w:pPr>
      <w:r w:rsidRPr="00C0409E">
        <w:t>This unit applies to those working in correctional services roles supervising high risk offenders.</w:t>
      </w:r>
    </w:p>
    <w:p w:rsidR="00000000" w:rsidRPr="00C0409E" w:rsidP="00352654">
      <w:pPr>
        <w:pStyle w:val="BodyText"/>
      </w:pPr>
      <w:r w:rsidRPr="00C0409E">
        <w:t>High risk offenders can be defined as:</w:t>
      </w:r>
    </w:p>
    <w:p w:rsidR="00000000" w:rsidRPr="00C0409E" w:rsidP="00C0409E">
      <w:pPr>
        <w:pStyle w:val="ListBullet"/>
      </w:pPr>
      <w:r w:rsidRPr="00C0409E">
        <w:t>sex offenders</w:t>
      </w:r>
    </w:p>
    <w:p w:rsidR="00000000" w:rsidRPr="00C0409E" w:rsidP="00C0409E">
      <w:pPr>
        <w:pStyle w:val="ListBullet"/>
      </w:pPr>
      <w:r w:rsidRPr="00C0409E">
        <w:t>violent offenders</w:t>
      </w:r>
    </w:p>
    <w:p w:rsidR="00000000" w:rsidRPr="00C0409E" w:rsidP="00C0409E">
      <w:pPr>
        <w:pStyle w:val="ListBullet"/>
      </w:pPr>
      <w:r w:rsidRPr="00C0409E">
        <w:t>offenders against children</w:t>
      </w:r>
    </w:p>
    <w:p w:rsidR="00000000" w:rsidRPr="00C0409E" w:rsidP="00C0409E">
      <w:pPr>
        <w:pStyle w:val="ListBullet"/>
      </w:pPr>
      <w:r w:rsidRPr="00C0409E">
        <w:t>offenders with complex supervision requirements</w:t>
      </w:r>
    </w:p>
    <w:p w:rsidR="00000000" w:rsidRPr="00C0409E" w:rsidP="00C0409E">
      <w:pPr>
        <w:pStyle w:val="ListBullet"/>
      </w:pPr>
      <w:r w:rsidRPr="00C0409E">
        <w:t>offenders</w:t>
      </w:r>
      <w:r w:rsidRPr="00C0409E">
        <w:t xml:space="preserve"> subject to media attention and/or who are high profile</w:t>
      </w:r>
    </w:p>
    <w:p w:rsidR="00000000" w:rsidRPr="00C0409E" w:rsidP="00C0409E">
      <w:pPr>
        <w:pStyle w:val="ListBullet"/>
      </w:pPr>
      <w:r w:rsidRPr="00C0409E">
        <w:t>offenders likely to cause harm to individuals and the community, such as:</w:t>
      </w:r>
    </w:p>
    <w:p w:rsidR="00000000" w:rsidRPr="00C0409E" w:rsidP="00C0409E">
      <w:pPr>
        <w:pStyle w:val="ListBullet2"/>
      </w:pPr>
      <w:r w:rsidRPr="00C0409E">
        <w:t>arsonists</w:t>
      </w:r>
    </w:p>
    <w:p w:rsidR="00000000" w:rsidRPr="00C0409E" w:rsidP="00C0409E">
      <w:pPr>
        <w:pStyle w:val="ListBullet2"/>
      </w:pPr>
      <w:r w:rsidRPr="00C0409E">
        <w:t>terrorists, etc.</w:t>
      </w:r>
    </w:p>
    <w:p w:rsidR="00000000" w:rsidRPr="00C0409E" w:rsidP="00C0409E">
      <w:pPr>
        <w:pStyle w:val="BodyText"/>
      </w:pPr>
    </w:p>
    <w:p w:rsidR="00000000" w:rsidRPr="00C0409E" w:rsidP="00352654">
      <w:pPr>
        <w:pStyle w:val="BodyText"/>
      </w:pPr>
      <w:r w:rsidRPr="00C0409E">
        <w:t xml:space="preserve">Customisation will be required to accommodate the different work sites </w:t>
      </w:r>
      <w:r w:rsidRPr="00C0409E">
        <w:t>and defined work role contexts in which this unit will be applied.</w:t>
      </w:r>
    </w:p>
    <w:p w:rsidR="00000000" w:rsidRPr="00C0409E" w:rsidP="00352654">
      <w:pPr>
        <w:pStyle w:val="BodyText"/>
      </w:pPr>
      <w:r w:rsidRPr="00C0409E">
        <w:t>The skills and knowledge described in this unit must be applied within the legislative, regulatory and policy environment in which they are carried out. Organisational policies and procedu</w:t>
      </w:r>
      <w:r w:rsidRPr="00C0409E">
        <w:t>res must be consulted and adhered to, particularly those related to management of high risk offenders and liaising with external organisations and the community.</w:t>
      </w:r>
    </w:p>
    <w:p w:rsidR="00000000" w:rsidRPr="00C0409E" w:rsidP="00352654">
      <w:pPr>
        <w:pStyle w:val="BodyText"/>
      </w:pPr>
      <w:r w:rsidRPr="00C0409E">
        <w:t xml:space="preserve">Those undertaking this unit work autonomously, accessing and evaluating support from a broad </w:t>
      </w:r>
      <w:r w:rsidRPr="00C0409E">
        <w:t>range of sources. The role is complex involving task organisation and analysis with an extensive number of steps.</w:t>
      </w:r>
    </w:p>
    <w:p w:rsidR="00000000" w:rsidRPr="00C0409E" w:rsidP="00352654">
      <w:pPr>
        <w:pStyle w:val="BodyText"/>
      </w:pPr>
      <w:r w:rsidRPr="00C0409E">
        <w:t>No licensing, legislative or certification requirements apply to unit at the time of publication.</w:t>
      </w:r>
    </w:p>
    <w:p w:rsidR="00000000" w:rsidRPr="00C0409E" w:rsidP="00C0409E">
      <w:pPr>
        <w:pStyle w:val="Heading1"/>
      </w:pPr>
      <w:bookmarkStart w:id="3" w:name="O_641638"/>
      <w:bookmarkEnd w:id="3"/>
      <w:r w:rsidRPr="00C0409E">
        <w:t>Competency Field</w:t>
      </w:r>
    </w:p>
    <w:p w:rsidR="00352654" w:rsidP="00352654">
      <w:pPr>
        <w:pStyle w:val="BodyText"/>
      </w:pPr>
      <w:r w:rsidRPr="00C0409E">
        <w:t>Offender management</w:t>
      </w:r>
    </w:p>
    <w:p w:rsidR="00000000" w:rsidRPr="00C0409E" w:rsidP="00C0409E">
      <w:pPr>
        <w:pStyle w:val="Heading1"/>
      </w:pPr>
      <w:bookmarkStart w:id="4" w:name="O_641640"/>
      <w:bookmarkEnd w:id="4"/>
      <w:r w:rsidRPr="00C0409E">
        <w:t>Elements and Performance Criteria</w:t>
      </w:r>
    </w:p>
    <w:tbl>
      <w:tblPr>
        <w:tblW w:w="0" w:type="auto"/>
        <w:tblLayout w:type="fixed"/>
        <w:tblCellMar>
          <w:left w:w="62" w:type="dxa"/>
          <w:right w:w="62" w:type="dxa"/>
        </w:tblCellMar>
        <w:tblLook w:val="0000"/>
      </w:tblPr>
      <w:tblGrid>
        <w:gridCol w:w="2268"/>
        <w:gridCol w:w="6804"/>
      </w:tblGrid>
      <w:tr w:rsidTr="00C040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PERFORMANCE CRITERIA</w:t>
            </w:r>
          </w:p>
        </w:tc>
      </w:tr>
      <w:tr w:rsidTr="00C040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BodyText"/>
              <w:rPr>
                <w:lang w:val="en-NZ"/>
              </w:rPr>
            </w:pPr>
            <w:r w:rsidRPr="00C040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BodyText"/>
              <w:rPr>
                <w:lang w:val="en-NZ"/>
              </w:rPr>
            </w:pPr>
            <w:r w:rsidRPr="00C0409E">
              <w:t>Performance criteria describe the performance needed to demonstrate achievement of the element. Where bold itali</w:t>
            </w:r>
            <w:r w:rsidRPr="00C0409E">
              <w:t>cised text is used, further information is detailed in the range of conditions section.</w:t>
            </w:r>
          </w:p>
        </w:tc>
      </w:tr>
      <w:tr w:rsidTr="00C040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List"/>
              <w:rPr>
                <w:lang w:val="en-NZ"/>
              </w:rPr>
            </w:pPr>
            <w:r w:rsidRPr="00C0409E">
              <w:rPr>
                <w:rStyle w:val="SpecialBold"/>
              </w:rPr>
              <w:t xml:space="preserve">1. </w:t>
            </w:r>
            <w:r w:rsidRPr="00C0409E">
              <w:rPr>
                <w:rStyle w:val="SpecialBold"/>
              </w:rPr>
              <w:tab/>
              <w:t>Prepare for complex supervision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9E" w:rsidP="00C0409E">
            <w:pPr>
              <w:pStyle w:val="List"/>
            </w:pPr>
            <w:r w:rsidRPr="00C0409E">
              <w:t>1.1</w:t>
            </w:r>
            <w:r w:rsidRPr="00C0409E">
              <w:tab/>
              <w:t>Identify the key stakeholders in high risk offenders</w:t>
            </w:r>
            <w:r>
              <w:t>’</w:t>
            </w:r>
            <w:r w:rsidRPr="00C0409E">
              <w:t xml:space="preserve"> supervision.</w:t>
            </w:r>
          </w:p>
          <w:p w:rsidR="00000000" w:rsidP="00C0409E">
            <w:pPr>
              <w:pStyle w:val="List"/>
              <w:rPr>
                <w:lang w:val="en-NZ"/>
              </w:rPr>
            </w:pPr>
            <w:r w:rsidRPr="00C0409E">
              <w:t>1.2</w:t>
            </w:r>
            <w:r w:rsidRPr="00C0409E">
              <w:tab/>
              <w:t>Select appropriate strategies in the management of key s</w:t>
            </w:r>
            <w:r w:rsidRPr="00C0409E">
              <w:t>takeholder relationships.</w:t>
            </w:r>
          </w:p>
        </w:tc>
      </w:tr>
      <w:tr w:rsidTr="00C040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List"/>
              <w:rPr>
                <w:lang w:val="en-NZ"/>
              </w:rPr>
            </w:pPr>
            <w:r w:rsidRPr="00C0409E">
              <w:rPr>
                <w:rStyle w:val="SpecialBold"/>
              </w:rPr>
              <w:t>2.</w:t>
            </w:r>
            <w:r w:rsidRPr="00C0409E">
              <w:rPr>
                <w:rStyle w:val="SpecialBold"/>
              </w:rPr>
              <w:tab/>
              <w:t>Maintain personal safety whilst supervising high risk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9E" w:rsidP="00C0409E">
            <w:pPr>
              <w:pStyle w:val="List"/>
            </w:pPr>
            <w:r w:rsidRPr="00C0409E">
              <w:t>2.1</w:t>
            </w:r>
            <w:r w:rsidRPr="00C0409E">
              <w:tab/>
              <w:t>Identify and apply relevant procedures to the case management of high risk offenders.</w:t>
            </w:r>
          </w:p>
          <w:p w:rsidR="00000000" w:rsidRPr="00C0409E" w:rsidP="00C0409E">
            <w:pPr>
              <w:pStyle w:val="List"/>
            </w:pPr>
            <w:r w:rsidRPr="00C0409E">
              <w:t>2.2</w:t>
            </w:r>
            <w:r w:rsidRPr="00C0409E">
              <w:tab/>
            </w:r>
            <w:r w:rsidRPr="00C0409E">
              <w:t>Identify risks to self associated with contact with high risk offenders.</w:t>
            </w:r>
          </w:p>
          <w:p w:rsidR="00000000" w:rsidRPr="00C0409E" w:rsidP="00C0409E">
            <w:pPr>
              <w:pStyle w:val="List"/>
            </w:pPr>
            <w:r w:rsidRPr="00C0409E">
              <w:t>2.3</w:t>
            </w:r>
            <w:r w:rsidRPr="00C0409E">
              <w:tab/>
              <w:t xml:space="preserve">Identify and incorporate a range of preventative strategies in the management of high risk offenders. </w:t>
            </w:r>
          </w:p>
          <w:p w:rsidR="00000000" w:rsidRPr="00C0409E" w:rsidP="00C0409E">
            <w:pPr>
              <w:pStyle w:val="List"/>
            </w:pPr>
            <w:r w:rsidRPr="00C0409E">
              <w:t>2.4</w:t>
            </w:r>
            <w:r w:rsidRPr="00C0409E">
              <w:tab/>
              <w:t>Recognise potential causes of personal stress so that immediate action c</w:t>
            </w:r>
            <w:r w:rsidRPr="00C0409E">
              <w:t xml:space="preserve">an be taken to reduce or eliminate the stress. </w:t>
            </w:r>
          </w:p>
          <w:p w:rsidR="00000000" w:rsidP="00C0409E">
            <w:pPr>
              <w:pStyle w:val="List"/>
              <w:rPr>
                <w:lang w:val="en-NZ"/>
              </w:rPr>
            </w:pPr>
            <w:r w:rsidRPr="00C0409E">
              <w:t>2.5</w:t>
            </w:r>
            <w:r w:rsidRPr="00C0409E">
              <w:tab/>
              <w:t>Adopt strategies to manage personal stress.</w:t>
            </w:r>
          </w:p>
        </w:tc>
      </w:tr>
      <w:tr w:rsidTr="00C040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List"/>
              <w:rPr>
                <w:lang w:val="en-NZ"/>
              </w:rPr>
            </w:pPr>
            <w:r w:rsidRPr="00C0409E">
              <w:rPr>
                <w:rStyle w:val="SpecialBold"/>
              </w:rPr>
              <w:t xml:space="preserve">3 </w:t>
            </w:r>
            <w:r w:rsidRPr="00C0409E">
              <w:rPr>
                <w:rStyle w:val="SpecialBold"/>
              </w:rPr>
              <w:tab/>
              <w:t>Report on high risk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9E" w:rsidP="00C0409E">
            <w:pPr>
              <w:pStyle w:val="List"/>
            </w:pPr>
            <w:r w:rsidRPr="00C0409E">
              <w:t>3.1</w:t>
            </w:r>
            <w:r w:rsidRPr="00C0409E">
              <w:tab/>
              <w:t>Prepare reports on high risk offenders.</w:t>
            </w:r>
          </w:p>
          <w:p w:rsidR="00000000" w:rsidRPr="00C0409E" w:rsidP="00C0409E">
            <w:pPr>
              <w:pStyle w:val="List"/>
            </w:pPr>
            <w:r w:rsidRPr="00C0409E">
              <w:t>3.2</w:t>
            </w:r>
            <w:r w:rsidRPr="00C0409E">
              <w:tab/>
              <w:t>Submit reports to approved stakeholders.</w:t>
            </w:r>
          </w:p>
          <w:p w:rsidR="00000000" w:rsidRPr="00C0409E" w:rsidP="00C0409E">
            <w:pPr>
              <w:pStyle w:val="List"/>
            </w:pPr>
            <w:r w:rsidRPr="00C0409E">
              <w:t>3.3 Maintain privacy and confidential</w:t>
            </w:r>
            <w:r w:rsidRPr="00C0409E">
              <w:t>ity according to legislative requirements.</w:t>
            </w:r>
          </w:p>
          <w:p w:rsidR="00000000" w:rsidRPr="00C0409E" w:rsidP="00C0409E">
            <w:pPr>
              <w:pStyle w:val="List"/>
            </w:pPr>
            <w:r w:rsidRPr="00C0409E">
              <w:t>3.4 Provide information as required to stakeholders.</w:t>
            </w:r>
          </w:p>
        </w:tc>
      </w:tr>
    </w:tbl>
    <w:p w:rsidR="00352654" w:rsidP="00C0409E">
      <w:pPr>
        <w:pStyle w:val="BodyText"/>
      </w:pPr>
    </w:p>
    <w:p w:rsidR="00352654" w:rsidP="00C0409E">
      <w:pPr>
        <w:pStyle w:val="BodyText"/>
      </w:pPr>
    </w:p>
    <w:p w:rsidR="00000000" w:rsidRPr="00C0409E" w:rsidP="00C0409E">
      <w:pPr>
        <w:pStyle w:val="Heading1"/>
      </w:pPr>
      <w:bookmarkStart w:id="5" w:name="O_641641"/>
      <w:bookmarkEnd w:id="5"/>
      <w:r w:rsidRPr="00C0409E">
        <w:t>Foundation Skills</w:t>
      </w:r>
    </w:p>
    <w:p w:rsidR="00000000" w:rsidRPr="00C0409E" w:rsidP="00352654">
      <w:pPr>
        <w:pStyle w:val="BodyText"/>
      </w:pPr>
      <w:r w:rsidRPr="00C0409E">
        <w:t>The foundation skills demands of this unit have been mapped for alignment with the Australian Core Skills Framework (ACSF)</w:t>
      </w:r>
      <w:r w:rsidRPr="00C0409E">
        <w:t>. The following tables outline the performance levels indicated for successful attainment of the unit.</w:t>
      </w:r>
    </w:p>
    <w:p w:rsidR="00000000" w:rsidRPr="00C0409E" w:rsidP="00352654">
      <w:pPr>
        <w:pStyle w:val="BodyText"/>
      </w:pPr>
      <w:r w:rsidRPr="00C0409E">
        <w:t>ACSF levels indicative of performance:</w:t>
      </w:r>
    </w:p>
    <w:p w:rsidR="00000000" w:rsidRPr="00C0409E" w:rsidP="00C0409E">
      <w:pPr>
        <w:pStyle w:val="BodyText"/>
      </w:pPr>
      <w:bookmarkStart w:id="6" w:name="O_7066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8pt">
            <v:imagedata r:id="rId10" o:title=""/>
          </v:shape>
        </w:pict>
      </w:r>
      <w:bookmarkEnd w:id="6"/>
    </w:p>
    <w:p w:rsidR="00000000" w:rsidRPr="00C0409E" w:rsidP="00C0409E">
      <w:pPr>
        <w:pStyle w:val="BodyText"/>
      </w:pPr>
    </w:p>
    <w:p w:rsidR="00000000" w:rsidRPr="00C0409E" w:rsidP="00352654">
      <w:pPr>
        <w:pStyle w:val="BodyText"/>
      </w:pPr>
      <w:r w:rsidRPr="00C0409E">
        <w:t xml:space="preserve">Further information on ACSF and the foundation skills underpinning this unit can be found in the </w:t>
      </w:r>
      <w:r w:rsidRPr="00C0409E">
        <w:rPr>
          <w:rStyle w:val="HotSpot"/>
        </w:rPr>
        <w:t>Foundation Skills Guide</w:t>
      </w:r>
      <w:bookmarkStart w:id="7" w:name="H_626176"/>
      <w:bookmarkEnd w:id="7"/>
      <w:r w:rsidRPr="00C0409E">
        <w:t xml:space="preserve"> </w:t>
      </w:r>
      <w:r>
        <w:fldChar w:fldCharType="begin"/>
      </w:r>
      <w:r>
        <w:instrText xml:space="preserve"> HYPERLINK "http://www.govskills.com.au/guides/correctional-services/foundation-skills-guide" </w:instrText>
      </w:r>
      <w:r>
        <w:fldChar w:fldCharType="separate"/>
      </w:r>
      <w:r w:rsidRPr="00C0409E">
        <w:rPr>
          <w:rStyle w:val="HotSpot"/>
        </w:rPr>
        <w:t>http://www.govskills.com.au/guides/correctional-services/foundation-skills-guide</w:t>
      </w:r>
      <w:r>
        <w:fldChar w:fldCharType="end"/>
      </w:r>
      <w:r w:rsidRPr="00C0409E">
        <w:t xml:space="preserve"> on the GSA website.</w:t>
      </w:r>
    </w:p>
    <w:p w:rsidR="00000000" w:rsidRPr="00C0409E" w:rsidP="00C0409E">
      <w:pPr>
        <w:pStyle w:val="Heading1"/>
      </w:pPr>
      <w:bookmarkStart w:id="8" w:name="O_641643"/>
      <w:bookmarkEnd w:id="8"/>
      <w:r w:rsidRPr="00C0409E">
        <w:t>Unit Mapping Information</w:t>
      </w:r>
    </w:p>
    <w:p w:rsidR="00352654" w:rsidP="00352654">
      <w:pPr>
        <w:pStyle w:val="BodyText"/>
      </w:pPr>
      <w:r w:rsidRPr="00C0409E">
        <w:t>Supersedes and is equivalent to CSCOFM405 Manage high risk offenders.</w:t>
      </w:r>
    </w:p>
    <w:p w:rsidR="00000000" w:rsidRPr="00C0409E" w:rsidP="00C0409E">
      <w:pPr>
        <w:pStyle w:val="Heading1"/>
      </w:pPr>
      <w:bookmarkStart w:id="9" w:name="O_641650"/>
      <w:bookmarkEnd w:id="9"/>
      <w:r w:rsidRPr="00C0409E">
        <w:t>Links</w:t>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sectPr w:rsidSect="00C0409E">
          <w:headerReference w:type="default" r:id="rId11"/>
          <w:footerReference w:type="default" r:id="rId12"/>
          <w:pgSz w:w="11908" w:h="16833"/>
          <w:pgMar w:top="1702" w:right="1418" w:bottom="1702" w:left="1418" w:header="992" w:footer="992" w:gutter="0"/>
          <w:cols w:space="720"/>
          <w:noEndnote/>
          <w:docGrid w:linePitch="299"/>
        </w:sectPr>
      </w:pPr>
    </w:p>
    <w:p w:rsidR="00000000" w:rsidRPr="00C0409E" w:rsidP="00C0409E">
      <w:pPr>
        <w:pStyle w:val="SuperHeading"/>
      </w:pPr>
      <w:r w:rsidRPr="00C0409E">
        <w:t>Assessment Requirements for CSCOFM019 Manage complex supervision</w:t>
      </w:r>
    </w:p>
    <w:p w:rsidR="00000000" w:rsidRPr="00C0409E" w:rsidP="00C0409E">
      <w:pPr>
        <w:pStyle w:val="Heading1"/>
      </w:pPr>
      <w:bookmarkStart w:id="10" w:name="O_641645"/>
      <w:bookmarkEnd w:id="10"/>
      <w:r w:rsidRPr="00C0409E">
        <w:t>Modification History</w:t>
      </w:r>
    </w:p>
    <w:tbl>
      <w:tblPr>
        <w:tblW w:w="0" w:type="auto"/>
        <w:tblLayout w:type="fixed"/>
        <w:tblCellMar>
          <w:left w:w="62" w:type="dxa"/>
          <w:right w:w="62" w:type="dxa"/>
        </w:tblCellMar>
        <w:tblLook w:val="0000"/>
      </w:tblPr>
      <w:tblGrid>
        <w:gridCol w:w="1134"/>
        <w:gridCol w:w="7937"/>
      </w:tblGrid>
      <w:tr w:rsidTr="00352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TableHeading"/>
              <w:rPr>
                <w:lang w:val="en-NZ"/>
              </w:rPr>
            </w:pPr>
            <w:r w:rsidRPr="00C0409E">
              <w:t>Comments</w:t>
            </w:r>
          </w:p>
        </w:tc>
      </w:tr>
      <w:tr w:rsidTr="00352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9E">
            <w:pPr>
              <w:pStyle w:val="BodyText"/>
              <w:rPr>
                <w:lang w:val="en-NZ"/>
              </w:rPr>
            </w:pPr>
            <w:r w:rsidRPr="00C040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9E" w:rsidP="00C0409E">
            <w:pPr>
              <w:pStyle w:val="BodyText"/>
            </w:pPr>
            <w:r w:rsidRPr="00C0409E">
              <w:t xml:space="preserve">These Assessment Requirements were released in CSC Correctional Services Training Package release 1.0 and meet the Standards for Training Packages. </w:t>
            </w:r>
          </w:p>
          <w:p w:rsidR="00000000" w:rsidRPr="00C0409E" w:rsidP="00C0409E">
            <w:pPr>
              <w:pStyle w:val="BodyText"/>
            </w:pPr>
          </w:p>
          <w:p w:rsidR="00000000" w:rsidRPr="00C0409E" w:rsidP="00C0409E">
            <w:pPr>
              <w:pStyle w:val="ListBullet"/>
            </w:pPr>
            <w:r w:rsidRPr="00C0409E">
              <w:t>Assessment Requirements revised</w:t>
            </w:r>
          </w:p>
        </w:tc>
      </w:tr>
    </w:tbl>
    <w:p w:rsidR="00352654" w:rsidP="00352654">
      <w:pPr>
        <w:pStyle w:val="Caption"/>
        <w:framePr w:wrap="around"/>
      </w:pPr>
      <w:r w:rsidRPr="00C0409E">
        <w:t>Please refer to the advice in the CSC Assessment Guide.</w:t>
      </w:r>
    </w:p>
    <w:p w:rsidR="00352654" w:rsidP="00C0409E">
      <w:pPr>
        <w:pStyle w:val="BodyText"/>
      </w:pPr>
    </w:p>
    <w:p w:rsidR="00000000" w:rsidRPr="00C0409E" w:rsidP="00C0409E">
      <w:pPr>
        <w:pStyle w:val="Heading1"/>
      </w:pPr>
      <w:bookmarkStart w:id="11" w:name="O_641646"/>
      <w:bookmarkEnd w:id="11"/>
      <w:r w:rsidRPr="00C0409E">
        <w:t>Performance Evidence</w:t>
      </w:r>
    </w:p>
    <w:p w:rsidR="00000000" w:rsidRPr="00C0409E" w:rsidP="00352654">
      <w:pPr>
        <w:pStyle w:val="BodyText"/>
      </w:pPr>
      <w:r w:rsidRPr="00C0409E">
        <w:t>Evidence required to demonstrate competence must satisfy all of the requirements of the elements and performance criteria. If not otherwise specified the candidate must demonstrate evidence of performance of the following on at leas</w:t>
      </w:r>
      <w:r w:rsidRPr="00C0409E">
        <w:t>t two occasions.</w:t>
      </w:r>
    </w:p>
    <w:p w:rsidR="00000000" w:rsidRPr="00C0409E" w:rsidP="00C0409E">
      <w:pPr>
        <w:pStyle w:val="ListBullet"/>
      </w:pPr>
      <w:r w:rsidRPr="00C0409E">
        <w:t>using offender intervention, treatment planning and monitoring strategies</w:t>
      </w:r>
    </w:p>
    <w:p w:rsidR="00000000" w:rsidRPr="00C0409E" w:rsidP="00C0409E">
      <w:pPr>
        <w:pStyle w:val="ListBullet"/>
      </w:pPr>
      <w:r w:rsidRPr="00C0409E">
        <w:t>compiling written reports of a complex nature</w:t>
      </w:r>
    </w:p>
    <w:p w:rsidR="00000000" w:rsidRPr="00C0409E" w:rsidP="00C0409E">
      <w:pPr>
        <w:pStyle w:val="ListBullet"/>
      </w:pPr>
      <w:r w:rsidRPr="00C0409E">
        <w:t>making recommendations and risk assessments based on offender reports</w:t>
      </w:r>
    </w:p>
    <w:p w:rsidR="00000000" w:rsidRPr="00C0409E" w:rsidP="00C0409E">
      <w:pPr>
        <w:pStyle w:val="ListBullet"/>
      </w:pPr>
      <w:r w:rsidRPr="00C0409E">
        <w:t>using effective communication sk</w:t>
      </w:r>
      <w:r w:rsidRPr="00C0409E">
        <w:t>ills to enable management of high risk offenders</w:t>
      </w:r>
    </w:p>
    <w:p w:rsidR="00000000" w:rsidRPr="00C0409E" w:rsidP="00C0409E">
      <w:pPr>
        <w:pStyle w:val="ListBullet"/>
      </w:pPr>
      <w:r w:rsidRPr="00C0409E">
        <w:t>maintaining continuous collaborative working relationships with stakeholders to ensure management of high risk offenders</w:t>
      </w:r>
    </w:p>
    <w:p w:rsidR="00000000" w:rsidRPr="00C0409E" w:rsidP="00C0409E">
      <w:pPr>
        <w:pStyle w:val="AllowPageBreak"/>
      </w:pPr>
    </w:p>
    <w:p w:rsidR="00000000" w:rsidRPr="00C0409E" w:rsidP="00C0409E">
      <w:pPr>
        <w:pStyle w:val="Heading1"/>
      </w:pPr>
      <w:bookmarkStart w:id="12" w:name="O_641647"/>
      <w:bookmarkEnd w:id="12"/>
      <w:r w:rsidRPr="00C0409E">
        <w:t>Knowledge Evidence</w:t>
      </w:r>
    </w:p>
    <w:p w:rsidR="00000000" w:rsidRPr="00C0409E" w:rsidP="00352654">
      <w:pPr>
        <w:pStyle w:val="BodyText"/>
      </w:pPr>
      <w:r w:rsidRPr="00C0409E">
        <w:t>Evidence required to demonstrate competence must s</w:t>
      </w:r>
      <w:r w:rsidRPr="00C0409E">
        <w:t>atisfy all of the requirements of the elements and performance criteria. If not otherwise specified the depth of knowledge demonstrated must be appropriate to the job context of the candidate.</w:t>
      </w:r>
    </w:p>
    <w:p w:rsidR="00000000" w:rsidRPr="00C0409E" w:rsidP="00C0409E">
      <w:pPr>
        <w:pStyle w:val="ListBullet"/>
      </w:pPr>
      <w:r w:rsidRPr="00C0409E">
        <w:t>organisation</w:t>
      </w:r>
      <w:r>
        <w:t>’</w:t>
      </w:r>
      <w:r w:rsidRPr="00C0409E">
        <w:t>s policies and procedures related to management o</w:t>
      </w:r>
      <w:r w:rsidRPr="00C0409E">
        <w:t>f high risk offenders</w:t>
      </w:r>
    </w:p>
    <w:p w:rsidR="00000000" w:rsidRPr="00C0409E" w:rsidP="00C0409E">
      <w:pPr>
        <w:pStyle w:val="ListBullet"/>
      </w:pPr>
      <w:r w:rsidRPr="00C0409E">
        <w:t>legislation and statutory requirements related to the area of work</w:t>
      </w:r>
    </w:p>
    <w:p w:rsidR="00000000" w:rsidRPr="00C0409E" w:rsidP="00C0409E">
      <w:pPr>
        <w:pStyle w:val="ListBullet"/>
      </w:pPr>
      <w:r w:rsidRPr="00C0409E">
        <w:t>communication techniques</w:t>
      </w:r>
    </w:p>
    <w:p w:rsidR="00000000" w:rsidRPr="00C0409E" w:rsidP="00C0409E">
      <w:pPr>
        <w:pStyle w:val="ListBullet"/>
      </w:pPr>
      <w:r w:rsidRPr="00C0409E">
        <w:t>stress management techniques</w:t>
      </w:r>
    </w:p>
    <w:p w:rsidR="00000000" w:rsidRPr="00C0409E" w:rsidP="00C0409E">
      <w:pPr>
        <w:pStyle w:val="ListBullet"/>
      </w:pPr>
      <w:r w:rsidRPr="00C0409E">
        <w:t>organisation</w:t>
      </w:r>
      <w:r>
        <w:t>’</w:t>
      </w:r>
      <w:r w:rsidRPr="00C0409E">
        <w:t>s support programs and other available resources</w:t>
      </w:r>
    </w:p>
    <w:p w:rsidR="00000000" w:rsidRPr="00C0409E" w:rsidP="00C0409E">
      <w:pPr>
        <w:pStyle w:val="ListBullet"/>
      </w:pPr>
      <w:r w:rsidRPr="00C0409E">
        <w:t>stakeholders</w:t>
      </w:r>
    </w:p>
    <w:p w:rsidR="00000000" w:rsidRPr="00C0409E" w:rsidP="00C0409E">
      <w:pPr>
        <w:pStyle w:val="ListBullet"/>
      </w:pPr>
      <w:r w:rsidRPr="00C0409E">
        <w:t>offender assessment intervention, trea</w:t>
      </w:r>
      <w:r w:rsidRPr="00C0409E">
        <w:t>tment planning and monitoring strategies</w:t>
      </w:r>
    </w:p>
    <w:p w:rsidR="00000000" w:rsidRPr="00C0409E" w:rsidP="00C0409E">
      <w:pPr>
        <w:pStyle w:val="ListBullet"/>
      </w:pPr>
      <w:r w:rsidRPr="00C0409E">
        <w:t>current research and practices specific to effective management of high risk and sex offenders</w:t>
      </w:r>
    </w:p>
    <w:p w:rsidR="00000000" w:rsidRPr="00C0409E" w:rsidP="00C0409E">
      <w:pPr>
        <w:pStyle w:val="ListBullet"/>
      </w:pPr>
      <w:r w:rsidRPr="00C0409E">
        <w:t>political nature of high risk offenders</w:t>
      </w:r>
    </w:p>
    <w:p w:rsidR="00000000" w:rsidRPr="00C0409E" w:rsidP="00C0409E">
      <w:pPr>
        <w:pStyle w:val="AllowPageBreak"/>
      </w:pPr>
    </w:p>
    <w:p w:rsidR="00000000" w:rsidRPr="00C0409E" w:rsidP="00C0409E">
      <w:pPr>
        <w:pStyle w:val="Heading1"/>
      </w:pPr>
      <w:bookmarkStart w:id="13" w:name="O_641648"/>
      <w:bookmarkEnd w:id="13"/>
      <w:r w:rsidRPr="00C0409E">
        <w:t>Assessment Conditions</w:t>
      </w:r>
    </w:p>
    <w:p w:rsidR="00000000" w:rsidRPr="00C0409E" w:rsidP="00352654">
      <w:pPr>
        <w:pStyle w:val="BodyText"/>
      </w:pPr>
      <w:r w:rsidRPr="00C0409E">
        <w:t xml:space="preserve">Evidence for assessment must be gathered </w:t>
      </w:r>
      <w:r w:rsidRPr="00C0409E">
        <w:t>over time in a range of contexts to ensure the person can achieve the unit outcome and apply the competency in different situations or environments.</w:t>
      </w:r>
    </w:p>
    <w:p w:rsidR="00000000" w:rsidRPr="00C0409E" w:rsidP="00352654">
      <w:pPr>
        <w:pStyle w:val="BodyText"/>
      </w:pPr>
      <w:r w:rsidRPr="00C0409E">
        <w:t>Valid assessment of this unit requires a workplace environment or one that closely resembles normal work practice and replicates the range of conditions likely to be encountered by an individual coordinating offender management processes effectively as par</w:t>
      </w:r>
      <w:r w:rsidRPr="00C0409E">
        <w:t>t of a coordinated team including coping with difficulties, irregularities and changes to routine.</w:t>
      </w:r>
    </w:p>
    <w:p w:rsidR="00000000" w:rsidRPr="00C0409E" w:rsidP="00352654">
      <w:pPr>
        <w:pStyle w:val="BodyText"/>
      </w:pPr>
      <w:r w:rsidRPr="00C0409E">
        <w:t>Assessors must satisfy the NVR/AQTF mandatory competency requirements for assessors.</w:t>
      </w:r>
    </w:p>
    <w:p w:rsidR="00000000" w:rsidRPr="00C0409E" w:rsidP="00C0409E">
      <w:pPr>
        <w:pStyle w:val="Heading1"/>
      </w:pPr>
      <w:bookmarkStart w:id="14" w:name="O_641651"/>
      <w:bookmarkEnd w:id="14"/>
      <w:r w:rsidRPr="00C0409E">
        <w:t>Links</w:t>
      </w:r>
    </w:p>
    <w:p w:rsidR="00000000" w:rsidRPr="00C0409E" w:rsidP="00352654">
      <w:pPr>
        <w:pStyle w:val="BodyText"/>
      </w:pPr>
      <w:r w:rsidRPr="00C0409E">
        <w:t>Companion Volume implementation guides are found</w:t>
      </w:r>
      <w:r w:rsidRPr="00C0409E">
        <w:t xml:space="preserve">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Companion Vo</w:t>
      </w:r>
      <w:r w:rsidRPr="00C0409E">
        <w:t xml:space="preserve">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352654">
      <w:pPr>
        <w:pStyle w:val="BodyText"/>
      </w:pPr>
      <w:r w:rsidRPr="00C040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27">
        <w:rPr>
          <w:rStyle w:val="Hyperlink"/>
        </w:rPr>
        <w:t>https://vetnet.gov.au/Pages/TrainingDocs.aspx?q=114e25cd-3a2c-4490-baae-47d68dcd2fde</w:t>
      </w:r>
      <w:r>
        <w:fldChar w:fldCharType="end"/>
      </w:r>
    </w:p>
    <w:p w:rsidR="00000000" w:rsidRPr="00C0409E" w:rsidP="00C0409E"/>
    <w:sectPr w:rsidSect="00C0409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rsidRPr="00352654" w:rsidP="00352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54" w:rsidP="00C04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654" w:rsidP="00C040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52654" w:rsidP="00C040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rsidP="00C0409E">
    <w:pPr>
      <w:pStyle w:val="Footer"/>
      <w:framePr w:wrap="around"/>
    </w:pPr>
    <w:r>
      <w:fldChar w:fldCharType="begin"/>
    </w:r>
    <w:r>
      <w:instrText xml:space="preserve"> DOCPROPERTY  Subject  \* MERGEFORMAT </w:instrText>
    </w:r>
    <w:r>
      <w:fldChar w:fldCharType="separate"/>
    </w:r>
    <w:r w:rsidR="00352654">
      <w:t>Approved</w:t>
    </w:r>
    <w:r w:rsidR="00352654">
      <w:fldChar w:fldCharType="end"/>
    </w:r>
    <w:r>
      <w:tab/>
      <w:t xml:space="preserve">Page </w:t>
    </w:r>
    <w:r>
      <w:fldChar w:fldCharType="begin"/>
    </w:r>
    <w:r>
      <w:instrText xml:space="preserve"> PAGE  \* Arabic  \* MERGEFORMAT </w:instrText>
    </w:r>
    <w:r>
      <w:fldChar w:fldCharType="separate"/>
    </w:r>
    <w:r w:rsidR="003526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654">
      <w:rPr>
        <w:noProof/>
      </w:rPr>
      <w:t>5</w:t>
    </w:r>
    <w:r>
      <w:rPr>
        <w:noProof/>
      </w:rPr>
      <w:fldChar w:fldCharType="end"/>
    </w:r>
  </w:p>
  <w:p w:rsidR="00C0409E" w:rsidP="00C0409E">
    <w:pPr>
      <w:pStyle w:val="Footer"/>
      <w:framePr w:wrap="around"/>
    </w:pPr>
    <w:r>
      <w:t xml:space="preserve">© Commonwealth of Australia, </w:t>
    </w:r>
    <w:r>
      <w:fldChar w:fldCharType="begin"/>
    </w:r>
    <w:r>
      <w:instrText xml:space="preserve"> DATE  \@ "yyyy"  \* MERGEFORMAT </w:instrText>
    </w:r>
    <w:r>
      <w:fldChar w:fldCharType="separate"/>
    </w:r>
    <w:r w:rsidR="00352654">
      <w:rPr>
        <w:noProof/>
      </w:rPr>
      <w:t>2025</w:t>
    </w:r>
    <w:r>
      <w:fldChar w:fldCharType="end"/>
    </w:r>
    <w:r>
      <w:tab/>
    </w:r>
    <w:r>
      <w:fldChar w:fldCharType="begin"/>
    </w:r>
    <w:r>
      <w:instrText xml:space="preserve"> DOCPROPERTY  Author  \* MERGEFORMAT </w:instrText>
    </w:r>
    <w:r>
      <w:fldChar w:fldCharType="separate"/>
    </w:r>
    <w:r w:rsidR="00352654">
      <w:t>Public Skills Australia</w:t>
    </w:r>
    <w:r w:rsidR="00352654">
      <w:fldChar w:fldCharType="end"/>
    </w:r>
  </w:p>
  <w:p w:rsidR="00C0409E" w:rsidP="00C04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09E" w:rsidRPr="00352654" w:rsidP="00352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54" w:rsidRPr="002D2AF8" w:rsidP="00C0409E">
    <w:pPr>
      <w:pStyle w:val="Header"/>
      <w:framePr w:wrap="around"/>
    </w:pPr>
    <w:r>
      <w:fldChar w:fldCharType="begin"/>
    </w:r>
    <w:r>
      <w:instrText xml:space="preserve"> TITLE   \* MERGEFORMAT </w:instrText>
    </w:r>
    <w:r>
      <w:fldChar w:fldCharType="separate"/>
    </w:r>
    <w:r>
      <w:t>CSCOFM019 Manage complex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654" w:rsidP="00C040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9E" w:rsidRPr="002D2AF8" w:rsidP="00C0409E">
    <w:pPr>
      <w:pStyle w:val="Header"/>
      <w:framePr w:wrap="around"/>
    </w:pPr>
    <w:r>
      <w:fldChar w:fldCharType="begin"/>
    </w:r>
    <w:r>
      <w:instrText xml:space="preserve"> TITLE   \* MERGEFORMAT </w:instrText>
    </w:r>
    <w:r>
      <w:fldChar w:fldCharType="separate"/>
    </w:r>
    <w:r w:rsidR="00352654">
      <w:t>CSCOFM019 Manage complex supervision</w:t>
    </w:r>
    <w:r w:rsidR="00352654">
      <w:fldChar w:fldCharType="end"/>
    </w:r>
    <w:r>
      <w:tab/>
      <w:t xml:space="preserve">Date this document was generated: </w:t>
    </w:r>
    <w:r>
      <w:fldChar w:fldCharType="begin"/>
    </w:r>
    <w:r>
      <w:instrText xml:space="preserve"> CREATEDATE  \@ "d MMMM yyyy"  \* MERGEFORMAT </w:instrText>
    </w:r>
    <w:r>
      <w:fldChar w:fldCharType="separate"/>
    </w:r>
    <w:r w:rsidR="00352654">
      <w:rPr>
        <w:noProof/>
      </w:rPr>
      <w:t>2 March 2025</w:t>
    </w:r>
    <w:r>
      <w:fldChar w:fldCharType="end"/>
    </w:r>
  </w:p>
  <w:p w:rsidR="00C0409E" w:rsidP="00C04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8A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2A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CA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09E"/>
    <w:pPr>
      <w:spacing w:before="360" w:after="60"/>
      <w:outlineLvl w:val="0"/>
    </w:pPr>
    <w:rPr>
      <w:sz w:val="32"/>
    </w:rPr>
  </w:style>
  <w:style w:type="paragraph" w:styleId="Heading2">
    <w:name w:val="heading 2"/>
    <w:basedOn w:val="HeadingBase"/>
    <w:next w:val="BodyText"/>
    <w:link w:val="Heading2Char"/>
    <w:qFormat/>
    <w:rsid w:val="00C0409E"/>
    <w:pPr>
      <w:keepLines/>
      <w:spacing w:before="240" w:after="120"/>
      <w:outlineLvl w:val="1"/>
    </w:pPr>
    <w:rPr>
      <w:sz w:val="28"/>
      <w:szCs w:val="40"/>
    </w:rPr>
  </w:style>
  <w:style w:type="paragraph" w:styleId="Heading3">
    <w:name w:val="heading 3"/>
    <w:basedOn w:val="HeadingBase"/>
    <w:next w:val="BodyText"/>
    <w:link w:val="Heading3Char"/>
    <w:qFormat/>
    <w:rsid w:val="00C0409E"/>
    <w:pPr>
      <w:spacing w:before="180" w:after="120"/>
      <w:outlineLvl w:val="2"/>
    </w:pPr>
    <w:rPr>
      <w:spacing w:val="-10"/>
      <w:kern w:val="32"/>
    </w:rPr>
  </w:style>
  <w:style w:type="paragraph" w:styleId="Heading4">
    <w:name w:val="heading 4"/>
    <w:basedOn w:val="HeadingBase"/>
    <w:next w:val="BodyText"/>
    <w:link w:val="Heading4Char"/>
    <w:qFormat/>
    <w:rsid w:val="00C0409E"/>
    <w:pPr>
      <w:spacing w:before="160" w:after="120"/>
      <w:outlineLvl w:val="3"/>
    </w:pPr>
    <w:rPr>
      <w:sz w:val="22"/>
    </w:rPr>
  </w:style>
  <w:style w:type="paragraph" w:styleId="Heading5">
    <w:name w:val="heading 5"/>
    <w:basedOn w:val="HeadingBase"/>
    <w:next w:val="Normal"/>
    <w:link w:val="Heading5Char"/>
    <w:qFormat/>
    <w:rsid w:val="00C0409E"/>
    <w:pPr>
      <w:spacing w:before="80"/>
      <w:outlineLvl w:val="4"/>
    </w:pPr>
    <w:rPr>
      <w:color w:val="918585"/>
      <w:sz w:val="20"/>
    </w:rPr>
  </w:style>
  <w:style w:type="paragraph" w:styleId="Heading6">
    <w:name w:val="heading 6"/>
    <w:basedOn w:val="HeadingBase"/>
    <w:next w:val="Normal"/>
    <w:link w:val="Heading6Char"/>
    <w:qFormat/>
    <w:rsid w:val="00C0409E"/>
    <w:pPr>
      <w:spacing w:before="60"/>
      <w:outlineLvl w:val="5"/>
    </w:pPr>
    <w:rPr>
      <w:color w:val="918585"/>
      <w:sz w:val="20"/>
    </w:rPr>
  </w:style>
  <w:style w:type="paragraph" w:styleId="Heading7">
    <w:name w:val="heading 7"/>
    <w:basedOn w:val="Normal"/>
    <w:next w:val="Normal"/>
    <w:link w:val="Heading7Char"/>
    <w:qFormat/>
    <w:rsid w:val="00C0409E"/>
    <w:pPr>
      <w:ind w:left="720"/>
      <w:outlineLvl w:val="6"/>
    </w:pPr>
    <w:rPr>
      <w:i/>
    </w:rPr>
  </w:style>
  <w:style w:type="paragraph" w:styleId="Heading8">
    <w:name w:val="heading 8"/>
    <w:basedOn w:val="Normal"/>
    <w:next w:val="Normal"/>
    <w:link w:val="Heading8Char"/>
    <w:qFormat/>
    <w:rsid w:val="00C0409E"/>
    <w:pPr>
      <w:ind w:left="720"/>
      <w:outlineLvl w:val="7"/>
    </w:pPr>
    <w:rPr>
      <w:i/>
    </w:rPr>
  </w:style>
  <w:style w:type="paragraph" w:styleId="Heading9">
    <w:name w:val="heading 9"/>
    <w:basedOn w:val="Normal"/>
    <w:next w:val="Normal"/>
    <w:link w:val="Heading9Char"/>
    <w:qFormat/>
    <w:rsid w:val="00C0409E"/>
    <w:pPr>
      <w:ind w:left="720"/>
      <w:outlineLvl w:val="8"/>
    </w:pPr>
    <w:rPr>
      <w:i/>
    </w:rPr>
  </w:style>
  <w:style w:type="character" w:default="1" w:styleId="DefaultParagraphFont">
    <w:name w:val="Default Paragraph Font"/>
    <w:uiPriority w:val="1"/>
    <w:unhideWhenUsed/>
    <w:rsid w:val="00C04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09E"/>
  </w:style>
  <w:style w:type="character" w:customStyle="1" w:styleId="Heading1Char">
    <w:name w:val="Heading 1 Char"/>
    <w:basedOn w:val="DefaultParagraphFont"/>
    <w:link w:val="Heading1"/>
    <w:rsid w:val="00C0409E"/>
    <w:rPr>
      <w:rFonts w:ascii="Times New Roman" w:eastAsia="Times New Roman" w:hAnsi="Times New Roman" w:cs="Times New Roman"/>
      <w:b/>
      <w:sz w:val="32"/>
      <w:szCs w:val="20"/>
      <w:lang w:eastAsia="en-US"/>
    </w:rPr>
  </w:style>
  <w:style w:type="paragraph" w:styleId="BodyText">
    <w:name w:val="Body Text"/>
    <w:basedOn w:val="Normal"/>
    <w:link w:val="BodyTextChar"/>
    <w:rsid w:val="00C04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09E"/>
    <w:rPr>
      <w:rFonts w:ascii="Times New Roman" w:eastAsia="Times New Roman" w:hAnsi="Times New Roman" w:cs="Times New Roman"/>
      <w:sz w:val="24"/>
      <w:lang w:eastAsia="en-US"/>
    </w:rPr>
  </w:style>
  <w:style w:type="paragraph" w:styleId="List">
    <w:name w:val="List"/>
    <w:basedOn w:val="BodyText"/>
    <w:next w:val="BodyText"/>
    <w:rsid w:val="00C0409E"/>
    <w:pPr>
      <w:tabs>
        <w:tab w:val="left" w:pos="340"/>
      </w:tabs>
      <w:spacing w:before="60" w:after="60"/>
      <w:ind w:left="340" w:hanging="340"/>
    </w:pPr>
  </w:style>
  <w:style w:type="paragraph" w:styleId="ListBullet">
    <w:name w:val="List Bullet"/>
    <w:basedOn w:val="List"/>
    <w:rsid w:val="00C0409E"/>
    <w:pPr>
      <w:numPr>
        <w:numId w:val="12"/>
      </w:numPr>
      <w:tabs>
        <w:tab w:val="clear" w:pos="340"/>
      </w:tabs>
      <w:spacing w:before="40" w:after="40"/>
    </w:pPr>
  </w:style>
  <w:style w:type="character" w:customStyle="1" w:styleId="SpecialBold">
    <w:name w:val="Special Bold"/>
    <w:basedOn w:val="DefaultParagraphFont"/>
    <w:rsid w:val="00C0409E"/>
    <w:rPr>
      <w:b/>
      <w:spacing w:val="0"/>
    </w:rPr>
  </w:style>
  <w:style w:type="paragraph" w:styleId="ListBullet2">
    <w:name w:val="List Bullet 2"/>
    <w:basedOn w:val="List2"/>
    <w:rsid w:val="00C0409E"/>
    <w:pPr>
      <w:numPr>
        <w:numId w:val="13"/>
      </w:numPr>
      <w:tabs>
        <w:tab w:val="clear" w:pos="680"/>
      </w:tabs>
    </w:pPr>
  </w:style>
  <w:style w:type="paragraph" w:customStyle="1" w:styleId="SuperHeading">
    <w:name w:val="SuperHeading"/>
    <w:basedOn w:val="Normal"/>
    <w:rsid w:val="00C0409E"/>
    <w:pPr>
      <w:spacing w:before="240" w:after="120"/>
      <w:outlineLvl w:val="0"/>
    </w:pPr>
    <w:rPr>
      <w:rFonts w:ascii="Times New Roman" w:hAnsi="Times New Roman"/>
      <w:b/>
      <w:sz w:val="32"/>
    </w:rPr>
  </w:style>
  <w:style w:type="paragraph" w:customStyle="1" w:styleId="TableHeading">
    <w:name w:val="Table Heading"/>
    <w:basedOn w:val="HeadingBase"/>
    <w:rsid w:val="00C0409E"/>
    <w:pPr>
      <w:keepLines/>
      <w:pBdr>
        <w:bottom w:val="single" w:sz="6" w:space="1" w:color="918585"/>
      </w:pBdr>
      <w:spacing w:before="240"/>
    </w:pPr>
  </w:style>
  <w:style w:type="character" w:customStyle="1" w:styleId="HotSpot">
    <w:name w:val="HotSpot"/>
    <w:rsid w:val="00C0409E"/>
    <w:rPr>
      <w:color w:val="0033CC"/>
      <w:u w:val="none"/>
    </w:rPr>
  </w:style>
  <w:style w:type="paragraph" w:customStyle="1" w:styleId="AllowPageBreak">
    <w:name w:val="AllowPageBreak"/>
    <w:rsid w:val="00C04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09E"/>
    <w:rPr>
      <w:rFonts w:ascii="Courier New" w:eastAsia="Times New Roman" w:hAnsi="Courier New" w:cs="Times New Roman"/>
      <w:i/>
      <w:szCs w:val="20"/>
      <w:lang w:eastAsia="en-US"/>
    </w:rPr>
  </w:style>
  <w:style w:type="paragraph" w:customStyle="1" w:styleId="HeadingBase">
    <w:name w:val="Heading Base"/>
    <w:rsid w:val="00C04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09E"/>
    <w:pPr>
      <w:tabs>
        <w:tab w:val="right" w:leader="dot" w:pos="9072"/>
      </w:tabs>
      <w:ind w:left="567"/>
    </w:pPr>
    <w:rPr>
      <w:szCs w:val="22"/>
    </w:rPr>
  </w:style>
  <w:style w:type="paragraph" w:customStyle="1" w:styleId="TOCBase">
    <w:name w:val="TOC Base"/>
    <w:rsid w:val="00C04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09E"/>
    <w:pPr>
      <w:tabs>
        <w:tab w:val="right" w:leader="dot" w:pos="9072"/>
      </w:tabs>
      <w:spacing w:before="40" w:after="40"/>
      <w:ind w:left="284"/>
    </w:pPr>
    <w:rPr>
      <w:rFonts w:ascii="Times New Roman" w:hAnsi="Times New Roman"/>
    </w:rPr>
  </w:style>
  <w:style w:type="paragraph" w:styleId="TOC1">
    <w:name w:val="toc 1"/>
    <w:basedOn w:val="TOCBase"/>
    <w:next w:val="Normal"/>
    <w:rsid w:val="00C04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09E"/>
    <w:rPr>
      <w:rFonts w:ascii="Times New Roman" w:eastAsia="Times New Roman" w:hAnsi="Times New Roman" w:cs="Times New Roman"/>
      <w:sz w:val="16"/>
      <w:lang w:eastAsia="en-US"/>
    </w:rPr>
  </w:style>
  <w:style w:type="paragraph" w:styleId="Title">
    <w:name w:val="Title"/>
    <w:basedOn w:val="HeadingBase"/>
    <w:link w:val="TitleChar"/>
    <w:qFormat/>
    <w:rsid w:val="00C0409E"/>
    <w:pPr>
      <w:spacing w:before="5040"/>
      <w:jc w:val="center"/>
    </w:pPr>
    <w:rPr>
      <w:sz w:val="48"/>
      <w:szCs w:val="72"/>
      <w:lang w:val="en-US"/>
    </w:rPr>
  </w:style>
  <w:style w:type="character" w:customStyle="1" w:styleId="TitleChar">
    <w:name w:val="Title Char"/>
    <w:basedOn w:val="DefaultParagraphFont"/>
    <w:link w:val="Title"/>
    <w:rsid w:val="00C04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09E"/>
    <w:pPr>
      <w:tabs>
        <w:tab w:val="left" w:pos="3600"/>
        <w:tab w:val="left" w:pos="3958"/>
      </w:tabs>
    </w:pPr>
  </w:style>
  <w:style w:type="paragraph" w:customStyle="1" w:styleId="Note">
    <w:name w:val="Note"/>
    <w:basedOn w:val="BodyText"/>
    <w:rsid w:val="00C04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09E"/>
    <w:pPr>
      <w:framePr w:wrap="auto" w:hAnchor="text" w:y="6049"/>
    </w:pPr>
    <w:rPr>
      <w:color w:val="000000"/>
      <w:sz w:val="40"/>
    </w:rPr>
  </w:style>
  <w:style w:type="paragraph" w:customStyle="1" w:styleId="TOCTitle">
    <w:name w:val="TOCTitle"/>
    <w:basedOn w:val="Heading1"/>
    <w:rsid w:val="00C0409E"/>
    <w:pPr>
      <w:spacing w:after="240"/>
      <w:jc w:val="center"/>
      <w:outlineLvl w:val="9"/>
    </w:pPr>
    <w:rPr>
      <w:caps/>
    </w:rPr>
  </w:style>
  <w:style w:type="paragraph" w:customStyle="1" w:styleId="Version">
    <w:name w:val="Version"/>
    <w:rsid w:val="00C04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09E"/>
    <w:pPr>
      <w:keepNext w:val="0"/>
      <w:tabs>
        <w:tab w:val="right" w:pos="4176"/>
      </w:tabs>
      <w:ind w:left="198" w:hanging="198"/>
    </w:pPr>
    <w:rPr>
      <w:rFonts w:ascii="Garamond" w:hAnsi="Garamond"/>
    </w:rPr>
  </w:style>
  <w:style w:type="paragraph" w:styleId="IndexHeading">
    <w:name w:val="index heading"/>
    <w:basedOn w:val="Normal"/>
    <w:next w:val="Index1"/>
    <w:semiHidden/>
    <w:rsid w:val="00C0409E"/>
    <w:pPr>
      <w:spacing w:before="120" w:after="120"/>
    </w:pPr>
    <w:rPr>
      <w:rFonts w:ascii="Arial" w:hAnsi="Arial"/>
      <w:b/>
      <w:color w:val="918585"/>
      <w:sz w:val="24"/>
    </w:rPr>
  </w:style>
  <w:style w:type="paragraph" w:styleId="Header">
    <w:name w:val="header"/>
    <w:basedOn w:val="Normal"/>
    <w:link w:val="HeaderChar"/>
    <w:rsid w:val="00C04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09E"/>
    <w:rPr>
      <w:rFonts w:ascii="Times New Roman" w:eastAsia="Times New Roman" w:hAnsi="Times New Roman" w:cs="Times New Roman"/>
      <w:sz w:val="16"/>
      <w:szCs w:val="20"/>
      <w:lang w:val="en-GB" w:eastAsia="en-US"/>
    </w:rPr>
  </w:style>
  <w:style w:type="paragraph" w:customStyle="1" w:styleId="Chapter">
    <w:name w:val="Chapter"/>
    <w:basedOn w:val="Normal"/>
    <w:rsid w:val="00C0409E"/>
    <w:pPr>
      <w:spacing w:before="240"/>
    </w:pPr>
    <w:rPr>
      <w:rFonts w:ascii="Times New Roman" w:hAnsi="Times New Roman"/>
      <w:smallCaps/>
      <w:spacing w:val="80"/>
      <w:sz w:val="28"/>
    </w:rPr>
  </w:style>
  <w:style w:type="paragraph" w:customStyle="1" w:styleId="InChapter">
    <w:name w:val="InChapter"/>
    <w:basedOn w:val="Heading3"/>
    <w:rsid w:val="00C0409E"/>
    <w:pPr>
      <w:spacing w:after="240"/>
      <w:outlineLvl w:val="9"/>
    </w:pPr>
    <w:rPr>
      <w:noProof/>
    </w:rPr>
  </w:style>
  <w:style w:type="paragraph" w:styleId="Index2">
    <w:name w:val="index 2"/>
    <w:basedOn w:val="Normal"/>
    <w:next w:val="Normal"/>
    <w:semiHidden/>
    <w:rsid w:val="00C0409E"/>
    <w:pPr>
      <w:tabs>
        <w:tab w:val="right" w:pos="4176"/>
      </w:tabs>
      <w:ind w:left="568" w:hanging="284"/>
    </w:pPr>
    <w:rPr>
      <w:rFonts w:ascii="Garamond" w:hAnsi="Garamond"/>
    </w:rPr>
  </w:style>
  <w:style w:type="paragraph" w:customStyle="1" w:styleId="Byline">
    <w:name w:val="Byline"/>
    <w:rsid w:val="00C04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09E"/>
    <w:pPr>
      <w:tabs>
        <w:tab w:val="clear" w:pos="3600"/>
        <w:tab w:val="clear" w:pos="3958"/>
      </w:tabs>
      <w:jc w:val="right"/>
    </w:pPr>
  </w:style>
  <w:style w:type="character" w:styleId="Emphasis">
    <w:name w:val="Emphasis"/>
    <w:basedOn w:val="DefaultParagraphFont"/>
    <w:qFormat/>
    <w:rsid w:val="00C0409E"/>
    <w:rPr>
      <w:i/>
    </w:rPr>
  </w:style>
  <w:style w:type="paragraph" w:styleId="Caption">
    <w:name w:val="caption"/>
    <w:basedOn w:val="BodyText"/>
    <w:next w:val="Normal"/>
    <w:qFormat/>
    <w:rsid w:val="00C0409E"/>
    <w:pPr>
      <w:framePr w:w="2268" w:hSpace="181" w:vSpace="181" w:wrap="around" w:vAnchor="text" w:hAnchor="page" w:x="1135" w:y="285" w:anchorLock="1"/>
    </w:pPr>
    <w:rPr>
      <w:i/>
    </w:rPr>
  </w:style>
  <w:style w:type="paragraph" w:customStyle="1" w:styleId="MiniTOCTitle">
    <w:name w:val="MiniTOCTitle"/>
    <w:basedOn w:val="Heading4"/>
    <w:rsid w:val="00C0409E"/>
    <w:pPr>
      <w:spacing w:before="240"/>
      <w:outlineLvl w:val="9"/>
    </w:pPr>
    <w:rPr>
      <w:noProof/>
      <w:sz w:val="24"/>
    </w:rPr>
  </w:style>
  <w:style w:type="paragraph" w:customStyle="1" w:styleId="MiniTOCItem">
    <w:name w:val="MiniTOCItem"/>
    <w:basedOn w:val="ListBullet"/>
    <w:rsid w:val="00C0409E"/>
    <w:pPr>
      <w:numPr>
        <w:numId w:val="0"/>
      </w:numPr>
      <w:tabs>
        <w:tab w:val="right" w:leader="dot" w:pos="6521"/>
      </w:tabs>
      <w:spacing w:before="0" w:after="0"/>
    </w:pPr>
  </w:style>
  <w:style w:type="paragraph" w:customStyle="1" w:styleId="TOFTitle">
    <w:name w:val="TOFTitle"/>
    <w:basedOn w:val="TOCTitle"/>
    <w:rsid w:val="00C0409E"/>
  </w:style>
  <w:style w:type="paragraph" w:styleId="TableofFigures">
    <w:name w:val="table of figures"/>
    <w:basedOn w:val="Normal"/>
    <w:next w:val="Normal"/>
    <w:semiHidden/>
    <w:rsid w:val="00C0409E"/>
    <w:pPr>
      <w:tabs>
        <w:tab w:val="right" w:leader="dot" w:pos="9072"/>
      </w:tabs>
      <w:ind w:left="970" w:hanging="403"/>
    </w:pPr>
    <w:rPr>
      <w:rFonts w:ascii="Times New Roman" w:hAnsi="Times New Roman"/>
      <w:b/>
    </w:rPr>
  </w:style>
  <w:style w:type="paragraph" w:styleId="ListNumber">
    <w:name w:val="List Number"/>
    <w:basedOn w:val="List"/>
    <w:rsid w:val="00C0409E"/>
    <w:pPr>
      <w:numPr>
        <w:numId w:val="15"/>
      </w:numPr>
      <w:tabs>
        <w:tab w:val="clear" w:pos="340"/>
      </w:tabs>
    </w:pPr>
  </w:style>
  <w:style w:type="character" w:customStyle="1" w:styleId="WingdingSymbols">
    <w:name w:val="Wingding Symbols"/>
    <w:rsid w:val="00C0409E"/>
    <w:rPr>
      <w:rFonts w:ascii="Wingdings" w:hAnsi="Wingdings"/>
    </w:rPr>
  </w:style>
  <w:style w:type="paragraph" w:customStyle="1" w:styleId="BodyTextRight">
    <w:name w:val="Body Text Right"/>
    <w:basedOn w:val="BodyText"/>
    <w:rsid w:val="00C0409E"/>
    <w:pPr>
      <w:spacing w:before="0" w:after="0"/>
      <w:jc w:val="right"/>
    </w:pPr>
  </w:style>
  <w:style w:type="paragraph" w:styleId="Index3">
    <w:name w:val="index 3"/>
    <w:basedOn w:val="ListNumber2"/>
    <w:next w:val="Normal"/>
    <w:semiHidden/>
    <w:rsid w:val="00C0409E"/>
    <w:pPr>
      <w:numPr>
        <w:numId w:val="0"/>
      </w:numPr>
      <w:tabs>
        <w:tab w:val="right" w:leader="dot" w:pos="4176"/>
      </w:tabs>
    </w:pPr>
  </w:style>
  <w:style w:type="paragraph" w:styleId="ListNumber2">
    <w:name w:val="List Number 2"/>
    <w:basedOn w:val="List2"/>
    <w:rsid w:val="00C0409E"/>
    <w:pPr>
      <w:numPr>
        <w:numId w:val="10"/>
      </w:numPr>
      <w:tabs>
        <w:tab w:val="clear" w:pos="1060"/>
      </w:tabs>
    </w:pPr>
  </w:style>
  <w:style w:type="paragraph" w:customStyle="1" w:styleId="MarginNote">
    <w:name w:val="Margin Note"/>
    <w:basedOn w:val="BodyText"/>
    <w:rsid w:val="00C04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09E"/>
    <w:rPr>
      <w:sz w:val="32"/>
    </w:rPr>
  </w:style>
  <w:style w:type="paragraph" w:customStyle="1" w:styleId="HeadingProcedure">
    <w:name w:val="Heading Procedure"/>
    <w:basedOn w:val="HeadingBase"/>
    <w:next w:val="Normal"/>
    <w:rsid w:val="00C0409E"/>
    <w:pPr>
      <w:tabs>
        <w:tab w:val="left" w:pos="0"/>
      </w:tabs>
      <w:spacing w:before="120" w:after="60"/>
    </w:pPr>
    <w:rPr>
      <w:i/>
      <w:color w:val="918585"/>
      <w:sz w:val="22"/>
    </w:rPr>
  </w:style>
  <w:style w:type="paragraph" w:customStyle="1" w:styleId="TableBodyText">
    <w:name w:val="Table Body Text"/>
    <w:basedOn w:val="BodyText"/>
    <w:rsid w:val="00C0409E"/>
    <w:pPr>
      <w:spacing w:before="60" w:after="60"/>
    </w:pPr>
  </w:style>
  <w:style w:type="paragraph" w:styleId="ListContinue">
    <w:name w:val="List Continue"/>
    <w:basedOn w:val="List"/>
    <w:rsid w:val="00C0409E"/>
    <w:pPr>
      <w:ind w:firstLine="0"/>
    </w:pPr>
  </w:style>
  <w:style w:type="paragraph" w:customStyle="1" w:styleId="ListNote">
    <w:name w:val="List Note"/>
    <w:basedOn w:val="List"/>
    <w:rsid w:val="00C0409E"/>
    <w:pPr>
      <w:pBdr>
        <w:top w:val="single" w:sz="6" w:space="2" w:color="918585"/>
        <w:bottom w:val="single" w:sz="6" w:space="2" w:color="918585"/>
      </w:pBdr>
      <w:tabs>
        <w:tab w:val="left" w:pos="1021"/>
      </w:tabs>
      <w:ind w:firstLine="0"/>
    </w:pPr>
  </w:style>
  <w:style w:type="paragraph" w:customStyle="1" w:styleId="Warning">
    <w:name w:val="Warning"/>
    <w:basedOn w:val="BodyText"/>
    <w:rsid w:val="00C0409E"/>
    <w:pPr>
      <w:shd w:val="clear" w:color="auto" w:fill="D9D9D9"/>
      <w:tabs>
        <w:tab w:val="left" w:pos="992"/>
      </w:tabs>
      <w:ind w:left="119" w:right="119"/>
    </w:pPr>
    <w:rPr>
      <w:sz w:val="20"/>
    </w:rPr>
  </w:style>
  <w:style w:type="paragraph" w:customStyle="1" w:styleId="MarginIcons">
    <w:name w:val="Margin Icons"/>
    <w:basedOn w:val="BodyText"/>
    <w:rsid w:val="00C04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09E"/>
    <w:rPr>
      <w:rFonts w:ascii="Courier New" w:hAnsi="Courier New"/>
    </w:rPr>
  </w:style>
  <w:style w:type="paragraph" w:customStyle="1" w:styleId="NoteBullet">
    <w:name w:val="Note Bullet"/>
    <w:basedOn w:val="Note"/>
    <w:rsid w:val="00C0409E"/>
    <w:pPr>
      <w:tabs>
        <w:tab w:val="clear" w:pos="680"/>
      </w:tabs>
      <w:spacing w:before="60" w:after="60"/>
    </w:pPr>
  </w:style>
  <w:style w:type="paragraph" w:customStyle="1" w:styleId="SubHeading2">
    <w:name w:val="SubHeading2"/>
    <w:basedOn w:val="HeadingBase"/>
    <w:rsid w:val="00C0409E"/>
    <w:pPr>
      <w:spacing w:before="240" w:after="60"/>
    </w:pPr>
    <w:rPr>
      <w:sz w:val="20"/>
    </w:rPr>
  </w:style>
  <w:style w:type="paragraph" w:customStyle="1" w:styleId="SubHeading1">
    <w:name w:val="SubHeading1"/>
    <w:basedOn w:val="HeadingBase"/>
    <w:rsid w:val="00C0409E"/>
    <w:pPr>
      <w:spacing w:before="240" w:after="60"/>
    </w:pPr>
    <w:rPr>
      <w:color w:val="918585"/>
      <w:sz w:val="22"/>
    </w:rPr>
  </w:style>
  <w:style w:type="paragraph" w:customStyle="1" w:styleId="SideHeading">
    <w:name w:val="Side Heading"/>
    <w:basedOn w:val="HeadingBase"/>
    <w:rsid w:val="00C04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09E"/>
    <w:pPr>
      <w:tabs>
        <w:tab w:val="num" w:pos="360"/>
      </w:tabs>
    </w:pPr>
  </w:style>
  <w:style w:type="paragraph" w:styleId="PlainText">
    <w:name w:val="Plain Text"/>
    <w:basedOn w:val="Normal"/>
    <w:link w:val="PlainTextChar"/>
    <w:rsid w:val="00C0409E"/>
    <w:rPr>
      <w:sz w:val="20"/>
    </w:rPr>
  </w:style>
  <w:style w:type="character" w:customStyle="1" w:styleId="PlainTextChar">
    <w:name w:val="Plain Text Char"/>
    <w:basedOn w:val="DefaultParagraphFont"/>
    <w:link w:val="PlainText"/>
    <w:rsid w:val="00C0409E"/>
    <w:rPr>
      <w:rFonts w:ascii="Courier New" w:eastAsia="Times New Roman" w:hAnsi="Courier New" w:cs="Times New Roman"/>
      <w:sz w:val="20"/>
      <w:szCs w:val="20"/>
      <w:lang w:eastAsia="en-US"/>
    </w:rPr>
  </w:style>
  <w:style w:type="character" w:customStyle="1" w:styleId="MenuOption">
    <w:name w:val="Menu Option"/>
    <w:basedOn w:val="DefaultParagraphFont"/>
    <w:rsid w:val="00C0409E"/>
    <w:rPr>
      <w:b/>
      <w:smallCaps/>
    </w:rPr>
  </w:style>
  <w:style w:type="paragraph" w:customStyle="1" w:styleId="TableListNumber">
    <w:name w:val="Table List Number"/>
    <w:basedOn w:val="ListNumber"/>
    <w:rsid w:val="00C0409E"/>
    <w:pPr>
      <w:numPr>
        <w:numId w:val="0"/>
      </w:numPr>
    </w:pPr>
  </w:style>
  <w:style w:type="paragraph" w:styleId="TOC4">
    <w:name w:val="toc 4"/>
    <w:basedOn w:val="TOCBase"/>
    <w:next w:val="Normal"/>
    <w:semiHidden/>
    <w:rsid w:val="00C0409E"/>
    <w:pPr>
      <w:tabs>
        <w:tab w:val="right" w:leader="dot" w:pos="9071"/>
      </w:tabs>
      <w:ind w:left="1701"/>
    </w:pPr>
  </w:style>
  <w:style w:type="paragraph" w:customStyle="1" w:styleId="ListAlpha">
    <w:name w:val="List Alpha"/>
    <w:basedOn w:val="List"/>
    <w:rsid w:val="00C0409E"/>
    <w:pPr>
      <w:numPr>
        <w:numId w:val="9"/>
      </w:numPr>
    </w:pPr>
  </w:style>
  <w:style w:type="paragraph" w:customStyle="1" w:styleId="ListAlpha2">
    <w:name w:val="List Alpha 2"/>
    <w:basedOn w:val="List2"/>
    <w:rsid w:val="00C0409E"/>
    <w:pPr>
      <w:numPr>
        <w:numId w:val="8"/>
      </w:numPr>
    </w:pPr>
  </w:style>
  <w:style w:type="paragraph" w:styleId="List2">
    <w:name w:val="List 2"/>
    <w:basedOn w:val="BodyText"/>
    <w:rsid w:val="00C0409E"/>
    <w:pPr>
      <w:tabs>
        <w:tab w:val="left" w:pos="680"/>
      </w:tabs>
      <w:spacing w:before="60" w:after="60"/>
      <w:ind w:left="680" w:hanging="340"/>
    </w:pPr>
  </w:style>
  <w:style w:type="paragraph" w:styleId="List3">
    <w:name w:val="List 3"/>
    <w:basedOn w:val="BodyText"/>
    <w:rsid w:val="00C0409E"/>
    <w:pPr>
      <w:tabs>
        <w:tab w:val="left" w:pos="1021"/>
      </w:tabs>
      <w:spacing w:before="60" w:after="60"/>
      <w:ind w:left="1020" w:hanging="340"/>
    </w:pPr>
  </w:style>
  <w:style w:type="paragraph" w:styleId="List4">
    <w:name w:val="List 4"/>
    <w:basedOn w:val="BodyText"/>
    <w:rsid w:val="00C0409E"/>
    <w:pPr>
      <w:tabs>
        <w:tab w:val="left" w:pos="1361"/>
      </w:tabs>
      <w:spacing w:before="60" w:after="60"/>
      <w:ind w:left="1361" w:hanging="340"/>
    </w:pPr>
  </w:style>
  <w:style w:type="paragraph" w:styleId="List5">
    <w:name w:val="List 5"/>
    <w:basedOn w:val="BodyText"/>
    <w:rsid w:val="00C0409E"/>
    <w:pPr>
      <w:tabs>
        <w:tab w:val="left" w:pos="1701"/>
      </w:tabs>
      <w:spacing w:before="60" w:after="60"/>
      <w:ind w:left="1701" w:hanging="340"/>
    </w:pPr>
  </w:style>
  <w:style w:type="paragraph" w:styleId="ListBullet3">
    <w:name w:val="List Bullet 3"/>
    <w:basedOn w:val="List3"/>
    <w:rsid w:val="00C0409E"/>
    <w:pPr>
      <w:numPr>
        <w:numId w:val="14"/>
      </w:numPr>
      <w:tabs>
        <w:tab w:val="clear" w:pos="1021"/>
      </w:tabs>
      <w:ind w:left="1037" w:hanging="357"/>
    </w:pPr>
  </w:style>
  <w:style w:type="paragraph" w:styleId="ListBullet4">
    <w:name w:val="List Bullet 4"/>
    <w:basedOn w:val="List4"/>
    <w:rsid w:val="00C0409E"/>
    <w:pPr>
      <w:numPr>
        <w:numId w:val="3"/>
      </w:numPr>
      <w:tabs>
        <w:tab w:val="clear" w:pos="1361"/>
      </w:tabs>
    </w:pPr>
  </w:style>
  <w:style w:type="paragraph" w:styleId="ListBullet5">
    <w:name w:val="List Bullet 5"/>
    <w:basedOn w:val="List5"/>
    <w:rsid w:val="00C0409E"/>
    <w:pPr>
      <w:numPr>
        <w:numId w:val="4"/>
      </w:numPr>
    </w:pPr>
  </w:style>
  <w:style w:type="paragraph" w:styleId="ListContinue2">
    <w:name w:val="List Continue 2"/>
    <w:basedOn w:val="List2"/>
    <w:rsid w:val="00C0409E"/>
    <w:pPr>
      <w:ind w:firstLine="0"/>
    </w:pPr>
  </w:style>
  <w:style w:type="paragraph" w:styleId="ListContinue3">
    <w:name w:val="List Continue 3"/>
    <w:basedOn w:val="List3"/>
    <w:rsid w:val="00C0409E"/>
    <w:pPr>
      <w:ind w:left="1021" w:firstLine="0"/>
    </w:pPr>
  </w:style>
  <w:style w:type="paragraph" w:styleId="ListContinue4">
    <w:name w:val="List Continue 4"/>
    <w:basedOn w:val="List4"/>
    <w:rsid w:val="00C0409E"/>
    <w:pPr>
      <w:ind w:firstLine="0"/>
    </w:pPr>
  </w:style>
  <w:style w:type="paragraph" w:styleId="ListContinue5">
    <w:name w:val="List Continue 5"/>
    <w:basedOn w:val="List5"/>
    <w:rsid w:val="00C0409E"/>
    <w:pPr>
      <w:ind w:firstLine="0"/>
    </w:pPr>
  </w:style>
  <w:style w:type="paragraph" w:styleId="ListNumber3">
    <w:name w:val="List Number 3"/>
    <w:basedOn w:val="List3"/>
    <w:rsid w:val="00C0409E"/>
    <w:pPr>
      <w:numPr>
        <w:numId w:val="5"/>
      </w:numPr>
    </w:pPr>
  </w:style>
  <w:style w:type="paragraph" w:styleId="ListNumber4">
    <w:name w:val="List Number 4"/>
    <w:basedOn w:val="List4"/>
    <w:rsid w:val="00C0409E"/>
    <w:pPr>
      <w:numPr>
        <w:numId w:val="6"/>
      </w:numPr>
    </w:pPr>
  </w:style>
  <w:style w:type="paragraph" w:styleId="ListNumber5">
    <w:name w:val="List Number 5"/>
    <w:basedOn w:val="List5"/>
    <w:rsid w:val="00C0409E"/>
    <w:pPr>
      <w:numPr>
        <w:numId w:val="7"/>
      </w:numPr>
    </w:pPr>
  </w:style>
  <w:style w:type="paragraph" w:styleId="BlockText">
    <w:name w:val="Block Text"/>
    <w:basedOn w:val="Normal"/>
    <w:rsid w:val="00C0409E"/>
    <w:pPr>
      <w:spacing w:after="120"/>
      <w:ind w:left="1440" w:right="1440"/>
    </w:pPr>
  </w:style>
  <w:style w:type="character" w:customStyle="1" w:styleId="Subscript">
    <w:name w:val="Subscript"/>
    <w:basedOn w:val="DefaultParagraphFont"/>
    <w:rsid w:val="00C0409E"/>
    <w:rPr>
      <w:sz w:val="16"/>
      <w:vertAlign w:val="subscript"/>
    </w:rPr>
  </w:style>
  <w:style w:type="character" w:customStyle="1" w:styleId="Superscript">
    <w:name w:val="Superscript"/>
    <w:basedOn w:val="DefaultParagraphFont"/>
    <w:rsid w:val="00C0409E"/>
    <w:rPr>
      <w:sz w:val="16"/>
      <w:vertAlign w:val="superscript"/>
    </w:rPr>
  </w:style>
  <w:style w:type="character" w:customStyle="1" w:styleId="Symbols">
    <w:name w:val="Symbols"/>
    <w:basedOn w:val="DefaultParagraphFont"/>
    <w:rsid w:val="00C0409E"/>
    <w:rPr>
      <w:rFonts w:ascii="Symbol" w:hAnsi="Symbol"/>
    </w:rPr>
  </w:style>
  <w:style w:type="character" w:customStyle="1" w:styleId="MenuOptions">
    <w:name w:val="Menu Options"/>
    <w:basedOn w:val="DefaultParagraphFont"/>
    <w:rsid w:val="00C0409E"/>
    <w:rPr>
      <w:rFonts w:ascii="Arial Narrow" w:hAnsi="Arial Narrow"/>
      <w:smallCaps/>
    </w:rPr>
  </w:style>
  <w:style w:type="character" w:customStyle="1" w:styleId="Buttons">
    <w:name w:val="Buttons"/>
    <w:basedOn w:val="DefaultParagraphFont"/>
    <w:rsid w:val="00C0409E"/>
    <w:rPr>
      <w:b/>
    </w:rPr>
  </w:style>
  <w:style w:type="character" w:customStyle="1" w:styleId="Underlined">
    <w:name w:val="Underlined"/>
    <w:basedOn w:val="DefaultParagraphFont"/>
    <w:rsid w:val="00C0409E"/>
    <w:rPr>
      <w:u w:val="single"/>
    </w:rPr>
  </w:style>
  <w:style w:type="paragraph" w:customStyle="1" w:styleId="TableBodyTextRight">
    <w:name w:val="Table Body Text Right"/>
    <w:basedOn w:val="TableBodyText"/>
    <w:rsid w:val="00C0409E"/>
    <w:pPr>
      <w:widowControl w:val="0"/>
      <w:autoSpaceDE w:val="0"/>
      <w:autoSpaceDN w:val="0"/>
      <w:adjustRightInd w:val="0"/>
      <w:jc w:val="right"/>
    </w:pPr>
    <w:rPr>
      <w:rFonts w:cs="Arial"/>
      <w:szCs w:val="18"/>
    </w:rPr>
  </w:style>
  <w:style w:type="paragraph" w:customStyle="1" w:styleId="CopyrightText">
    <w:name w:val="Copyright Text"/>
    <w:basedOn w:val="BodyText"/>
    <w:rsid w:val="00C0409E"/>
    <w:rPr>
      <w:sz w:val="18"/>
    </w:rPr>
  </w:style>
  <w:style w:type="paragraph" w:customStyle="1" w:styleId="BodySmallRight">
    <w:name w:val="Body Small Right"/>
    <w:basedOn w:val="BodyTextRight"/>
    <w:rsid w:val="00C0409E"/>
    <w:rPr>
      <w:sz w:val="18"/>
      <w:szCs w:val="18"/>
    </w:rPr>
  </w:style>
  <w:style w:type="paragraph" w:customStyle="1" w:styleId="MarginEdition">
    <w:name w:val="Margin Edition"/>
    <w:basedOn w:val="MarginNote"/>
    <w:rsid w:val="00C0409E"/>
    <w:pPr>
      <w:spacing w:before="0" w:after="0"/>
    </w:pPr>
    <w:rPr>
      <w:rFonts w:ascii="Times New Roman" w:hAnsi="Times New Roman"/>
      <w:color w:val="999999"/>
    </w:rPr>
  </w:style>
  <w:style w:type="paragraph" w:customStyle="1" w:styleId="Spacer">
    <w:name w:val="Spacer"/>
    <w:basedOn w:val="Normal"/>
    <w:rsid w:val="00C0409E"/>
    <w:rPr>
      <w:sz w:val="2"/>
      <w:szCs w:val="2"/>
    </w:rPr>
  </w:style>
  <w:style w:type="character" w:customStyle="1" w:styleId="Small">
    <w:name w:val="Small"/>
    <w:basedOn w:val="DefaultParagraphFont"/>
    <w:rsid w:val="00C0409E"/>
    <w:rPr>
      <w:sz w:val="16"/>
    </w:rPr>
  </w:style>
  <w:style w:type="paragraph" w:customStyle="1" w:styleId="WideTable">
    <w:name w:val="Wide Table"/>
    <w:basedOn w:val="Normal"/>
    <w:rsid w:val="00C0409E"/>
    <w:pPr>
      <w:ind w:left="-1418"/>
    </w:pPr>
    <w:rPr>
      <w:sz w:val="2"/>
      <w:szCs w:val="2"/>
    </w:rPr>
  </w:style>
  <w:style w:type="character" w:styleId="PageNumber">
    <w:name w:val="page number"/>
    <w:basedOn w:val="DefaultParagraphFont"/>
    <w:rsid w:val="00C0409E"/>
  </w:style>
  <w:style w:type="paragraph" w:styleId="Quote">
    <w:name w:val="Quote"/>
    <w:basedOn w:val="Heading1"/>
    <w:link w:val="QuoteChar"/>
    <w:qFormat/>
    <w:rsid w:val="00C0409E"/>
    <w:rPr>
      <w:b w:val="0"/>
      <w:sz w:val="72"/>
      <w:szCs w:val="72"/>
      <w:lang w:val="en-NZ"/>
    </w:rPr>
  </w:style>
  <w:style w:type="character" w:customStyle="1" w:styleId="QuoteChar">
    <w:name w:val="Quote Char"/>
    <w:basedOn w:val="DefaultParagraphFont"/>
    <w:link w:val="Quote"/>
    <w:rsid w:val="00C04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09E"/>
    <w:pPr>
      <w:pageBreakBefore/>
    </w:pPr>
  </w:style>
  <w:style w:type="paragraph" w:customStyle="1" w:styleId="Border">
    <w:name w:val="Border"/>
    <w:basedOn w:val="Normal"/>
    <w:qFormat/>
    <w:rsid w:val="00C04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09E"/>
    <w:rPr>
      <w:b/>
      <w:bCs/>
      <w:i/>
      <w:iCs/>
      <w:color w:val="auto"/>
    </w:rPr>
  </w:style>
  <w:style w:type="paragraph" w:styleId="IntenseQuote">
    <w:name w:val="Intense Quote"/>
    <w:basedOn w:val="Normal"/>
    <w:next w:val="Normal"/>
    <w:link w:val="IntenseQuoteChar"/>
    <w:uiPriority w:val="30"/>
    <w:qFormat/>
    <w:rsid w:val="00C04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09E"/>
    <w:rPr>
      <w:smallCaps/>
      <w:color w:val="auto"/>
      <w:u w:val="single"/>
    </w:rPr>
  </w:style>
  <w:style w:type="character" w:styleId="IntenseReference">
    <w:name w:val="Intense Reference"/>
    <w:basedOn w:val="DefaultParagraphFont"/>
    <w:uiPriority w:val="32"/>
    <w:qFormat/>
    <w:rsid w:val="00C0409E"/>
    <w:rPr>
      <w:b/>
      <w:bCs/>
      <w:smallCaps/>
      <w:color w:val="auto"/>
      <w:spacing w:val="5"/>
      <w:u w:val="single"/>
    </w:rPr>
  </w:style>
  <w:style w:type="paragraph" w:customStyle="1" w:styleId="2ColumnHeading">
    <w:name w:val="2Column Heading"/>
    <w:basedOn w:val="BodyText"/>
    <w:qFormat/>
    <w:rsid w:val="00C0409E"/>
    <w:pPr>
      <w:spacing w:after="60"/>
      <w:ind w:left="-2268"/>
    </w:pPr>
    <w:rPr>
      <w:b/>
    </w:rPr>
  </w:style>
  <w:style w:type="paragraph" w:customStyle="1" w:styleId="Heading1TOC">
    <w:name w:val="Heading1 TOC"/>
    <w:basedOn w:val="Normal"/>
    <w:qFormat/>
    <w:rsid w:val="00C0409E"/>
    <w:pPr>
      <w:spacing w:before="240" w:after="120"/>
    </w:pPr>
    <w:rPr>
      <w:rFonts w:ascii="Times New Roman" w:hAnsi="Times New Roman"/>
      <w:b/>
      <w:sz w:val="32"/>
    </w:rPr>
  </w:style>
  <w:style w:type="paragraph" w:customStyle="1" w:styleId="Heading2TOC">
    <w:name w:val="Heading2 TOC"/>
    <w:basedOn w:val="Normal"/>
    <w:qFormat/>
    <w:rsid w:val="00C0409E"/>
    <w:pPr>
      <w:spacing w:before="240" w:after="60"/>
    </w:pPr>
    <w:rPr>
      <w:rFonts w:ascii="Times New Roman" w:hAnsi="Times New Roman"/>
      <w:b/>
      <w:sz w:val="28"/>
    </w:rPr>
  </w:style>
  <w:style w:type="character" w:customStyle="1" w:styleId="Underline">
    <w:name w:val="Underline"/>
    <w:basedOn w:val="DefaultParagraphFont"/>
    <w:qFormat/>
    <w:rsid w:val="00C0409E"/>
    <w:rPr>
      <w:u w:val="single"/>
    </w:rPr>
  </w:style>
  <w:style w:type="character" w:customStyle="1" w:styleId="BoldandItalics">
    <w:name w:val="Bold and Italics"/>
    <w:qFormat/>
    <w:rsid w:val="00C0409E"/>
    <w:rPr>
      <w:b/>
      <w:i/>
      <w:u w:val="none"/>
    </w:rPr>
  </w:style>
  <w:style w:type="paragraph" w:styleId="BalloonText">
    <w:name w:val="Balloon Text"/>
    <w:basedOn w:val="Normal"/>
    <w:link w:val="BalloonTextChar"/>
    <w:rsid w:val="00C0409E"/>
    <w:rPr>
      <w:rFonts w:ascii="Tahoma" w:hAnsi="Tahoma" w:cs="Tahoma"/>
      <w:sz w:val="16"/>
      <w:szCs w:val="16"/>
    </w:rPr>
  </w:style>
  <w:style w:type="character" w:customStyle="1" w:styleId="BalloonTextChar">
    <w:name w:val="Balloon Text Char"/>
    <w:basedOn w:val="DefaultParagraphFont"/>
    <w:link w:val="BalloonText"/>
    <w:rsid w:val="00C04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09E"/>
    <w:rPr>
      <w:b/>
      <w:color w:val="660033"/>
      <w:spacing w:val="0"/>
    </w:rPr>
  </w:style>
  <w:style w:type="paragraph" w:customStyle="1" w:styleId="Nameditemlist">
    <w:name w:val="Named item list"/>
    <w:basedOn w:val="BodyText"/>
    <w:qFormat/>
    <w:rsid w:val="00C0409E"/>
    <w:pPr>
      <w:tabs>
        <w:tab w:val="left" w:pos="2835"/>
      </w:tabs>
      <w:ind w:left="2835" w:hanging="2835"/>
    </w:pPr>
  </w:style>
  <w:style w:type="paragraph" w:customStyle="1" w:styleId="BodyTextnopadding">
    <w:name w:val="Body Text no padding"/>
    <w:basedOn w:val="BodyText"/>
    <w:qFormat/>
    <w:rsid w:val="00C0409E"/>
    <w:pPr>
      <w:spacing w:before="0" w:after="0"/>
    </w:pPr>
  </w:style>
  <w:style w:type="paragraph" w:customStyle="1" w:styleId="BodyTextBold">
    <w:name w:val="Body Text Bold"/>
    <w:basedOn w:val="BodyText"/>
    <w:qFormat/>
    <w:rsid w:val="00C0409E"/>
    <w:rPr>
      <w:b/>
    </w:rPr>
  </w:style>
  <w:style w:type="character" w:styleId="Hyperlink">
    <w:name w:val="Hyperlink"/>
    <w:basedOn w:val="DefaultParagraphFont"/>
    <w:uiPriority w:val="99"/>
    <w:unhideWhenUsed/>
    <w:rsid w:val="00352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7244</Characters>
  <Application>Microsoft Office Word</Application>
  <DocSecurity>0</DocSecurity>
  <Lines>201</Lines>
  <Paragraphs>120</Paragraphs>
  <ScaleCrop>false</ScaleCrop>
  <Company>Author-it Software Corporation Ltd.</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CSCOFM019 Manage complex supervision</dc:title>
  <dc:subject>Approved</dc:subject>
  <dc:creator>Public Skills Australia</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