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04D" w:rsidP="0006304D">
      <w:pPr>
        <w:pStyle w:val="Title"/>
      </w:pPr>
      <w:r>
        <w:fldChar w:fldCharType="begin"/>
      </w:r>
      <w:r>
        <w:instrText xml:space="preserve"> TITLE   \* MERGEFORMAT </w:instrText>
      </w:r>
      <w:r>
        <w:fldChar w:fldCharType="separate"/>
      </w:r>
      <w:r>
        <w:t>CSCOFM018 Provide guidance and counsel</w:t>
      </w:r>
      <w:r>
        <w:fldChar w:fldCharType="end"/>
      </w:r>
    </w:p>
    <w:p w:rsidR="0006304D" w:rsidP="0006304D">
      <w:pPr>
        <w:pStyle w:val="Version"/>
        <w:sectPr w:rsidSect="00981D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DF0" w:rsidP="00981DF0">
      <w:pPr>
        <w:pStyle w:val="SuperHeading"/>
      </w:pPr>
      <w:r w:rsidRPr="00981DF0">
        <w:t>CSCOFM018 Provide guidance and counsel</w:t>
      </w:r>
    </w:p>
    <w:p w:rsidR="00000000" w:rsidRPr="00981DF0" w:rsidP="00981DF0">
      <w:pPr>
        <w:pStyle w:val="Heading1"/>
      </w:pPr>
      <w:bookmarkStart w:id="1" w:name="O_641616"/>
      <w:bookmarkEnd w:id="1"/>
      <w:r w:rsidRPr="00981DF0">
        <w:t>Modification History</w:t>
      </w:r>
    </w:p>
    <w:tbl>
      <w:tblPr>
        <w:tblW w:w="0" w:type="auto"/>
        <w:tblLayout w:type="fixed"/>
        <w:tblCellMar>
          <w:left w:w="62" w:type="dxa"/>
          <w:right w:w="62" w:type="dxa"/>
        </w:tblCellMar>
        <w:tblLook w:val="0000"/>
      </w:tblPr>
      <w:tblGrid>
        <w:gridCol w:w="1134"/>
        <w:gridCol w:w="7938"/>
      </w:tblGrid>
      <w:tr w:rsidTr="000630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TableHeading"/>
              <w:rPr>
                <w:lang w:val="en-NZ"/>
              </w:rPr>
            </w:pPr>
            <w:r w:rsidRPr="00981DF0">
              <w:t>Release</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TableHeading"/>
              <w:rPr>
                <w:lang w:val="en-NZ"/>
              </w:rPr>
            </w:pPr>
            <w:r w:rsidRPr="00981DF0">
              <w:t>Comments</w:t>
            </w:r>
          </w:p>
        </w:tc>
      </w:tr>
      <w:tr w:rsidTr="000630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BodyText"/>
              <w:rPr>
                <w:lang w:val="en-NZ"/>
              </w:rPr>
            </w:pPr>
            <w:r w:rsidRPr="00981DF0">
              <w:t>1</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DF0" w:rsidP="00981DF0">
            <w:pPr>
              <w:pStyle w:val="BodyText"/>
            </w:pPr>
            <w:r w:rsidRPr="00981DF0">
              <w:t xml:space="preserve">This unit was released in CSC Correctional Services Training Package release 1.0 and meets the Standards for Training Packages. </w:t>
            </w:r>
          </w:p>
          <w:p w:rsidR="00000000" w:rsidRPr="00981DF0" w:rsidP="00981DF0">
            <w:pPr>
              <w:pStyle w:val="BodyText"/>
            </w:pPr>
            <w:r w:rsidRPr="00981DF0">
              <w:t>This unit supersedes and is equivalent to CSCOFM404A Provide guidance and counsel.</w:t>
            </w:r>
          </w:p>
        </w:tc>
      </w:tr>
    </w:tbl>
    <w:p w:rsidR="0006304D" w:rsidP="00981DF0">
      <w:pPr>
        <w:pStyle w:val="BodyText"/>
      </w:pPr>
    </w:p>
    <w:p w:rsidR="0006304D" w:rsidP="00981DF0">
      <w:pPr>
        <w:pStyle w:val="BodyText"/>
      </w:pPr>
    </w:p>
    <w:p w:rsidR="00000000" w:rsidRPr="00981DF0" w:rsidP="00981DF0">
      <w:pPr>
        <w:pStyle w:val="Heading1"/>
      </w:pPr>
      <w:bookmarkStart w:id="2" w:name="O_641617"/>
      <w:bookmarkEnd w:id="2"/>
      <w:r w:rsidRPr="00981DF0">
        <w:t>Application</w:t>
      </w:r>
    </w:p>
    <w:p w:rsidR="00000000" w:rsidRPr="00981DF0" w:rsidP="0006304D">
      <w:pPr>
        <w:pStyle w:val="BodyText"/>
      </w:pPr>
      <w:r w:rsidRPr="00981DF0">
        <w:t>This unit describes the skills required to encourage in others:</w:t>
      </w:r>
    </w:p>
    <w:p w:rsidR="00000000" w:rsidRPr="00981DF0" w:rsidP="00981DF0">
      <w:pPr>
        <w:pStyle w:val="ListBullet"/>
      </w:pPr>
      <w:r w:rsidRPr="00981DF0">
        <w:t>awareness of behaviour</w:t>
      </w:r>
    </w:p>
    <w:p w:rsidR="00000000" w:rsidRPr="00981DF0" w:rsidP="00981DF0">
      <w:pPr>
        <w:pStyle w:val="ListBullet"/>
      </w:pPr>
      <w:r w:rsidRPr="00981DF0">
        <w:t>personal responsibility</w:t>
      </w:r>
    </w:p>
    <w:p w:rsidR="00000000" w:rsidRPr="00981DF0" w:rsidP="00981DF0">
      <w:pPr>
        <w:pStyle w:val="ListBullet"/>
      </w:pPr>
      <w:r w:rsidRPr="00981DF0">
        <w:t>self-management</w:t>
      </w:r>
    </w:p>
    <w:p w:rsidR="00000000" w:rsidRPr="00981DF0" w:rsidP="00981DF0">
      <w:pPr>
        <w:pStyle w:val="ListBullet"/>
      </w:pPr>
      <w:r w:rsidRPr="00981DF0">
        <w:t>management of conflict and negative responses</w:t>
      </w:r>
    </w:p>
    <w:p w:rsidR="00000000" w:rsidRPr="00981DF0" w:rsidP="00981DF0">
      <w:pPr>
        <w:pStyle w:val="BodyText"/>
      </w:pPr>
    </w:p>
    <w:p w:rsidR="00000000" w:rsidRPr="00981DF0" w:rsidP="0006304D">
      <w:pPr>
        <w:pStyle w:val="BodyText"/>
      </w:pPr>
      <w:r w:rsidRPr="00981DF0">
        <w:t>This unit applies to those working in roles where they provide guidance and counsel to offenders as part of offender case management. It may also apply to those who have responsibility for the supervision and performance management of other staff or others</w:t>
      </w:r>
      <w:r w:rsidRPr="00981DF0">
        <w:t>.</w:t>
      </w:r>
    </w:p>
    <w:p w:rsidR="00000000" w:rsidRPr="00981DF0" w:rsidP="0006304D">
      <w:pPr>
        <w:pStyle w:val="BodyText"/>
      </w:pPr>
      <w:r w:rsidRPr="00981DF0">
        <w:t xml:space="preserve">The skills and knowledge described in this unit must be applied within the legislative, regulatory and policy environment in which they are carried out. Organisational policies and procedures must be consulted and adhered to, particularly those related </w:t>
      </w:r>
      <w:r w:rsidRPr="00981DF0">
        <w:t>to contact with offenders.</w:t>
      </w:r>
    </w:p>
    <w:p w:rsidR="00000000" w:rsidRPr="00981DF0" w:rsidP="0006304D">
      <w:pPr>
        <w:pStyle w:val="BodyText"/>
      </w:pPr>
      <w:r w:rsidRPr="00981DF0">
        <w:t>Those undertaking this unit normally work autonomously using support from a range of established resources. This role involves complex task organisation and analysis.</w:t>
      </w:r>
    </w:p>
    <w:p w:rsidR="00000000" w:rsidRPr="00981DF0" w:rsidP="0006304D">
      <w:pPr>
        <w:pStyle w:val="BodyText"/>
      </w:pPr>
      <w:r w:rsidRPr="00981DF0">
        <w:t>No licensing, legislative or certification requirements appl</w:t>
      </w:r>
      <w:r w:rsidRPr="00981DF0">
        <w:t>y to unit at the time of publication.</w:t>
      </w:r>
    </w:p>
    <w:p w:rsidR="00000000" w:rsidRPr="00981DF0" w:rsidP="00981DF0">
      <w:pPr>
        <w:pStyle w:val="Heading1"/>
      </w:pPr>
      <w:bookmarkStart w:id="3" w:name="O_641619"/>
      <w:bookmarkEnd w:id="3"/>
      <w:r w:rsidRPr="00981DF0">
        <w:t>Competency Field</w:t>
      </w:r>
    </w:p>
    <w:p w:rsidR="0006304D" w:rsidP="0006304D">
      <w:pPr>
        <w:pStyle w:val="BodyText"/>
      </w:pPr>
      <w:r w:rsidRPr="00981DF0">
        <w:t>Offender management</w:t>
      </w:r>
    </w:p>
    <w:p w:rsidR="00000000" w:rsidRPr="00981DF0" w:rsidP="00981DF0">
      <w:pPr>
        <w:pStyle w:val="Heading1"/>
      </w:pPr>
      <w:bookmarkStart w:id="4" w:name="O_641621"/>
      <w:bookmarkEnd w:id="4"/>
      <w:r w:rsidRPr="00981DF0">
        <w:t>Elements and Performance Criteria</w:t>
      </w:r>
    </w:p>
    <w:tbl>
      <w:tblPr>
        <w:tblW w:w="0" w:type="auto"/>
        <w:tblLayout w:type="fixed"/>
        <w:tblCellMar>
          <w:left w:w="62" w:type="dxa"/>
          <w:right w:w="62" w:type="dxa"/>
        </w:tblCellMar>
        <w:tblLook w:val="0000"/>
      </w:tblPr>
      <w:tblGrid>
        <w:gridCol w:w="2268"/>
        <w:gridCol w:w="6804"/>
      </w:tblGrid>
      <w:tr w:rsidTr="00981D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TableHeading"/>
              <w:rPr>
                <w:lang w:val="en-NZ"/>
              </w:rPr>
            </w:pPr>
            <w:r w:rsidRPr="00981D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TableHeading"/>
              <w:rPr>
                <w:lang w:val="en-NZ"/>
              </w:rPr>
            </w:pPr>
            <w:r w:rsidRPr="00981DF0">
              <w:t>PERFORMANCE CRITERIA</w:t>
            </w:r>
          </w:p>
        </w:tc>
      </w:tr>
      <w:tr w:rsidTr="00981D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BodyText"/>
              <w:rPr>
                <w:lang w:val="en-NZ"/>
              </w:rPr>
            </w:pPr>
            <w:r w:rsidRPr="00981D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BodyText"/>
              <w:rPr>
                <w:lang w:val="en-NZ"/>
              </w:rPr>
            </w:pPr>
            <w:r w:rsidRPr="00981DF0">
              <w:t>Performance criteria describe the performance needed to demonstrate achievement of the element. Where bold italicised text is used, further information is detailed in the range of conditions section.</w:t>
            </w:r>
          </w:p>
        </w:tc>
      </w:tr>
      <w:tr w:rsidTr="00981D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List"/>
              <w:rPr>
                <w:lang w:val="en-NZ"/>
              </w:rPr>
            </w:pPr>
            <w:r w:rsidRPr="00981DF0">
              <w:rPr>
                <w:rStyle w:val="SpecialBold"/>
              </w:rPr>
              <w:t xml:space="preserve">1. </w:t>
            </w:r>
            <w:r w:rsidRPr="00981DF0">
              <w:rPr>
                <w:rStyle w:val="SpecialBold"/>
              </w:rPr>
              <w:tab/>
              <w:t>Encourage awareness of behaviour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DF0" w:rsidP="00981DF0">
            <w:pPr>
              <w:pStyle w:val="List"/>
            </w:pPr>
            <w:r w:rsidRPr="00981DF0">
              <w:t>1.1</w:t>
            </w:r>
            <w:r w:rsidRPr="00981DF0">
              <w:tab/>
              <w:t>Provide releva</w:t>
            </w:r>
            <w:r w:rsidRPr="00981DF0">
              <w:t>nt information designed to develop awareness and understanding.</w:t>
            </w:r>
          </w:p>
          <w:p w:rsidR="00000000" w:rsidRPr="00981DF0" w:rsidP="00981DF0">
            <w:pPr>
              <w:pStyle w:val="List"/>
            </w:pPr>
            <w:r w:rsidRPr="00981DF0">
              <w:t>1.2</w:t>
            </w:r>
            <w:r w:rsidRPr="00981DF0">
              <w:tab/>
              <w:t xml:space="preserve">Encourage the individual to identify the consequences to self and others </w:t>
            </w:r>
          </w:p>
          <w:p w:rsidR="00000000" w:rsidP="00981DF0">
            <w:pPr>
              <w:pStyle w:val="List"/>
              <w:rPr>
                <w:lang w:val="en-NZ"/>
              </w:rPr>
            </w:pPr>
            <w:r w:rsidRPr="00981DF0">
              <w:t>1.3</w:t>
            </w:r>
            <w:r w:rsidRPr="00981DF0">
              <w:tab/>
              <w:t>Constructively address unacceptable attitudes and behaviour and negotiate changes.</w:t>
            </w:r>
          </w:p>
        </w:tc>
      </w:tr>
      <w:tr w:rsidTr="00981D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List"/>
              <w:rPr>
                <w:lang w:val="en-NZ"/>
              </w:rPr>
            </w:pPr>
            <w:r w:rsidRPr="00981DF0">
              <w:rPr>
                <w:rStyle w:val="SpecialBold"/>
              </w:rPr>
              <w:t>2.</w:t>
            </w:r>
            <w:r w:rsidRPr="00981DF0">
              <w:rPr>
                <w:rStyle w:val="SpecialBold"/>
              </w:rPr>
              <w:tab/>
              <w:t>Encourage personal resp</w:t>
            </w:r>
            <w:r w:rsidRPr="00981DF0">
              <w:rPr>
                <w:rStyle w:val="SpecialBold"/>
              </w:rPr>
              <w:t>onsibility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DF0" w:rsidP="00981DF0">
            <w:pPr>
              <w:pStyle w:val="List"/>
            </w:pPr>
            <w:r w:rsidRPr="00981DF0">
              <w:t>2.1</w:t>
            </w:r>
            <w:r w:rsidRPr="00981DF0">
              <w:tab/>
              <w:t>Encourage the individual to determine realistic and achievable individual goals.</w:t>
            </w:r>
          </w:p>
          <w:p w:rsidR="00000000" w:rsidRPr="00981DF0" w:rsidP="00981DF0">
            <w:pPr>
              <w:pStyle w:val="List"/>
            </w:pPr>
            <w:r w:rsidRPr="00981DF0">
              <w:t>2.2</w:t>
            </w:r>
            <w:r w:rsidRPr="00981DF0">
              <w:tab/>
              <w:t>Identify barriers to behaviour and attitude change and support positive approach.</w:t>
            </w:r>
          </w:p>
          <w:p w:rsidR="00000000" w:rsidRPr="00981DF0" w:rsidP="00981DF0">
            <w:pPr>
              <w:pStyle w:val="List"/>
            </w:pPr>
            <w:r w:rsidRPr="00981DF0">
              <w:t>2.3</w:t>
            </w:r>
            <w:r w:rsidRPr="00981DF0">
              <w:tab/>
              <w:t>Assess levels of motivation and commitment and encourage positive elem</w:t>
            </w:r>
            <w:r w:rsidRPr="00981DF0">
              <w:t>ents.</w:t>
            </w:r>
          </w:p>
          <w:p w:rsidR="00000000" w:rsidRPr="00981DF0" w:rsidP="00981DF0">
            <w:pPr>
              <w:pStyle w:val="List"/>
            </w:pPr>
            <w:r w:rsidRPr="00981DF0">
              <w:t>2.4</w:t>
            </w:r>
            <w:r w:rsidRPr="00981DF0">
              <w:tab/>
              <w:t>Identify realistic options for change, assess them for contribution to achieving goals and select options in consultation with the individual.</w:t>
            </w:r>
          </w:p>
          <w:p w:rsidR="00000000" w:rsidRPr="00981DF0" w:rsidP="00981DF0">
            <w:pPr>
              <w:pStyle w:val="List"/>
            </w:pPr>
            <w:r w:rsidRPr="00981DF0">
              <w:t>2.5</w:t>
            </w:r>
            <w:r w:rsidRPr="00981DF0">
              <w:tab/>
              <w:t>Monitor progress against agreed objectives, timetable and achievements and give positive encouragem</w:t>
            </w:r>
            <w:r w:rsidRPr="00981DF0">
              <w:t>ent.</w:t>
            </w:r>
          </w:p>
          <w:p w:rsidR="00000000" w:rsidP="00981DF0">
            <w:pPr>
              <w:pStyle w:val="List"/>
              <w:rPr>
                <w:lang w:val="en-NZ"/>
              </w:rPr>
            </w:pPr>
            <w:r w:rsidRPr="00981DF0">
              <w:t>2.6</w:t>
            </w:r>
            <w:r w:rsidRPr="00981DF0">
              <w:tab/>
              <w:t>Assist individual to monitor own progress and response to setbacks and relapses.</w:t>
            </w:r>
            <w:r w:rsidRPr="00981DF0">
              <w:tab/>
            </w:r>
          </w:p>
        </w:tc>
      </w:tr>
      <w:tr w:rsidTr="00981D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List"/>
              <w:rPr>
                <w:lang w:val="en-NZ"/>
              </w:rPr>
            </w:pPr>
            <w:r w:rsidRPr="00981DF0">
              <w:rPr>
                <w:rStyle w:val="SpecialBold"/>
              </w:rPr>
              <w:t>3.</w:t>
            </w:r>
            <w:r w:rsidRPr="00981DF0">
              <w:rPr>
                <w:rStyle w:val="SpecialBold"/>
              </w:rPr>
              <w:tab/>
              <w:t>Promote self</w:t>
            </w:r>
            <w:r w:rsidRPr="00981DF0">
              <w:rPr>
                <w:rStyle w:val="SpecialBold"/>
              </w:rPr>
              <w:noBreakHyphen/>
              <w:t>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DF0" w:rsidP="00981DF0">
            <w:pPr>
              <w:pStyle w:val="List"/>
            </w:pPr>
            <w:r w:rsidRPr="00981DF0">
              <w:t>3.1</w:t>
            </w:r>
            <w:r w:rsidRPr="00981DF0">
              <w:tab/>
              <w:t>Support individual in identifying the sources and effects of personal difficulties.</w:t>
            </w:r>
          </w:p>
          <w:p w:rsidR="00000000" w:rsidRPr="00981DF0" w:rsidP="00981DF0">
            <w:pPr>
              <w:pStyle w:val="List"/>
            </w:pPr>
            <w:r w:rsidRPr="00981DF0">
              <w:t>3.2</w:t>
            </w:r>
            <w:r w:rsidRPr="00981DF0">
              <w:tab/>
            </w:r>
            <w:r w:rsidRPr="00981DF0">
              <w:t>Help individual to identify patterns of behaviour that may be contributing to identified problems.</w:t>
            </w:r>
          </w:p>
          <w:p w:rsidR="00000000" w:rsidRPr="00981DF0" w:rsidP="00981DF0">
            <w:pPr>
              <w:pStyle w:val="List"/>
            </w:pPr>
            <w:r w:rsidRPr="00981DF0">
              <w:t>3.3</w:t>
            </w:r>
            <w:r w:rsidRPr="00981DF0">
              <w:tab/>
              <w:t>Provide the individual with support in identifying and implementing positive alternative behaviours.</w:t>
            </w:r>
          </w:p>
          <w:p w:rsidR="00000000" w:rsidRPr="00981DF0" w:rsidP="00981DF0">
            <w:pPr>
              <w:pStyle w:val="List"/>
            </w:pPr>
            <w:r w:rsidRPr="00981DF0">
              <w:t>3.4</w:t>
            </w:r>
            <w:r w:rsidRPr="00981DF0">
              <w:tab/>
              <w:t xml:space="preserve">Provide feedback to enable further awareness of </w:t>
            </w:r>
            <w:r w:rsidRPr="00981DF0">
              <w:t>the effects of behaviour.</w:t>
            </w:r>
          </w:p>
          <w:p w:rsidR="00000000" w:rsidRPr="00981DF0" w:rsidP="00981DF0">
            <w:pPr>
              <w:pStyle w:val="List"/>
            </w:pPr>
            <w:r w:rsidRPr="00981DF0">
              <w:t>3.5</w:t>
            </w:r>
            <w:r w:rsidRPr="00981DF0">
              <w:tab/>
              <w:t xml:space="preserve">Provide positive reinforcement of acceptable behaviour and acknowledge progress towards change when indicated. </w:t>
            </w:r>
          </w:p>
          <w:p w:rsidR="00000000" w:rsidRPr="00981DF0" w:rsidP="00981DF0">
            <w:pPr>
              <w:pStyle w:val="List"/>
            </w:pPr>
            <w:r w:rsidRPr="00981DF0">
              <w:t>3.6</w:t>
            </w:r>
            <w:r w:rsidRPr="00981DF0">
              <w:tab/>
              <w:t>Identify and assess resources required to provide support, for their effectiveness and suitability.</w:t>
            </w:r>
          </w:p>
          <w:p w:rsidR="00000000" w:rsidP="00981DF0">
            <w:pPr>
              <w:pStyle w:val="List"/>
              <w:rPr>
                <w:lang w:val="en-NZ"/>
              </w:rPr>
            </w:pPr>
            <w:r w:rsidRPr="00981DF0">
              <w:t>3.7</w:t>
            </w:r>
            <w:r w:rsidRPr="00981DF0">
              <w:tab/>
              <w:t>Identi</w:t>
            </w:r>
            <w:r w:rsidRPr="00981DF0">
              <w:t>fy personal development and training opportunities designed to promote behaviour change and encourage participation.</w:t>
            </w:r>
          </w:p>
        </w:tc>
      </w:tr>
      <w:tr w:rsidTr="00981D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DF0">
            <w:pPr>
              <w:pStyle w:val="List"/>
              <w:rPr>
                <w:lang w:val="en-NZ"/>
              </w:rPr>
            </w:pPr>
            <w:r w:rsidRPr="00981DF0">
              <w:rPr>
                <w:rStyle w:val="SpecialBold"/>
              </w:rPr>
              <w:t>4.</w:t>
            </w:r>
            <w:r w:rsidRPr="00981DF0">
              <w:rPr>
                <w:rStyle w:val="SpecialBold"/>
              </w:rPr>
              <w:tab/>
              <w:t xml:space="preserve">Manage conflict and negative </w:t>
            </w:r>
            <w:r w:rsidRPr="00981DF0">
              <w:rPr>
                <w:rStyle w:val="SpecialBold"/>
              </w:rPr>
              <w:t>responses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DF0" w:rsidP="00981DF0">
            <w:pPr>
              <w:pStyle w:val="List"/>
            </w:pPr>
            <w:r w:rsidRPr="00981DF0">
              <w:t>4.1</w:t>
            </w:r>
            <w:r w:rsidRPr="00981DF0">
              <w:tab/>
              <w:t>Give clear and accurate feedback regarding behaviour and its effects and implications.</w:t>
            </w:r>
          </w:p>
          <w:p w:rsidR="00000000" w:rsidRPr="00981DF0" w:rsidP="00981DF0">
            <w:pPr>
              <w:pStyle w:val="List"/>
            </w:pPr>
            <w:r w:rsidRPr="00981DF0">
              <w:t>4.2</w:t>
            </w:r>
            <w:r w:rsidRPr="00981DF0">
              <w:tab/>
              <w:t>S</w:t>
            </w:r>
            <w:r w:rsidRPr="00981DF0">
              <w:t>et clear and reasonable boundaries for behaviour and seek agreement on them.</w:t>
            </w:r>
          </w:p>
          <w:p w:rsidR="00000000" w:rsidRPr="00981DF0" w:rsidP="00981DF0">
            <w:pPr>
              <w:pStyle w:val="List"/>
            </w:pPr>
            <w:r w:rsidRPr="00981DF0">
              <w:t>4.3</w:t>
            </w:r>
            <w:r w:rsidRPr="00981DF0">
              <w:tab/>
              <w:t>Develop and use a range of strategies to manage effective interactions.</w:t>
            </w:r>
          </w:p>
        </w:tc>
      </w:tr>
    </w:tbl>
    <w:p w:rsidR="0006304D" w:rsidP="00981DF0">
      <w:pPr>
        <w:pStyle w:val="BodyText"/>
      </w:pPr>
    </w:p>
    <w:p w:rsidR="0006304D" w:rsidP="00981DF0">
      <w:pPr>
        <w:pStyle w:val="BodyText"/>
      </w:pPr>
    </w:p>
    <w:p w:rsidR="00000000" w:rsidRPr="00981DF0" w:rsidP="00981DF0">
      <w:pPr>
        <w:pStyle w:val="Heading1"/>
      </w:pPr>
      <w:bookmarkStart w:id="5" w:name="O_641622"/>
      <w:bookmarkEnd w:id="5"/>
      <w:r w:rsidRPr="00981DF0">
        <w:t>Foundation Skills</w:t>
      </w:r>
    </w:p>
    <w:p w:rsidR="00000000" w:rsidRPr="00981DF0" w:rsidP="0006304D">
      <w:pPr>
        <w:pStyle w:val="BodyText"/>
      </w:pPr>
      <w:r w:rsidRPr="00981DF0">
        <w:t>The foundation skills demands of this unit have been mapped for a</w:t>
      </w:r>
      <w:r w:rsidRPr="00981DF0">
        <w:t>lignment with the Australian Core Skills Framework (ACSF). The following tables outline the performance levels indicated for successful attainment of the unit.</w:t>
      </w:r>
    </w:p>
    <w:p w:rsidR="00000000" w:rsidRPr="00981DF0" w:rsidP="0006304D">
      <w:pPr>
        <w:pStyle w:val="BodyText"/>
      </w:pPr>
      <w:r w:rsidRPr="00981DF0">
        <w:t>ACSF levels indicative of performance:</w:t>
      </w:r>
    </w:p>
    <w:p w:rsidR="00000000" w:rsidRPr="00981DF0" w:rsidP="00981DF0">
      <w:pPr>
        <w:pStyle w:val="BodyText"/>
      </w:pPr>
      <w:bookmarkStart w:id="6" w:name="O_6432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62.75pt">
            <v:imagedata r:id="rId10" o:title=""/>
          </v:shape>
        </w:pict>
      </w:r>
      <w:bookmarkEnd w:id="6"/>
    </w:p>
    <w:p w:rsidR="00000000" w:rsidRPr="00981DF0" w:rsidP="00981DF0">
      <w:pPr>
        <w:pStyle w:val="BodyText"/>
      </w:pPr>
    </w:p>
    <w:p w:rsidR="00000000" w:rsidRPr="00981DF0" w:rsidP="0006304D">
      <w:pPr>
        <w:pStyle w:val="BodyText"/>
      </w:pPr>
      <w:r w:rsidRPr="00981DF0">
        <w:t xml:space="preserve">Further information on ACSF and the foundation skills underpinning this unit can be found in the </w:t>
      </w:r>
      <w:r w:rsidRPr="00981DF0">
        <w:rPr>
          <w:rStyle w:val="HotSpot"/>
        </w:rPr>
        <w:t>Foundation Skills Guide</w:t>
      </w:r>
      <w:bookmarkStart w:id="7" w:name="H_626176"/>
      <w:bookmarkEnd w:id="7"/>
      <w:r w:rsidRPr="00981DF0">
        <w:t xml:space="preserve"> </w:t>
      </w:r>
      <w:r>
        <w:fldChar w:fldCharType="begin"/>
      </w:r>
      <w:r>
        <w:instrText xml:space="preserve"> HYPERLINK "http://www.govskills.com.au/guides/correctional-services/foundation-skills-guide" </w:instrText>
      </w:r>
      <w:r>
        <w:fldChar w:fldCharType="separate"/>
      </w:r>
      <w:r w:rsidRPr="00981DF0">
        <w:rPr>
          <w:rStyle w:val="HotSpot"/>
        </w:rPr>
        <w:t>http://www.govskills.com.au/guides/correctional-services/foundation-skills-guide</w:t>
      </w:r>
      <w:r>
        <w:fldChar w:fldCharType="end"/>
      </w:r>
      <w:r w:rsidRPr="00981DF0">
        <w:t xml:space="preserve"> on the GSA website.</w:t>
      </w:r>
    </w:p>
    <w:p w:rsidR="00000000" w:rsidRPr="00981DF0" w:rsidP="00981DF0">
      <w:pPr>
        <w:pStyle w:val="Heading1"/>
      </w:pPr>
      <w:bookmarkStart w:id="8" w:name="O_641624"/>
      <w:bookmarkEnd w:id="8"/>
      <w:r w:rsidRPr="00981DF0">
        <w:t>Unit Mapping In</w:t>
      </w:r>
      <w:r w:rsidRPr="00981DF0">
        <w:t>formation</w:t>
      </w:r>
    </w:p>
    <w:p w:rsidR="00000000" w:rsidRPr="00981DF0" w:rsidP="0006304D">
      <w:pPr>
        <w:pStyle w:val="BodyText"/>
      </w:pPr>
      <w:r w:rsidRPr="00981DF0">
        <w:t>Supersedes and is equivalent to CSCOFM404A Provide guidance and counsel.</w:t>
      </w:r>
    </w:p>
    <w:p w:rsidR="00000000" w:rsidRPr="00981DF0" w:rsidP="00981DF0">
      <w:pPr>
        <w:pStyle w:val="Heading1"/>
      </w:pPr>
      <w:bookmarkStart w:id="9" w:name="O_641631"/>
      <w:bookmarkEnd w:id="9"/>
      <w:r w:rsidRPr="00981DF0">
        <w:t>Links</w:t>
      </w:r>
    </w:p>
    <w:p w:rsidR="00000000" w:rsidRPr="00981DF0" w:rsidP="0006304D">
      <w:pPr>
        <w:pStyle w:val="BodyText"/>
      </w:pPr>
      <w:r w:rsidRPr="00981DF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A78DD">
        <w:rPr>
          <w:rStyle w:val="Hyperlink"/>
        </w:rPr>
        <w:t>https://vetnet.gov.au/Pages/TrainingDocs.aspx?q=114e25cd-3a2c-4490-baae-47d68dcd2fde</w:t>
      </w:r>
      <w:r>
        <w:fldChar w:fldCharType="end"/>
      </w:r>
    </w:p>
    <w:p w:rsidR="00000000" w:rsidRPr="00981DF0" w:rsidP="0006304D">
      <w:pPr>
        <w:pStyle w:val="BodyText"/>
      </w:pPr>
      <w:r w:rsidRPr="00981DF0">
        <w:t>Comp</w:t>
      </w:r>
      <w:r w:rsidRPr="00981DF0">
        <w:t xml:space="preserve">anion Volume implementation guides are found in VETNet - </w:t>
      </w:r>
      <w:r>
        <w:fldChar w:fldCharType="begin"/>
      </w:r>
      <w:r>
        <w:instrText xml:space="preserve"> HYPERLINK "https://vetnet.gov.au/Pages/TrainingDocs.aspx?q=114e25cd-3a2c-4490-baae-47d68dcd2fde" </w:instrText>
      </w:r>
      <w:r>
        <w:fldChar w:fldCharType="separate"/>
      </w:r>
      <w:r w:rsidRPr="00FA78DD">
        <w:rPr>
          <w:rStyle w:val="Hyperlink"/>
        </w:rPr>
        <w:t>https://vetnet.gov.au/Pages/TrainingDocs.aspx?q=114e25cd-3a2c-4490-baae-47d68dcd2fde</w:t>
      </w:r>
      <w:r>
        <w:fldChar w:fldCharType="end"/>
      </w:r>
    </w:p>
    <w:p w:rsidR="00000000" w:rsidRPr="00981DF0" w:rsidP="0006304D">
      <w:pPr>
        <w:pStyle w:val="BodyText"/>
      </w:pPr>
      <w:r w:rsidRPr="00981DF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A78DD">
        <w:rPr>
          <w:rStyle w:val="Hyperlink"/>
        </w:rPr>
        <w:t>https://vetnet.gov.au/Pages/TrainingDocs.aspx?q=114e25cd-3a2c-4490-baae-47d68dcd2fde</w:t>
      </w:r>
      <w:r>
        <w:fldChar w:fldCharType="end"/>
      </w:r>
    </w:p>
    <w:p w:rsidR="00000000" w:rsidRPr="00981DF0" w:rsidP="0006304D">
      <w:pPr>
        <w:pStyle w:val="BodyText"/>
      </w:pPr>
      <w:r w:rsidRPr="00981DF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A78DD">
        <w:rPr>
          <w:rStyle w:val="Hyperlink"/>
        </w:rPr>
        <w:t>https://vetnet.gov.au/Pages/TrainingDocs.aspx?q=114e25cd-3a2c-4490-baae-47d68dcd2fde</w:t>
      </w:r>
      <w:r>
        <w:fldChar w:fldCharType="end"/>
      </w:r>
    </w:p>
    <w:p w:rsidR="00000000" w:rsidRPr="00981DF0" w:rsidP="00981DF0"/>
    <w:sectPr w:rsidSect="00981DF0">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F0" w:rsidRPr="0006304D" w:rsidP="00063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4D" w:rsidP="00981D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304D" w:rsidP="00981DF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304D" w:rsidP="00981D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DF0" w:rsidRPr="0006304D" w:rsidP="00063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4D" w:rsidRPr="002D2AF8" w:rsidP="00981DF0">
    <w:pPr>
      <w:pStyle w:val="Header"/>
      <w:framePr w:wrap="around"/>
    </w:pPr>
    <w:r>
      <w:fldChar w:fldCharType="begin"/>
    </w:r>
    <w:r>
      <w:instrText xml:space="preserve"> TITLE   \* MERGEFORMAT </w:instrText>
    </w:r>
    <w:r>
      <w:fldChar w:fldCharType="separate"/>
    </w:r>
    <w:r>
      <w:t>CSCOFM018 Provide guidance and counsel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April 2021</w:t>
    </w:r>
    <w:r>
      <w:fldChar w:fldCharType="end"/>
    </w:r>
  </w:p>
  <w:p w:rsidR="0006304D" w:rsidP="00981D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0876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943D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D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DF0"/>
    <w:pPr>
      <w:spacing w:before="360" w:after="60"/>
      <w:outlineLvl w:val="0"/>
    </w:pPr>
    <w:rPr>
      <w:sz w:val="32"/>
    </w:rPr>
  </w:style>
  <w:style w:type="paragraph" w:styleId="Heading2">
    <w:name w:val="heading 2"/>
    <w:basedOn w:val="HeadingBase"/>
    <w:next w:val="BodyText"/>
    <w:link w:val="Heading2Char"/>
    <w:qFormat/>
    <w:rsid w:val="00981DF0"/>
    <w:pPr>
      <w:keepLines/>
      <w:spacing w:before="240" w:after="120"/>
      <w:outlineLvl w:val="1"/>
    </w:pPr>
    <w:rPr>
      <w:sz w:val="28"/>
      <w:szCs w:val="40"/>
    </w:rPr>
  </w:style>
  <w:style w:type="paragraph" w:styleId="Heading3">
    <w:name w:val="heading 3"/>
    <w:basedOn w:val="HeadingBase"/>
    <w:next w:val="BodyText"/>
    <w:link w:val="Heading3Char"/>
    <w:qFormat/>
    <w:rsid w:val="00981DF0"/>
    <w:pPr>
      <w:spacing w:before="180" w:after="120"/>
      <w:outlineLvl w:val="2"/>
    </w:pPr>
    <w:rPr>
      <w:spacing w:val="-10"/>
      <w:kern w:val="32"/>
    </w:rPr>
  </w:style>
  <w:style w:type="paragraph" w:styleId="Heading4">
    <w:name w:val="heading 4"/>
    <w:basedOn w:val="HeadingBase"/>
    <w:next w:val="BodyText"/>
    <w:link w:val="Heading4Char"/>
    <w:qFormat/>
    <w:rsid w:val="00981DF0"/>
    <w:pPr>
      <w:spacing w:before="160" w:after="120"/>
      <w:outlineLvl w:val="3"/>
    </w:pPr>
    <w:rPr>
      <w:sz w:val="22"/>
    </w:rPr>
  </w:style>
  <w:style w:type="paragraph" w:styleId="Heading5">
    <w:name w:val="heading 5"/>
    <w:basedOn w:val="HeadingBase"/>
    <w:next w:val="Normal"/>
    <w:link w:val="Heading5Char"/>
    <w:qFormat/>
    <w:rsid w:val="00981DF0"/>
    <w:pPr>
      <w:spacing w:before="80"/>
      <w:outlineLvl w:val="4"/>
    </w:pPr>
    <w:rPr>
      <w:color w:val="918585"/>
      <w:sz w:val="20"/>
    </w:rPr>
  </w:style>
  <w:style w:type="paragraph" w:styleId="Heading6">
    <w:name w:val="heading 6"/>
    <w:basedOn w:val="HeadingBase"/>
    <w:next w:val="Normal"/>
    <w:link w:val="Heading6Char"/>
    <w:qFormat/>
    <w:rsid w:val="00981DF0"/>
    <w:pPr>
      <w:spacing w:before="60"/>
      <w:outlineLvl w:val="5"/>
    </w:pPr>
    <w:rPr>
      <w:color w:val="918585"/>
      <w:sz w:val="20"/>
    </w:rPr>
  </w:style>
  <w:style w:type="paragraph" w:styleId="Heading7">
    <w:name w:val="heading 7"/>
    <w:basedOn w:val="Normal"/>
    <w:next w:val="Normal"/>
    <w:link w:val="Heading7Char"/>
    <w:qFormat/>
    <w:rsid w:val="00981DF0"/>
    <w:pPr>
      <w:ind w:left="720"/>
      <w:outlineLvl w:val="6"/>
    </w:pPr>
    <w:rPr>
      <w:i/>
    </w:rPr>
  </w:style>
  <w:style w:type="paragraph" w:styleId="Heading8">
    <w:name w:val="heading 8"/>
    <w:basedOn w:val="Normal"/>
    <w:next w:val="Normal"/>
    <w:link w:val="Heading8Char"/>
    <w:qFormat/>
    <w:rsid w:val="00981DF0"/>
    <w:pPr>
      <w:ind w:left="720"/>
      <w:outlineLvl w:val="7"/>
    </w:pPr>
    <w:rPr>
      <w:i/>
    </w:rPr>
  </w:style>
  <w:style w:type="paragraph" w:styleId="Heading9">
    <w:name w:val="heading 9"/>
    <w:basedOn w:val="Normal"/>
    <w:next w:val="Normal"/>
    <w:link w:val="Heading9Char"/>
    <w:qFormat/>
    <w:rsid w:val="00981DF0"/>
    <w:pPr>
      <w:ind w:left="720"/>
      <w:outlineLvl w:val="8"/>
    </w:pPr>
    <w:rPr>
      <w:i/>
    </w:rPr>
  </w:style>
  <w:style w:type="character" w:default="1" w:styleId="DefaultParagraphFont">
    <w:name w:val="Default Paragraph Font"/>
    <w:uiPriority w:val="1"/>
    <w:unhideWhenUsed/>
    <w:rsid w:val="00981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DF0"/>
  </w:style>
  <w:style w:type="character" w:customStyle="1" w:styleId="Heading1Char">
    <w:name w:val="Heading 1 Char"/>
    <w:basedOn w:val="DefaultParagraphFont"/>
    <w:link w:val="Heading1"/>
    <w:rsid w:val="00981DF0"/>
    <w:rPr>
      <w:rFonts w:ascii="Times New Roman" w:eastAsia="Times New Roman" w:hAnsi="Times New Roman" w:cs="Times New Roman"/>
      <w:b/>
      <w:sz w:val="32"/>
      <w:szCs w:val="20"/>
      <w:lang w:eastAsia="en-US"/>
    </w:rPr>
  </w:style>
  <w:style w:type="paragraph" w:styleId="BodyText">
    <w:name w:val="Body Text"/>
    <w:basedOn w:val="Normal"/>
    <w:link w:val="BodyTextChar"/>
    <w:rsid w:val="00981D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DF0"/>
    <w:rPr>
      <w:rFonts w:ascii="Times New Roman" w:eastAsia="Times New Roman" w:hAnsi="Times New Roman" w:cs="Times New Roman"/>
      <w:sz w:val="24"/>
      <w:lang w:eastAsia="en-US"/>
    </w:rPr>
  </w:style>
  <w:style w:type="paragraph" w:styleId="List">
    <w:name w:val="List"/>
    <w:basedOn w:val="BodyText"/>
    <w:next w:val="BodyText"/>
    <w:rsid w:val="00981DF0"/>
    <w:pPr>
      <w:tabs>
        <w:tab w:val="left" w:pos="340"/>
      </w:tabs>
      <w:spacing w:before="60" w:after="60"/>
      <w:ind w:left="340" w:hanging="340"/>
    </w:pPr>
  </w:style>
  <w:style w:type="paragraph" w:styleId="ListBullet">
    <w:name w:val="List Bullet"/>
    <w:basedOn w:val="List"/>
    <w:rsid w:val="00981DF0"/>
    <w:pPr>
      <w:numPr>
        <w:numId w:val="11"/>
      </w:numPr>
      <w:tabs>
        <w:tab w:val="clear" w:pos="340"/>
      </w:tabs>
      <w:spacing w:before="40" w:after="40"/>
    </w:pPr>
  </w:style>
  <w:style w:type="character" w:customStyle="1" w:styleId="SpecialBold">
    <w:name w:val="Special Bold"/>
    <w:basedOn w:val="DefaultParagraphFont"/>
    <w:rsid w:val="00981DF0"/>
    <w:rPr>
      <w:b/>
      <w:spacing w:val="0"/>
    </w:rPr>
  </w:style>
  <w:style w:type="paragraph" w:customStyle="1" w:styleId="SuperHeading">
    <w:name w:val="SuperHeading"/>
    <w:basedOn w:val="Normal"/>
    <w:rsid w:val="00981DF0"/>
    <w:pPr>
      <w:spacing w:before="240" w:after="120"/>
      <w:outlineLvl w:val="0"/>
    </w:pPr>
    <w:rPr>
      <w:rFonts w:ascii="Times New Roman" w:hAnsi="Times New Roman"/>
      <w:b/>
      <w:sz w:val="32"/>
    </w:rPr>
  </w:style>
  <w:style w:type="paragraph" w:customStyle="1" w:styleId="TableHeading">
    <w:name w:val="Table Heading"/>
    <w:basedOn w:val="HeadingBase"/>
    <w:rsid w:val="00981DF0"/>
    <w:pPr>
      <w:keepLines/>
      <w:pBdr>
        <w:bottom w:val="single" w:sz="6" w:space="1" w:color="918585"/>
      </w:pBdr>
      <w:spacing w:before="240"/>
    </w:pPr>
  </w:style>
  <w:style w:type="character" w:customStyle="1" w:styleId="HotSpot">
    <w:name w:val="HotSpot"/>
    <w:rsid w:val="00981DF0"/>
    <w:rPr>
      <w:color w:val="0033CC"/>
      <w:u w:val="none"/>
    </w:rPr>
  </w:style>
  <w:style w:type="paragraph" w:customStyle="1" w:styleId="AllowPageBreak">
    <w:name w:val="AllowPageBreak"/>
    <w:rsid w:val="00981D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1D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D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D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D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D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D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DF0"/>
    <w:rPr>
      <w:rFonts w:ascii="Courier New" w:eastAsia="Times New Roman" w:hAnsi="Courier New" w:cs="Times New Roman"/>
      <w:i/>
      <w:szCs w:val="20"/>
      <w:lang w:eastAsia="en-US"/>
    </w:rPr>
  </w:style>
  <w:style w:type="paragraph" w:customStyle="1" w:styleId="HeadingBase">
    <w:name w:val="Heading Base"/>
    <w:rsid w:val="00981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DF0"/>
    <w:pPr>
      <w:tabs>
        <w:tab w:val="right" w:leader="dot" w:pos="9072"/>
      </w:tabs>
      <w:ind w:left="567"/>
    </w:pPr>
    <w:rPr>
      <w:szCs w:val="22"/>
    </w:rPr>
  </w:style>
  <w:style w:type="paragraph" w:customStyle="1" w:styleId="TOCBase">
    <w:name w:val="TOC Base"/>
    <w:rsid w:val="00981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DF0"/>
    <w:pPr>
      <w:tabs>
        <w:tab w:val="right" w:leader="dot" w:pos="9072"/>
      </w:tabs>
      <w:spacing w:before="40" w:after="40"/>
      <w:ind w:left="284"/>
    </w:pPr>
    <w:rPr>
      <w:rFonts w:ascii="Times New Roman" w:hAnsi="Times New Roman"/>
    </w:rPr>
  </w:style>
  <w:style w:type="paragraph" w:styleId="TOC1">
    <w:name w:val="toc 1"/>
    <w:basedOn w:val="TOCBase"/>
    <w:next w:val="Normal"/>
    <w:rsid w:val="00981D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DF0"/>
    <w:rPr>
      <w:rFonts w:ascii="Times New Roman" w:eastAsia="Times New Roman" w:hAnsi="Times New Roman" w:cs="Times New Roman"/>
      <w:sz w:val="16"/>
      <w:lang w:eastAsia="en-US"/>
    </w:rPr>
  </w:style>
  <w:style w:type="paragraph" w:styleId="Title">
    <w:name w:val="Title"/>
    <w:basedOn w:val="HeadingBase"/>
    <w:link w:val="TitleChar"/>
    <w:qFormat/>
    <w:rsid w:val="00981DF0"/>
    <w:pPr>
      <w:spacing w:before="5040"/>
      <w:jc w:val="center"/>
    </w:pPr>
    <w:rPr>
      <w:sz w:val="48"/>
      <w:szCs w:val="72"/>
      <w:lang w:val="en-US"/>
    </w:rPr>
  </w:style>
  <w:style w:type="character" w:customStyle="1" w:styleId="TitleChar">
    <w:name w:val="Title Char"/>
    <w:basedOn w:val="DefaultParagraphFont"/>
    <w:link w:val="Title"/>
    <w:rsid w:val="00981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DF0"/>
    <w:pPr>
      <w:tabs>
        <w:tab w:val="left" w:pos="3600"/>
        <w:tab w:val="left" w:pos="3958"/>
      </w:tabs>
    </w:pPr>
  </w:style>
  <w:style w:type="paragraph" w:customStyle="1" w:styleId="Note">
    <w:name w:val="Note"/>
    <w:basedOn w:val="BodyText"/>
    <w:rsid w:val="00981D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DF0"/>
    <w:pPr>
      <w:framePr w:wrap="auto" w:hAnchor="text" w:y="6049"/>
    </w:pPr>
    <w:rPr>
      <w:color w:val="000000"/>
      <w:sz w:val="40"/>
    </w:rPr>
  </w:style>
  <w:style w:type="paragraph" w:customStyle="1" w:styleId="TOCTitle">
    <w:name w:val="TOCTitle"/>
    <w:basedOn w:val="Heading1"/>
    <w:rsid w:val="00981DF0"/>
    <w:pPr>
      <w:spacing w:after="240"/>
      <w:jc w:val="center"/>
      <w:outlineLvl w:val="9"/>
    </w:pPr>
    <w:rPr>
      <w:caps/>
    </w:rPr>
  </w:style>
  <w:style w:type="paragraph" w:customStyle="1" w:styleId="Version">
    <w:name w:val="Version"/>
    <w:rsid w:val="00981D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1DF0"/>
    <w:pPr>
      <w:numPr>
        <w:numId w:val="12"/>
      </w:numPr>
      <w:tabs>
        <w:tab w:val="clear" w:pos="680"/>
      </w:tabs>
    </w:pPr>
  </w:style>
  <w:style w:type="paragraph" w:styleId="Index1">
    <w:name w:val="index 1"/>
    <w:basedOn w:val="Normal"/>
    <w:next w:val="Normal"/>
    <w:semiHidden/>
    <w:rsid w:val="00981DF0"/>
    <w:pPr>
      <w:keepNext w:val="0"/>
      <w:tabs>
        <w:tab w:val="right" w:pos="4176"/>
      </w:tabs>
      <w:ind w:left="198" w:hanging="198"/>
    </w:pPr>
    <w:rPr>
      <w:rFonts w:ascii="Garamond" w:hAnsi="Garamond"/>
    </w:rPr>
  </w:style>
  <w:style w:type="paragraph" w:styleId="IndexHeading">
    <w:name w:val="index heading"/>
    <w:basedOn w:val="Normal"/>
    <w:next w:val="Index1"/>
    <w:semiHidden/>
    <w:rsid w:val="00981DF0"/>
    <w:pPr>
      <w:spacing w:before="120" w:after="120"/>
    </w:pPr>
    <w:rPr>
      <w:rFonts w:ascii="Arial" w:hAnsi="Arial"/>
      <w:b/>
      <w:color w:val="918585"/>
      <w:sz w:val="24"/>
    </w:rPr>
  </w:style>
  <w:style w:type="paragraph" w:styleId="Header">
    <w:name w:val="header"/>
    <w:basedOn w:val="Normal"/>
    <w:link w:val="HeaderChar"/>
    <w:rsid w:val="00981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DF0"/>
    <w:rPr>
      <w:rFonts w:ascii="Times New Roman" w:eastAsia="Times New Roman" w:hAnsi="Times New Roman" w:cs="Times New Roman"/>
      <w:sz w:val="16"/>
      <w:szCs w:val="20"/>
      <w:lang w:val="en-GB" w:eastAsia="en-US"/>
    </w:rPr>
  </w:style>
  <w:style w:type="paragraph" w:customStyle="1" w:styleId="Chapter">
    <w:name w:val="Chapter"/>
    <w:basedOn w:val="Normal"/>
    <w:rsid w:val="00981DF0"/>
    <w:pPr>
      <w:spacing w:before="240"/>
    </w:pPr>
    <w:rPr>
      <w:rFonts w:ascii="Times New Roman" w:hAnsi="Times New Roman"/>
      <w:smallCaps/>
      <w:spacing w:val="80"/>
      <w:sz w:val="28"/>
    </w:rPr>
  </w:style>
  <w:style w:type="paragraph" w:customStyle="1" w:styleId="InChapter">
    <w:name w:val="InChapter"/>
    <w:basedOn w:val="Heading3"/>
    <w:rsid w:val="00981DF0"/>
    <w:pPr>
      <w:spacing w:after="240"/>
      <w:outlineLvl w:val="9"/>
    </w:pPr>
    <w:rPr>
      <w:noProof/>
    </w:rPr>
  </w:style>
  <w:style w:type="paragraph" w:styleId="Index2">
    <w:name w:val="index 2"/>
    <w:basedOn w:val="Normal"/>
    <w:next w:val="Normal"/>
    <w:semiHidden/>
    <w:rsid w:val="00981DF0"/>
    <w:pPr>
      <w:tabs>
        <w:tab w:val="right" w:pos="4176"/>
      </w:tabs>
      <w:ind w:left="568" w:hanging="284"/>
    </w:pPr>
    <w:rPr>
      <w:rFonts w:ascii="Garamond" w:hAnsi="Garamond"/>
    </w:rPr>
  </w:style>
  <w:style w:type="paragraph" w:customStyle="1" w:styleId="Byline">
    <w:name w:val="Byline"/>
    <w:rsid w:val="00981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DF0"/>
    <w:pPr>
      <w:tabs>
        <w:tab w:val="clear" w:pos="3600"/>
        <w:tab w:val="clear" w:pos="3958"/>
      </w:tabs>
      <w:jc w:val="right"/>
    </w:pPr>
  </w:style>
  <w:style w:type="character" w:styleId="Emphasis">
    <w:name w:val="Emphasis"/>
    <w:basedOn w:val="DefaultParagraphFont"/>
    <w:qFormat/>
    <w:rsid w:val="00981DF0"/>
    <w:rPr>
      <w:i/>
    </w:rPr>
  </w:style>
  <w:style w:type="paragraph" w:styleId="Caption">
    <w:name w:val="caption"/>
    <w:basedOn w:val="BodyText"/>
    <w:next w:val="Normal"/>
    <w:qFormat/>
    <w:rsid w:val="00981DF0"/>
    <w:pPr>
      <w:framePr w:w="2268" w:hSpace="181" w:vSpace="181" w:wrap="around" w:vAnchor="text" w:hAnchor="page" w:x="1135" w:y="285" w:anchorLock="1"/>
    </w:pPr>
    <w:rPr>
      <w:i/>
    </w:rPr>
  </w:style>
  <w:style w:type="paragraph" w:customStyle="1" w:styleId="MiniTOCTitle">
    <w:name w:val="MiniTOCTitle"/>
    <w:basedOn w:val="Heading4"/>
    <w:rsid w:val="00981DF0"/>
    <w:pPr>
      <w:spacing w:before="240"/>
      <w:outlineLvl w:val="9"/>
    </w:pPr>
    <w:rPr>
      <w:noProof/>
      <w:sz w:val="24"/>
    </w:rPr>
  </w:style>
  <w:style w:type="paragraph" w:customStyle="1" w:styleId="MiniTOCItem">
    <w:name w:val="MiniTOCItem"/>
    <w:basedOn w:val="ListBullet"/>
    <w:rsid w:val="00981DF0"/>
    <w:pPr>
      <w:numPr>
        <w:numId w:val="0"/>
      </w:numPr>
      <w:tabs>
        <w:tab w:val="right" w:leader="dot" w:pos="6521"/>
      </w:tabs>
      <w:spacing w:before="0" w:after="0"/>
    </w:pPr>
  </w:style>
  <w:style w:type="paragraph" w:customStyle="1" w:styleId="TOFTitle">
    <w:name w:val="TOFTitle"/>
    <w:basedOn w:val="TOCTitle"/>
    <w:rsid w:val="00981DF0"/>
  </w:style>
  <w:style w:type="paragraph" w:styleId="TableofFigures">
    <w:name w:val="table of figures"/>
    <w:basedOn w:val="Normal"/>
    <w:next w:val="Normal"/>
    <w:semiHidden/>
    <w:rsid w:val="00981DF0"/>
    <w:pPr>
      <w:tabs>
        <w:tab w:val="right" w:leader="dot" w:pos="9072"/>
      </w:tabs>
      <w:ind w:left="970" w:hanging="403"/>
    </w:pPr>
    <w:rPr>
      <w:rFonts w:ascii="Times New Roman" w:hAnsi="Times New Roman"/>
      <w:b/>
    </w:rPr>
  </w:style>
  <w:style w:type="paragraph" w:styleId="ListNumber">
    <w:name w:val="List Number"/>
    <w:basedOn w:val="List"/>
    <w:rsid w:val="00981DF0"/>
    <w:pPr>
      <w:numPr>
        <w:numId w:val="14"/>
      </w:numPr>
      <w:tabs>
        <w:tab w:val="clear" w:pos="340"/>
      </w:tabs>
    </w:pPr>
  </w:style>
  <w:style w:type="character" w:customStyle="1" w:styleId="WingdingSymbols">
    <w:name w:val="Wingding Symbols"/>
    <w:rsid w:val="00981DF0"/>
    <w:rPr>
      <w:rFonts w:ascii="Wingdings" w:hAnsi="Wingdings"/>
    </w:rPr>
  </w:style>
  <w:style w:type="paragraph" w:customStyle="1" w:styleId="BodyTextRight">
    <w:name w:val="Body Text Right"/>
    <w:basedOn w:val="BodyText"/>
    <w:rsid w:val="00981DF0"/>
    <w:pPr>
      <w:spacing w:before="0" w:after="0"/>
      <w:jc w:val="right"/>
    </w:pPr>
  </w:style>
  <w:style w:type="paragraph" w:styleId="Index3">
    <w:name w:val="index 3"/>
    <w:basedOn w:val="ListNumber2"/>
    <w:next w:val="Normal"/>
    <w:semiHidden/>
    <w:rsid w:val="00981DF0"/>
    <w:pPr>
      <w:numPr>
        <w:numId w:val="0"/>
      </w:numPr>
      <w:tabs>
        <w:tab w:val="right" w:leader="dot" w:pos="4176"/>
      </w:tabs>
    </w:pPr>
  </w:style>
  <w:style w:type="paragraph" w:styleId="ListNumber2">
    <w:name w:val="List Number 2"/>
    <w:basedOn w:val="List2"/>
    <w:rsid w:val="00981DF0"/>
    <w:pPr>
      <w:numPr>
        <w:numId w:val="9"/>
      </w:numPr>
      <w:tabs>
        <w:tab w:val="clear" w:pos="1060"/>
      </w:tabs>
    </w:pPr>
  </w:style>
  <w:style w:type="paragraph" w:customStyle="1" w:styleId="MarginNote">
    <w:name w:val="Margin Note"/>
    <w:basedOn w:val="BodyText"/>
    <w:rsid w:val="00981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D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DF0"/>
    <w:rPr>
      <w:sz w:val="32"/>
    </w:rPr>
  </w:style>
  <w:style w:type="paragraph" w:customStyle="1" w:styleId="HeadingProcedure">
    <w:name w:val="Heading Procedure"/>
    <w:basedOn w:val="HeadingBase"/>
    <w:next w:val="Normal"/>
    <w:rsid w:val="00981DF0"/>
    <w:pPr>
      <w:tabs>
        <w:tab w:val="left" w:pos="0"/>
      </w:tabs>
      <w:spacing w:before="120" w:after="60"/>
    </w:pPr>
    <w:rPr>
      <w:i/>
      <w:color w:val="918585"/>
      <w:sz w:val="22"/>
    </w:rPr>
  </w:style>
  <w:style w:type="paragraph" w:customStyle="1" w:styleId="TableBodyText">
    <w:name w:val="Table Body Text"/>
    <w:basedOn w:val="BodyText"/>
    <w:rsid w:val="00981DF0"/>
    <w:pPr>
      <w:spacing w:before="60" w:after="60"/>
    </w:pPr>
  </w:style>
  <w:style w:type="paragraph" w:styleId="ListContinue">
    <w:name w:val="List Continue"/>
    <w:basedOn w:val="List"/>
    <w:rsid w:val="00981DF0"/>
    <w:pPr>
      <w:ind w:firstLine="0"/>
    </w:pPr>
  </w:style>
  <w:style w:type="paragraph" w:customStyle="1" w:styleId="ListNote">
    <w:name w:val="List Note"/>
    <w:basedOn w:val="List"/>
    <w:rsid w:val="00981DF0"/>
    <w:pPr>
      <w:pBdr>
        <w:top w:val="single" w:sz="6" w:space="2" w:color="918585"/>
        <w:bottom w:val="single" w:sz="6" w:space="2" w:color="918585"/>
      </w:pBdr>
      <w:tabs>
        <w:tab w:val="left" w:pos="1021"/>
      </w:tabs>
      <w:ind w:firstLine="0"/>
    </w:pPr>
  </w:style>
  <w:style w:type="paragraph" w:customStyle="1" w:styleId="Warning">
    <w:name w:val="Warning"/>
    <w:basedOn w:val="BodyText"/>
    <w:rsid w:val="00981DF0"/>
    <w:pPr>
      <w:shd w:val="clear" w:color="auto" w:fill="D9D9D9"/>
      <w:tabs>
        <w:tab w:val="left" w:pos="992"/>
      </w:tabs>
      <w:ind w:left="119" w:right="119"/>
    </w:pPr>
    <w:rPr>
      <w:sz w:val="20"/>
    </w:rPr>
  </w:style>
  <w:style w:type="paragraph" w:customStyle="1" w:styleId="MarginIcons">
    <w:name w:val="Margin Icons"/>
    <w:basedOn w:val="BodyText"/>
    <w:rsid w:val="00981D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DF0"/>
    <w:rPr>
      <w:rFonts w:ascii="Courier New" w:hAnsi="Courier New"/>
    </w:rPr>
  </w:style>
  <w:style w:type="paragraph" w:customStyle="1" w:styleId="NoteBullet">
    <w:name w:val="Note Bullet"/>
    <w:basedOn w:val="Note"/>
    <w:rsid w:val="00981DF0"/>
    <w:pPr>
      <w:tabs>
        <w:tab w:val="clear" w:pos="680"/>
      </w:tabs>
      <w:spacing w:before="60" w:after="60"/>
    </w:pPr>
  </w:style>
  <w:style w:type="paragraph" w:customStyle="1" w:styleId="SubHeading2">
    <w:name w:val="SubHeading2"/>
    <w:basedOn w:val="HeadingBase"/>
    <w:rsid w:val="00981DF0"/>
    <w:pPr>
      <w:spacing w:before="240" w:after="60"/>
    </w:pPr>
    <w:rPr>
      <w:sz w:val="20"/>
    </w:rPr>
  </w:style>
  <w:style w:type="paragraph" w:customStyle="1" w:styleId="SubHeading1">
    <w:name w:val="SubHeading1"/>
    <w:basedOn w:val="HeadingBase"/>
    <w:rsid w:val="00981DF0"/>
    <w:pPr>
      <w:spacing w:before="240" w:after="60"/>
    </w:pPr>
    <w:rPr>
      <w:color w:val="918585"/>
      <w:sz w:val="22"/>
    </w:rPr>
  </w:style>
  <w:style w:type="paragraph" w:customStyle="1" w:styleId="SideHeading">
    <w:name w:val="Side Heading"/>
    <w:basedOn w:val="HeadingBase"/>
    <w:rsid w:val="00981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DF0"/>
    <w:pPr>
      <w:numPr>
        <w:numId w:val="10"/>
      </w:numPr>
    </w:pPr>
  </w:style>
  <w:style w:type="paragraph" w:styleId="PlainText">
    <w:name w:val="Plain Text"/>
    <w:basedOn w:val="Normal"/>
    <w:link w:val="PlainTextChar"/>
    <w:rsid w:val="00981DF0"/>
    <w:rPr>
      <w:sz w:val="20"/>
    </w:rPr>
  </w:style>
  <w:style w:type="character" w:customStyle="1" w:styleId="PlainTextChar">
    <w:name w:val="Plain Text Char"/>
    <w:basedOn w:val="DefaultParagraphFont"/>
    <w:link w:val="PlainText"/>
    <w:rsid w:val="00981DF0"/>
    <w:rPr>
      <w:rFonts w:ascii="Courier New" w:eastAsia="Times New Roman" w:hAnsi="Courier New" w:cs="Times New Roman"/>
      <w:sz w:val="20"/>
      <w:szCs w:val="20"/>
      <w:lang w:eastAsia="en-US"/>
    </w:rPr>
  </w:style>
  <w:style w:type="character" w:customStyle="1" w:styleId="MenuOption">
    <w:name w:val="Menu Option"/>
    <w:basedOn w:val="DefaultParagraphFont"/>
    <w:rsid w:val="00981DF0"/>
    <w:rPr>
      <w:b/>
      <w:smallCaps/>
    </w:rPr>
  </w:style>
  <w:style w:type="paragraph" w:customStyle="1" w:styleId="TableListNumber">
    <w:name w:val="Table List Number"/>
    <w:basedOn w:val="ListNumber"/>
    <w:rsid w:val="00981DF0"/>
    <w:pPr>
      <w:numPr>
        <w:numId w:val="0"/>
      </w:numPr>
    </w:pPr>
  </w:style>
  <w:style w:type="paragraph" w:styleId="TOC4">
    <w:name w:val="toc 4"/>
    <w:basedOn w:val="TOCBase"/>
    <w:next w:val="Normal"/>
    <w:semiHidden/>
    <w:rsid w:val="00981DF0"/>
    <w:pPr>
      <w:tabs>
        <w:tab w:val="right" w:leader="dot" w:pos="9071"/>
      </w:tabs>
      <w:ind w:left="1701"/>
    </w:pPr>
  </w:style>
  <w:style w:type="paragraph" w:customStyle="1" w:styleId="ListAlpha">
    <w:name w:val="List Alpha"/>
    <w:basedOn w:val="List"/>
    <w:rsid w:val="00981DF0"/>
    <w:pPr>
      <w:numPr>
        <w:numId w:val="8"/>
      </w:numPr>
    </w:pPr>
  </w:style>
  <w:style w:type="paragraph" w:customStyle="1" w:styleId="ListAlpha2">
    <w:name w:val="List Alpha 2"/>
    <w:basedOn w:val="List2"/>
    <w:rsid w:val="00981DF0"/>
    <w:pPr>
      <w:numPr>
        <w:numId w:val="7"/>
      </w:numPr>
    </w:pPr>
  </w:style>
  <w:style w:type="paragraph" w:styleId="List2">
    <w:name w:val="List 2"/>
    <w:basedOn w:val="BodyText"/>
    <w:rsid w:val="00981DF0"/>
    <w:pPr>
      <w:tabs>
        <w:tab w:val="left" w:pos="680"/>
      </w:tabs>
      <w:spacing w:before="60" w:after="60"/>
      <w:ind w:left="680" w:hanging="340"/>
    </w:pPr>
  </w:style>
  <w:style w:type="paragraph" w:styleId="List3">
    <w:name w:val="List 3"/>
    <w:basedOn w:val="BodyText"/>
    <w:rsid w:val="00981DF0"/>
    <w:pPr>
      <w:tabs>
        <w:tab w:val="left" w:pos="1021"/>
      </w:tabs>
      <w:spacing w:before="60" w:after="60"/>
      <w:ind w:left="1020" w:hanging="340"/>
    </w:pPr>
  </w:style>
  <w:style w:type="paragraph" w:styleId="List4">
    <w:name w:val="List 4"/>
    <w:basedOn w:val="BodyText"/>
    <w:rsid w:val="00981DF0"/>
    <w:pPr>
      <w:tabs>
        <w:tab w:val="left" w:pos="1361"/>
      </w:tabs>
      <w:spacing w:before="60" w:after="60"/>
      <w:ind w:left="1361" w:hanging="340"/>
    </w:pPr>
  </w:style>
  <w:style w:type="paragraph" w:styleId="List5">
    <w:name w:val="List 5"/>
    <w:basedOn w:val="BodyText"/>
    <w:rsid w:val="00981DF0"/>
    <w:pPr>
      <w:tabs>
        <w:tab w:val="left" w:pos="1701"/>
      </w:tabs>
      <w:spacing w:before="60" w:after="60"/>
      <w:ind w:left="1701" w:hanging="340"/>
    </w:pPr>
  </w:style>
  <w:style w:type="paragraph" w:styleId="ListBullet3">
    <w:name w:val="List Bullet 3"/>
    <w:basedOn w:val="List3"/>
    <w:rsid w:val="00981DF0"/>
    <w:pPr>
      <w:numPr>
        <w:numId w:val="13"/>
      </w:numPr>
      <w:tabs>
        <w:tab w:val="clear" w:pos="1021"/>
      </w:tabs>
      <w:ind w:left="1037" w:hanging="357"/>
    </w:pPr>
  </w:style>
  <w:style w:type="paragraph" w:styleId="ListBullet4">
    <w:name w:val="List Bullet 4"/>
    <w:basedOn w:val="List4"/>
    <w:rsid w:val="00981DF0"/>
    <w:pPr>
      <w:numPr>
        <w:numId w:val="2"/>
      </w:numPr>
      <w:tabs>
        <w:tab w:val="clear" w:pos="1361"/>
      </w:tabs>
    </w:pPr>
  </w:style>
  <w:style w:type="paragraph" w:styleId="ListBullet5">
    <w:name w:val="List Bullet 5"/>
    <w:basedOn w:val="List5"/>
    <w:rsid w:val="00981DF0"/>
    <w:pPr>
      <w:numPr>
        <w:numId w:val="3"/>
      </w:numPr>
    </w:pPr>
  </w:style>
  <w:style w:type="paragraph" w:styleId="ListContinue2">
    <w:name w:val="List Continue 2"/>
    <w:basedOn w:val="List2"/>
    <w:rsid w:val="00981DF0"/>
    <w:pPr>
      <w:ind w:firstLine="0"/>
    </w:pPr>
  </w:style>
  <w:style w:type="paragraph" w:styleId="ListContinue3">
    <w:name w:val="List Continue 3"/>
    <w:basedOn w:val="List3"/>
    <w:rsid w:val="00981DF0"/>
    <w:pPr>
      <w:ind w:left="1021" w:firstLine="0"/>
    </w:pPr>
  </w:style>
  <w:style w:type="paragraph" w:styleId="ListContinue4">
    <w:name w:val="List Continue 4"/>
    <w:basedOn w:val="List4"/>
    <w:rsid w:val="00981DF0"/>
    <w:pPr>
      <w:ind w:firstLine="0"/>
    </w:pPr>
  </w:style>
  <w:style w:type="paragraph" w:styleId="ListContinue5">
    <w:name w:val="List Continue 5"/>
    <w:basedOn w:val="List5"/>
    <w:rsid w:val="00981DF0"/>
    <w:pPr>
      <w:ind w:firstLine="0"/>
    </w:pPr>
  </w:style>
  <w:style w:type="paragraph" w:styleId="ListNumber3">
    <w:name w:val="List Number 3"/>
    <w:basedOn w:val="List3"/>
    <w:rsid w:val="00981DF0"/>
    <w:pPr>
      <w:numPr>
        <w:numId w:val="4"/>
      </w:numPr>
    </w:pPr>
  </w:style>
  <w:style w:type="paragraph" w:styleId="ListNumber4">
    <w:name w:val="List Number 4"/>
    <w:basedOn w:val="List4"/>
    <w:rsid w:val="00981DF0"/>
    <w:pPr>
      <w:numPr>
        <w:numId w:val="5"/>
      </w:numPr>
    </w:pPr>
  </w:style>
  <w:style w:type="paragraph" w:styleId="ListNumber5">
    <w:name w:val="List Number 5"/>
    <w:basedOn w:val="List5"/>
    <w:rsid w:val="00981DF0"/>
    <w:pPr>
      <w:numPr>
        <w:numId w:val="6"/>
      </w:numPr>
    </w:pPr>
  </w:style>
  <w:style w:type="paragraph" w:styleId="BlockText">
    <w:name w:val="Block Text"/>
    <w:basedOn w:val="Normal"/>
    <w:rsid w:val="00981DF0"/>
    <w:pPr>
      <w:spacing w:after="120"/>
      <w:ind w:left="1440" w:right="1440"/>
    </w:pPr>
  </w:style>
  <w:style w:type="character" w:customStyle="1" w:styleId="Subscript">
    <w:name w:val="Subscript"/>
    <w:basedOn w:val="DefaultParagraphFont"/>
    <w:rsid w:val="00981DF0"/>
    <w:rPr>
      <w:sz w:val="16"/>
      <w:vertAlign w:val="subscript"/>
    </w:rPr>
  </w:style>
  <w:style w:type="character" w:customStyle="1" w:styleId="Superscript">
    <w:name w:val="Superscript"/>
    <w:basedOn w:val="DefaultParagraphFont"/>
    <w:rsid w:val="00981DF0"/>
    <w:rPr>
      <w:sz w:val="16"/>
      <w:vertAlign w:val="superscript"/>
    </w:rPr>
  </w:style>
  <w:style w:type="character" w:customStyle="1" w:styleId="Symbols">
    <w:name w:val="Symbols"/>
    <w:basedOn w:val="DefaultParagraphFont"/>
    <w:rsid w:val="00981DF0"/>
    <w:rPr>
      <w:rFonts w:ascii="Symbol" w:hAnsi="Symbol"/>
    </w:rPr>
  </w:style>
  <w:style w:type="character" w:customStyle="1" w:styleId="MenuOptions">
    <w:name w:val="Menu Options"/>
    <w:basedOn w:val="DefaultParagraphFont"/>
    <w:rsid w:val="00981DF0"/>
    <w:rPr>
      <w:rFonts w:ascii="Arial Narrow" w:hAnsi="Arial Narrow"/>
      <w:smallCaps/>
    </w:rPr>
  </w:style>
  <w:style w:type="character" w:customStyle="1" w:styleId="Buttons">
    <w:name w:val="Buttons"/>
    <w:basedOn w:val="DefaultParagraphFont"/>
    <w:rsid w:val="00981DF0"/>
    <w:rPr>
      <w:b/>
    </w:rPr>
  </w:style>
  <w:style w:type="character" w:customStyle="1" w:styleId="Underlined">
    <w:name w:val="Underlined"/>
    <w:basedOn w:val="DefaultParagraphFont"/>
    <w:rsid w:val="00981DF0"/>
    <w:rPr>
      <w:u w:val="single"/>
    </w:rPr>
  </w:style>
  <w:style w:type="paragraph" w:customStyle="1" w:styleId="TableBodyTextRight">
    <w:name w:val="Table Body Text Right"/>
    <w:basedOn w:val="TableBodyText"/>
    <w:rsid w:val="00981DF0"/>
    <w:pPr>
      <w:widowControl w:val="0"/>
      <w:autoSpaceDE w:val="0"/>
      <w:autoSpaceDN w:val="0"/>
      <w:adjustRightInd w:val="0"/>
      <w:jc w:val="right"/>
    </w:pPr>
    <w:rPr>
      <w:rFonts w:cs="Arial"/>
      <w:szCs w:val="18"/>
    </w:rPr>
  </w:style>
  <w:style w:type="paragraph" w:customStyle="1" w:styleId="CopyrightText">
    <w:name w:val="Copyright Text"/>
    <w:basedOn w:val="BodyText"/>
    <w:rsid w:val="00981DF0"/>
    <w:rPr>
      <w:sz w:val="18"/>
    </w:rPr>
  </w:style>
  <w:style w:type="paragraph" w:customStyle="1" w:styleId="BodySmallRight">
    <w:name w:val="Body Small Right"/>
    <w:basedOn w:val="BodyTextRight"/>
    <w:rsid w:val="00981DF0"/>
    <w:rPr>
      <w:sz w:val="18"/>
      <w:szCs w:val="18"/>
    </w:rPr>
  </w:style>
  <w:style w:type="paragraph" w:customStyle="1" w:styleId="MarginEdition">
    <w:name w:val="Margin Edition"/>
    <w:basedOn w:val="MarginNote"/>
    <w:rsid w:val="00981DF0"/>
    <w:pPr>
      <w:spacing w:before="0" w:after="0"/>
    </w:pPr>
    <w:rPr>
      <w:rFonts w:ascii="Times New Roman" w:hAnsi="Times New Roman"/>
      <w:color w:val="999999"/>
    </w:rPr>
  </w:style>
  <w:style w:type="paragraph" w:customStyle="1" w:styleId="Spacer">
    <w:name w:val="Spacer"/>
    <w:basedOn w:val="Normal"/>
    <w:rsid w:val="00981DF0"/>
    <w:rPr>
      <w:sz w:val="2"/>
      <w:szCs w:val="2"/>
    </w:rPr>
  </w:style>
  <w:style w:type="character" w:customStyle="1" w:styleId="Small">
    <w:name w:val="Small"/>
    <w:basedOn w:val="DefaultParagraphFont"/>
    <w:rsid w:val="00981DF0"/>
    <w:rPr>
      <w:sz w:val="16"/>
    </w:rPr>
  </w:style>
  <w:style w:type="paragraph" w:customStyle="1" w:styleId="WideTable">
    <w:name w:val="Wide Table"/>
    <w:basedOn w:val="Normal"/>
    <w:rsid w:val="00981DF0"/>
    <w:pPr>
      <w:ind w:left="-1418"/>
    </w:pPr>
    <w:rPr>
      <w:sz w:val="2"/>
      <w:szCs w:val="2"/>
    </w:rPr>
  </w:style>
  <w:style w:type="character" w:styleId="PageNumber">
    <w:name w:val="page number"/>
    <w:basedOn w:val="DefaultParagraphFont"/>
    <w:rsid w:val="00981DF0"/>
  </w:style>
  <w:style w:type="paragraph" w:styleId="Quote">
    <w:name w:val="Quote"/>
    <w:basedOn w:val="Heading1"/>
    <w:link w:val="QuoteChar"/>
    <w:qFormat/>
    <w:rsid w:val="00981DF0"/>
    <w:rPr>
      <w:b w:val="0"/>
      <w:sz w:val="72"/>
      <w:szCs w:val="72"/>
      <w:lang w:val="en-NZ"/>
    </w:rPr>
  </w:style>
  <w:style w:type="character" w:customStyle="1" w:styleId="QuoteChar">
    <w:name w:val="Quote Char"/>
    <w:basedOn w:val="DefaultParagraphFont"/>
    <w:link w:val="Quote"/>
    <w:rsid w:val="00981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DF0"/>
    <w:pPr>
      <w:pageBreakBefore/>
    </w:pPr>
  </w:style>
  <w:style w:type="paragraph" w:customStyle="1" w:styleId="Border">
    <w:name w:val="Border"/>
    <w:basedOn w:val="Normal"/>
    <w:qFormat/>
    <w:rsid w:val="00981D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DF0"/>
    <w:rPr>
      <w:b/>
      <w:bCs/>
      <w:i/>
      <w:iCs/>
      <w:color w:val="auto"/>
    </w:rPr>
  </w:style>
  <w:style w:type="paragraph" w:styleId="IntenseQuote">
    <w:name w:val="Intense Quote"/>
    <w:basedOn w:val="Normal"/>
    <w:next w:val="Normal"/>
    <w:link w:val="IntenseQuoteChar"/>
    <w:uiPriority w:val="30"/>
    <w:qFormat/>
    <w:rsid w:val="00981D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D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DF0"/>
    <w:rPr>
      <w:smallCaps/>
      <w:color w:val="auto"/>
      <w:u w:val="single"/>
    </w:rPr>
  </w:style>
  <w:style w:type="character" w:styleId="IntenseReference">
    <w:name w:val="Intense Reference"/>
    <w:basedOn w:val="DefaultParagraphFont"/>
    <w:uiPriority w:val="32"/>
    <w:qFormat/>
    <w:rsid w:val="00981DF0"/>
    <w:rPr>
      <w:b/>
      <w:bCs/>
      <w:smallCaps/>
      <w:color w:val="auto"/>
      <w:spacing w:val="5"/>
      <w:u w:val="single"/>
    </w:rPr>
  </w:style>
  <w:style w:type="paragraph" w:customStyle="1" w:styleId="2ColumnHeading">
    <w:name w:val="2Column Heading"/>
    <w:basedOn w:val="BodyText"/>
    <w:qFormat/>
    <w:rsid w:val="00981DF0"/>
    <w:pPr>
      <w:spacing w:after="60"/>
      <w:ind w:left="-2268"/>
    </w:pPr>
    <w:rPr>
      <w:b/>
    </w:rPr>
  </w:style>
  <w:style w:type="paragraph" w:customStyle="1" w:styleId="Heading1TOC">
    <w:name w:val="Heading1 TOC"/>
    <w:basedOn w:val="Normal"/>
    <w:qFormat/>
    <w:rsid w:val="00981DF0"/>
    <w:pPr>
      <w:spacing w:before="240" w:after="120"/>
    </w:pPr>
    <w:rPr>
      <w:rFonts w:ascii="Times New Roman" w:hAnsi="Times New Roman"/>
      <w:b/>
      <w:sz w:val="32"/>
    </w:rPr>
  </w:style>
  <w:style w:type="paragraph" w:customStyle="1" w:styleId="Heading2TOC">
    <w:name w:val="Heading2 TOC"/>
    <w:basedOn w:val="Normal"/>
    <w:qFormat/>
    <w:rsid w:val="00981DF0"/>
    <w:pPr>
      <w:spacing w:before="240" w:after="60"/>
    </w:pPr>
    <w:rPr>
      <w:rFonts w:ascii="Times New Roman" w:hAnsi="Times New Roman"/>
      <w:b/>
      <w:sz w:val="28"/>
    </w:rPr>
  </w:style>
  <w:style w:type="character" w:customStyle="1" w:styleId="Underline">
    <w:name w:val="Underline"/>
    <w:basedOn w:val="DefaultParagraphFont"/>
    <w:qFormat/>
    <w:rsid w:val="00981DF0"/>
    <w:rPr>
      <w:u w:val="single"/>
    </w:rPr>
  </w:style>
  <w:style w:type="character" w:customStyle="1" w:styleId="BoldandItalics">
    <w:name w:val="Bold and Italics"/>
    <w:qFormat/>
    <w:rsid w:val="00981DF0"/>
    <w:rPr>
      <w:b/>
      <w:i/>
      <w:u w:val="none"/>
    </w:rPr>
  </w:style>
  <w:style w:type="paragraph" w:styleId="BalloonText">
    <w:name w:val="Balloon Text"/>
    <w:basedOn w:val="Normal"/>
    <w:link w:val="BalloonTextChar"/>
    <w:rsid w:val="00981DF0"/>
    <w:rPr>
      <w:rFonts w:ascii="Tahoma" w:hAnsi="Tahoma" w:cs="Tahoma"/>
      <w:sz w:val="16"/>
      <w:szCs w:val="16"/>
    </w:rPr>
  </w:style>
  <w:style w:type="character" w:customStyle="1" w:styleId="BalloonTextChar">
    <w:name w:val="Balloon Text Char"/>
    <w:basedOn w:val="DefaultParagraphFont"/>
    <w:link w:val="BalloonText"/>
    <w:rsid w:val="00981D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D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D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DF0"/>
    <w:rPr>
      <w:b/>
      <w:color w:val="660033"/>
      <w:spacing w:val="0"/>
    </w:rPr>
  </w:style>
  <w:style w:type="paragraph" w:customStyle="1" w:styleId="Nameditemlist">
    <w:name w:val="Named item list"/>
    <w:basedOn w:val="BodyText"/>
    <w:qFormat/>
    <w:rsid w:val="00981DF0"/>
    <w:pPr>
      <w:tabs>
        <w:tab w:val="left" w:pos="2835"/>
      </w:tabs>
      <w:ind w:left="2835" w:hanging="2835"/>
    </w:pPr>
  </w:style>
  <w:style w:type="paragraph" w:customStyle="1" w:styleId="BodyTextnopadding">
    <w:name w:val="Body Text no padding"/>
    <w:basedOn w:val="BodyText"/>
    <w:qFormat/>
    <w:rsid w:val="00981DF0"/>
    <w:pPr>
      <w:spacing w:before="0" w:after="0"/>
    </w:pPr>
  </w:style>
  <w:style w:type="paragraph" w:customStyle="1" w:styleId="BodyTextBold">
    <w:name w:val="Body Text Bold"/>
    <w:basedOn w:val="BodyText"/>
    <w:qFormat/>
    <w:rsid w:val="00981DF0"/>
    <w:rPr>
      <w:b/>
    </w:rPr>
  </w:style>
  <w:style w:type="character" w:styleId="Hyperlink">
    <w:name w:val="Hyperlink"/>
    <w:basedOn w:val="DefaultParagraphFont"/>
    <w:uiPriority w:val="99"/>
    <w:unhideWhenUsed/>
    <w:rsid w:val="00063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4733</Characters>
  <Application>Microsoft Office Word</Application>
  <DocSecurity>0</DocSecurity>
  <Lines>143</Lines>
  <Paragraphs>77</Paragraphs>
  <ScaleCrop>false</ScaleCrop>
  <Company>Author-it Software Corporation Ltd.</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CSCOFM018 Provide guidance and counsel</dc:title>
  <dc:subject>Approved</dc:subject>
  <dc:creator>Australian Industry Standards</dc:creator>
  <cp:keywords>Release: 1</cp:keywords>
  <dc:description>Review Date: 12 April 2008</dc:description>
  <cp:lastModifiedBy>HSD_TPCMSd.prod</cp:lastModifiedBy>
  <cp:revision>3</cp:revision>
  <dcterms:created xsi:type="dcterms:W3CDTF">2021-04-30T08:07:00Z</dcterms:created>
  <dcterms:modified xsi:type="dcterms:W3CDTF">2021-04-30T08:07:00Z</dcterms:modified>
</cp:coreProperties>
</file>