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726" w:rsidP="00EE1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CSCOFM015 Implement planned approach to offender management</w:t>
      </w:r>
      <w:r>
        <w:fldChar w:fldCharType="end"/>
      </w:r>
    </w:p>
    <w:p w:rsidR="00EE1726" w:rsidP="00EE1726">
      <w:pPr>
        <w:pStyle w:val="Version"/>
        <w:sectPr w:rsidSect="003E1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1845" w:rsidP="003E1845">
      <w:pPr>
        <w:pStyle w:val="SuperHeading"/>
      </w:pPr>
      <w:r w:rsidRPr="003E1845">
        <w:t>CSCOFM015 Implement planned approach to offender management</w:t>
      </w:r>
    </w:p>
    <w:p w:rsidR="00000000" w:rsidRPr="003E1845" w:rsidP="003E1845">
      <w:pPr>
        <w:pStyle w:val="Heading1"/>
      </w:pPr>
      <w:bookmarkStart w:id="1" w:name="O_1089962"/>
      <w:bookmarkEnd w:id="1"/>
      <w:r w:rsidRPr="003E18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Release 2. Modifications have been made to:</w:t>
            </w:r>
          </w:p>
          <w:p w:rsidR="00000000" w:rsidRPr="003E1845" w:rsidP="003E1845">
            <w:pPr>
              <w:pStyle w:val="ListBullet"/>
            </w:pPr>
            <w:r w:rsidRPr="003E1845">
              <w:t>Assessment Conditions</w:t>
            </w:r>
          </w:p>
          <w:p w:rsidR="00000000" w:rsidRPr="003E1845" w:rsidP="003E1845">
            <w:pPr>
              <w:pStyle w:val="BodyText"/>
            </w:pPr>
            <w:r w:rsidRPr="003E1845">
              <w:t xml:space="preserve">Release 1.  This unit was released in CSC Correctional Services Training Package release 1.0 and meets the Standards for Training Packages. </w:t>
            </w:r>
          </w:p>
          <w:p w:rsidR="00000000" w:rsidRPr="003E1845" w:rsidP="003E1845">
            <w:pPr>
              <w:pStyle w:val="BodyText"/>
            </w:pPr>
            <w:r w:rsidRPr="003E1845">
              <w:t>This unit</w:t>
            </w:r>
            <w:r w:rsidRPr="003E1845">
              <w:t xml:space="preserve"> supersedes and is equivalent to CSCOFM401A Implement planned approach to offender management.</w:t>
            </w:r>
          </w:p>
          <w:p w:rsidR="00000000" w:rsidRPr="003E1845" w:rsidP="003E1845">
            <w:pPr>
              <w:pStyle w:val="ListBullet"/>
            </w:pPr>
            <w:r w:rsidRPr="003E1845">
              <w:t>PC 4.1 wording revised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2" w:name="O_1089961"/>
      <w:bookmarkEnd w:id="2"/>
      <w:r w:rsidRPr="003E18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 xml:space="preserve">This unit describes the skills required to assess offenders’ potential and needs, develop and implement </w:t>
            </w:r>
            <w:r w:rsidRPr="003E1845">
              <w:t>a plan to assist offenders to achieve change goals and monitor and review the progress of offenders against their plans.</w:t>
            </w:r>
          </w:p>
          <w:p w:rsidR="00000000" w:rsidRPr="003E1845" w:rsidP="003E1845">
            <w:pPr>
              <w:pStyle w:val="BodyText"/>
            </w:pPr>
            <w:r w:rsidRPr="003E1845">
              <w:t xml:space="preserve">This unit applies to those working with offenders in custodial environments or within the community. Customisation will be required to </w:t>
            </w:r>
            <w:r w:rsidRPr="003E1845">
              <w:t>accommodate the different work sites and different work contexts in which this unit will be applied.</w:t>
            </w:r>
          </w:p>
          <w:p w:rsidR="00000000" w:rsidRPr="003E1845" w:rsidP="003E1845">
            <w:pPr>
              <w:pStyle w:val="BodyText"/>
            </w:pPr>
            <w:r w:rsidRPr="003E1845">
              <w:t>The skills and knowledge described in this unit must be applied within the legislative, regulatory and policy environment in which they are carried out. Or</w:t>
            </w:r>
            <w:r w:rsidRPr="003E1845">
              <w:t>ganisational policies and procedures must be consulted and adhered to, particularly those related to interaction with offenders, use of resources and case management.</w:t>
            </w:r>
          </w:p>
          <w:p w:rsidR="00000000" w:rsidRPr="003E1845" w:rsidP="003E1845">
            <w:pPr>
              <w:pStyle w:val="BodyText"/>
            </w:pPr>
            <w:r w:rsidRPr="003E1845">
              <w:t xml:space="preserve">Those undertaking this unit normally work autonomously and use support </w:t>
            </w:r>
            <w:r w:rsidRPr="003E1845">
              <w:t>from a range of established resources. This role involves complex task organisation and analysis.</w:t>
            </w:r>
          </w:p>
          <w:p w:rsidR="00000000" w:rsidRPr="003E1845" w:rsidP="003E1845">
            <w:pPr>
              <w:pStyle w:val="BodyText"/>
            </w:pPr>
            <w:r w:rsidRPr="003E1845">
              <w:t>No licensing, legislative or certification requirements apply to unit at the time of publication.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3" w:name="O_1138269"/>
      <w:bookmarkEnd w:id="3"/>
      <w:r w:rsidRPr="003E18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Not applicable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4" w:name="O_1089960"/>
      <w:bookmarkEnd w:id="4"/>
      <w:r w:rsidRPr="003E18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Offender management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5" w:name="O_1138270"/>
      <w:bookmarkEnd w:id="5"/>
      <w:r w:rsidRPr="003E18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Not applicable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6" w:name="O_1089959"/>
      <w:bookmarkEnd w:id="6"/>
      <w:r w:rsidRPr="003E18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PERFORMANCE CRITERIA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rPr>
                <w:rStyle w:val="SpecialBold"/>
              </w:rPr>
              <w:t>Assess offenders’ potential and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Identify a</w:t>
            </w:r>
            <w:r w:rsidRPr="003E1845">
              <w:t>nd assess offenders’ history, skills, resources and needs.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Investigate risks and opportunities for development based on offender assessment.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Encourage offenders to cooperate actively in the analysis of offending behaviour and directions for change.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Encourage offenders to take responsibility for changing behaviour by establishing personal goals and determining strategies for achieving the</w:t>
            </w:r>
            <w:r w:rsidRPr="003E1845">
              <w:t>m.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Acknowledge offenders’ preferences and decisions and respond to them positively.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Use personal goal-setting techniques to identify and prioritise areas for action.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Assess special needs and make referrals to suitable and available services.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Record and refer offender information and decisions accurately.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Identify issues arising from involuntary participation and resistance and discuss the consequences wit</w:t>
            </w:r>
            <w:r w:rsidRPr="003E1845">
              <w:t>h the offenders.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rPr>
                <w:rStyle w:val="SpecialBold"/>
              </w:rPr>
              <w:t>Develop plan to achieve offender goals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Provide information on the services available to offenders and ensure it is clearly explained and designed to promote cooperation.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Explore and clarify offenders’</w:t>
            </w:r>
            <w:r w:rsidRPr="003E1845">
              <w:t xml:space="preserve"> expectations and address potential obstacles to encourage realistic goals.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Explain and negotiate guidelines, conditions and requirements to gain agreement on conditions and compliance.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Assess the need for specialised assistance or referral and negotiate these with offenders.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Encourage offenders’ self-management and active involvement in decision making.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Ensure that appropriate support is provided to offenders in developing plans.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rPr>
                <w:rStyle w:val="SpecialBold"/>
              </w:rPr>
              <w:t>Implement offender management plans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Identify, assess and allocate resources required by the plan.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Review all aspects of the implementation of the plan and provide d</w:t>
            </w:r>
            <w:r w:rsidRPr="003E1845">
              <w:t>ocuments and information to all services involved in implementing the plan.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Negotiate and conduct referrals with other services according to agreed criteria and protocol.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Assist offenders in individual negotiations with other services to achieve agreed outcomes.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Provide guidance and support when addressing obstacles to achieving goals.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Explore possible consequences of behaviour and decisions with offenders and</w:t>
            </w:r>
            <w:r w:rsidRPr="003E1845">
              <w:t xml:space="preserve"> give encouragement for responsibility in decision making.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Seek specialist advice when required and incorporate advice into the strategies to achieve goals.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rPr>
                <w:rStyle w:val="SpecialBold"/>
              </w:rPr>
              <w:t>Monitor and review offender progress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Review goals and objectives against achievements</w:t>
            </w:r>
            <w:r w:rsidRPr="003E1845">
              <w:t xml:space="preserve"> and measures of progress.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Make adjustments to plans where required.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Acknowledge offenders’ achievements and provide encouragement and constructive feedback.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Identify and allocate additional resources needed for further progress.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Encourage offenders to engage in personal evaluation and reflection.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Encourage and support offenders’ plans.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Establish and explain the boundaries of confidentiality to offenders.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rPr>
                <w:rStyle w:val="SpecialBold"/>
              </w:rPr>
              <w:t>4.8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Confirm information obtained from the offender and record it comprehensively.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7" w:name="O_1089958"/>
      <w:bookmarkEnd w:id="7"/>
      <w:r w:rsidRPr="003E18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Foundation skills essential to performance are explicit in the performance criteria of this unit of competency.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8" w:name="O_1138271"/>
      <w:bookmarkEnd w:id="8"/>
      <w:r w:rsidRPr="003E18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Range is restricted to essential operating conditions and any other variables essential to the work environment.</w:t>
            </w:r>
          </w:p>
          <w:p w:rsidR="00000000" w:rsidRPr="003E1845" w:rsidP="003E1845">
            <w:pPr>
              <w:pStyle w:val="BodyText"/>
            </w:pPr>
            <w:r w:rsidRPr="003E1845">
              <w:t>Non-essential conditions may be found in the Companion Volume Implementation Guide.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9" w:name="O_1089957"/>
      <w:bookmarkEnd w:id="9"/>
      <w:r w:rsidRPr="003E1845">
        <w:t>Unit Mapping Infor</w:t>
      </w:r>
      <w:r w:rsidRPr="003E1845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Supersedes and is equivalent to CSCOFM401A Implement planned approach to offender management.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10" w:name="O_1089963"/>
      <w:bookmarkEnd w:id="10"/>
      <w:r w:rsidRPr="003E1845">
        <w:t>Links</w:t>
      </w:r>
    </w:p>
    <w:p w:rsidR="00000000" w:rsidRPr="003E1845" w:rsidP="00EE1726">
      <w:pPr>
        <w:pStyle w:val="BodyText"/>
      </w:pPr>
      <w:r w:rsidRPr="003E18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42708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E1845" w:rsidP="00EE1726">
      <w:pPr>
        <w:pStyle w:val="BodyText"/>
        <w:sectPr w:rsidSect="003E18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1845" w:rsidP="003E1845">
      <w:pPr>
        <w:pStyle w:val="SuperHeading"/>
      </w:pPr>
      <w:r w:rsidRPr="003E1845">
        <w:t>Assessment Requirements for CSCOFM015 Implement planned approach to offender management</w:t>
      </w:r>
    </w:p>
    <w:p w:rsidR="00000000" w:rsidRPr="003E1845" w:rsidP="003E1845">
      <w:pPr>
        <w:pStyle w:val="Heading1"/>
      </w:pPr>
      <w:bookmarkStart w:id="11" w:name="O_1089955"/>
      <w:bookmarkEnd w:id="11"/>
      <w:r w:rsidRPr="003E18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Release 2. Modifications have been made to:</w:t>
            </w:r>
          </w:p>
          <w:p w:rsidR="00000000" w:rsidRPr="003E1845" w:rsidP="003E1845">
            <w:pPr>
              <w:pStyle w:val="ListBullet"/>
            </w:pPr>
            <w:r w:rsidRPr="003E1845">
              <w:t>Assessment Conditions</w:t>
            </w:r>
          </w:p>
          <w:p w:rsidR="00000000" w:rsidRPr="003E1845" w:rsidP="003E1845">
            <w:pPr>
              <w:pStyle w:val="BodyText"/>
            </w:pPr>
            <w:r w:rsidRPr="003E1845">
              <w:t xml:space="preserve">Release 1.  These Assessment Requirements were released in CSC Correctional Services Training Package release 1.0 and meet the Standards for Training Packages. </w:t>
            </w:r>
          </w:p>
          <w:p w:rsidR="00000000" w:rsidRPr="003E1845" w:rsidP="003E1845">
            <w:pPr>
              <w:pStyle w:val="ListBullet"/>
            </w:pPr>
            <w:r w:rsidRPr="003E1845">
              <w:t>Assessment Requirements revised</w:t>
            </w:r>
          </w:p>
          <w:p w:rsidR="00000000" w:rsidRPr="003E1845" w:rsidP="003E1845">
            <w:pPr>
              <w:pStyle w:val="ListBullet"/>
            </w:pPr>
            <w:r w:rsidRPr="003E1845">
              <w:t>Please refer to the advice in the CSC As</w:t>
            </w:r>
            <w:r w:rsidRPr="003E1845">
              <w:t>sessment Guide.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12" w:name="O_1089954"/>
      <w:bookmarkEnd w:id="12"/>
      <w:r w:rsidRPr="003E184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Evidence required to demonstrate competence must satisfy all of the requirements of the elements and performance criteria. If not otherwise specified the candidate must demonstrate evidence of perfo</w:t>
            </w:r>
            <w:r w:rsidRPr="003E1845">
              <w:t>rmance of the following on at least two occasions.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ListBullet"/>
            </w:pPr>
            <w:r w:rsidRPr="003E1845">
              <w:t>applying a range of risk and need assessment strategies</w:t>
            </w:r>
          </w:p>
          <w:p w:rsidR="00000000" w:rsidRPr="003E1845" w:rsidP="003E1845">
            <w:pPr>
              <w:pStyle w:val="ListBullet"/>
            </w:pPr>
            <w:r w:rsidRPr="003E1845">
              <w:t>using strategies for complex coordination of resources, services and programs</w:t>
            </w:r>
          </w:p>
          <w:p w:rsidR="00000000" w:rsidRPr="003E1845" w:rsidP="003E1845">
            <w:pPr>
              <w:pStyle w:val="ListBullet"/>
            </w:pPr>
            <w:r w:rsidRPr="003E1845">
              <w:t>using a range of planning and reviewing strategies to assist offenders in implementing plans</w:t>
            </w:r>
          </w:p>
          <w:p w:rsidR="00000000" w:rsidRPr="003E1845" w:rsidP="003E1845">
            <w:pPr>
              <w:pStyle w:val="ListBullet"/>
            </w:pPr>
            <w:r w:rsidRPr="003E1845">
              <w:t>using communication techniques to overcome resistance</w:t>
            </w:r>
          </w:p>
          <w:p w:rsidR="00000000" w:rsidRPr="003E1845" w:rsidP="003E1845">
            <w:pPr>
              <w:pStyle w:val="ListBullet"/>
            </w:pPr>
            <w:r w:rsidRPr="003E1845">
              <w:t>support individual development plans and negotiate changes</w:t>
            </w:r>
          </w:p>
          <w:p w:rsidR="00000000" w:rsidRPr="003E1845" w:rsidP="003E1845">
            <w:pPr>
              <w:pStyle w:val="ListBullet"/>
            </w:pPr>
            <w:r w:rsidRPr="003E1845">
              <w:t>using a range of sources to access offender and or</w:t>
            </w:r>
            <w:r w:rsidRPr="003E1845">
              <w:t>ganisational information</w:t>
            </w:r>
          </w:p>
          <w:p w:rsidR="00000000" w:rsidRPr="003E1845" w:rsidP="003E1845">
            <w:pPr>
              <w:pStyle w:val="ListBullet"/>
            </w:pPr>
            <w:r w:rsidRPr="003E1845">
              <w:t>writing detailed reports describing offender progress and activity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13" w:name="O_1089953"/>
      <w:bookmarkEnd w:id="13"/>
      <w:r w:rsidRPr="003E184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45">
            <w:pPr>
              <w:pStyle w:val="BodyText"/>
              <w:rPr>
                <w:lang w:val="en-NZ"/>
              </w:rPr>
            </w:pPr>
            <w:r w:rsidRPr="003E1845">
              <w:t>Evidence required to demonstrate competence must satisfy all of the requirements of the elements and performance criteria. I</w:t>
            </w:r>
            <w:r w:rsidRPr="003E1845">
              <w:t>f not otherwise specified the depth of knowledge demonstrated must be appropriate to the job context of the candidate.</w:t>
            </w:r>
          </w:p>
        </w:tc>
      </w:tr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ListBullet"/>
            </w:pPr>
            <w:r w:rsidRPr="003E1845">
              <w:t>organisation’s policies and procedures related to offender management</w:t>
            </w:r>
          </w:p>
          <w:p w:rsidR="00000000" w:rsidRPr="003E1845" w:rsidP="003E1845">
            <w:pPr>
              <w:pStyle w:val="ListBullet"/>
            </w:pPr>
            <w:r w:rsidRPr="003E1845">
              <w:t>code of conduct</w:t>
            </w:r>
          </w:p>
          <w:p w:rsidR="00000000" w:rsidRPr="003E1845" w:rsidP="003E1845">
            <w:pPr>
              <w:pStyle w:val="ListBullet"/>
            </w:pPr>
            <w:r w:rsidRPr="003E1845">
              <w:t>sentence requirements and legal obligations associated with offender management and services</w:t>
            </w:r>
          </w:p>
          <w:p w:rsidR="00000000" w:rsidRPr="003E1845" w:rsidP="003E1845">
            <w:pPr>
              <w:pStyle w:val="ListBullet"/>
            </w:pPr>
            <w:r w:rsidRPr="003E1845">
              <w:t>duty of care</w:t>
            </w:r>
          </w:p>
          <w:p w:rsidR="00000000" w:rsidRPr="003E1845" w:rsidP="003E1845">
            <w:pPr>
              <w:pStyle w:val="ListBullet"/>
            </w:pPr>
            <w:r w:rsidRPr="003E1845">
              <w:t>available support services report requirements</w:t>
            </w:r>
          </w:p>
          <w:p w:rsidR="00000000" w:rsidRPr="003E1845" w:rsidP="003E1845">
            <w:pPr>
              <w:pStyle w:val="ListBullet"/>
            </w:pPr>
            <w:r w:rsidRPr="003E1845">
              <w:t>negotiation techniques</w:t>
            </w:r>
          </w:p>
          <w:p w:rsidR="00000000" w:rsidRPr="003E1845" w:rsidP="003E1845">
            <w:pPr>
              <w:pStyle w:val="ListBullet"/>
            </w:pPr>
            <w:r w:rsidRPr="003E1845">
              <w:t>communication techniques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14" w:name="O_1089952"/>
      <w:bookmarkEnd w:id="14"/>
      <w:r w:rsidRPr="003E184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1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45" w:rsidP="003E1845">
            <w:pPr>
              <w:pStyle w:val="BodyText"/>
            </w:pPr>
            <w:r w:rsidRPr="003E1845">
              <w:t>Assessors mu</w:t>
            </w:r>
            <w:r w:rsidRPr="003E1845">
              <w:t>st hold credentials specified within the Standards for Registered Training Organisations current at the time of assessment.</w:t>
            </w:r>
          </w:p>
          <w:p w:rsidR="00000000" w:rsidRPr="003E1845" w:rsidP="003E1845">
            <w:pPr>
              <w:pStyle w:val="BodyText"/>
            </w:pPr>
            <w:r w:rsidRPr="003E1845">
              <w:t>Assessment must satisfy the Principles of Assessment and Rules of Evidence and all regulatory requirements included within the Stand</w:t>
            </w:r>
            <w:r w:rsidRPr="003E1845">
              <w:t>ards for Registered Training Organisations current at the time of assessment.</w:t>
            </w:r>
          </w:p>
          <w:p w:rsidR="00000000" w:rsidRPr="003E1845" w:rsidP="003E1845">
            <w:pPr>
              <w:pStyle w:val="BodyText"/>
            </w:pPr>
            <w:r w:rsidRPr="003E1845">
              <w:t xml:space="preserve">Assessment must occur in workplace operational situations. Where this is not appropriate, assessment </w:t>
            </w:r>
            <w:r w:rsidRPr="003E1845">
              <w:t>must occur in simulated workplace operational situations that reflect workpla</w:t>
            </w:r>
            <w:r w:rsidRPr="003E1845">
              <w:t>ce conditions.</w:t>
            </w:r>
          </w:p>
          <w:p w:rsidR="00000000" w:rsidRPr="003E1845" w:rsidP="003E1845">
            <w:pPr>
              <w:pStyle w:val="BodyText"/>
            </w:pPr>
            <w:r w:rsidRPr="003E184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E1845" w:rsidP="003E1845">
            <w:pPr>
              <w:pStyle w:val="BodyText"/>
            </w:pPr>
            <w:r w:rsidRPr="003E1845">
              <w:t>Resources for assessment must include access to:</w:t>
            </w:r>
          </w:p>
          <w:p w:rsidR="00000000" w:rsidRPr="003E1845" w:rsidP="003E1845">
            <w:pPr>
              <w:pStyle w:val="ListBullet"/>
            </w:pPr>
            <w:r w:rsidRPr="003E1845">
              <w:t xml:space="preserve">a range of relevant exercises, case studies and/or simulations </w:t>
            </w:r>
          </w:p>
          <w:p w:rsidR="00000000" w:rsidRPr="003E1845" w:rsidP="003E1845">
            <w:pPr>
              <w:pStyle w:val="ListBullet"/>
            </w:pPr>
            <w:r w:rsidRPr="003E1845">
              <w:t xml:space="preserve">acceptable means of simulation assessment </w:t>
            </w:r>
          </w:p>
          <w:p w:rsidR="00000000" w:rsidRPr="003E1845" w:rsidP="003E1845">
            <w:pPr>
              <w:pStyle w:val="ListBullet"/>
            </w:pPr>
            <w:r w:rsidRPr="003E1845">
              <w:t xml:space="preserve">applicable documentation, including workplace procedures, regulations, codes of practice and operation manuals </w:t>
            </w:r>
          </w:p>
          <w:p w:rsidR="00000000" w:rsidRPr="003E1845" w:rsidP="003E1845">
            <w:pPr>
              <w:pStyle w:val="ListBullet"/>
            </w:pPr>
            <w:r w:rsidRPr="003E1845">
              <w:t xml:space="preserve">relevant materials, tools, equipment </w:t>
            </w:r>
            <w:r w:rsidRPr="003E1845">
              <w:t>and PPE currently used in industry.</w:t>
            </w:r>
          </w:p>
        </w:tc>
      </w:tr>
    </w:tbl>
    <w:p w:rsidR="00000000" w:rsidRPr="003E1845" w:rsidP="003E1845">
      <w:pPr>
        <w:pStyle w:val="NoPaddingFontSize1"/>
      </w:pPr>
    </w:p>
    <w:p w:rsidR="00000000" w:rsidRPr="003E1845" w:rsidP="003E1845">
      <w:pPr>
        <w:pStyle w:val="AllowPageBreak"/>
      </w:pPr>
    </w:p>
    <w:p w:rsidR="00000000" w:rsidRPr="003E1845" w:rsidP="003E1845">
      <w:pPr>
        <w:pStyle w:val="Heading1"/>
      </w:pPr>
      <w:bookmarkStart w:id="15" w:name="O_1089964"/>
      <w:bookmarkEnd w:id="15"/>
      <w:r w:rsidRPr="003E1845">
        <w:t>Links</w:t>
      </w:r>
    </w:p>
    <w:p w:rsidR="00000000" w:rsidRPr="003E1845" w:rsidP="00EE1726">
      <w:pPr>
        <w:pStyle w:val="BodyText"/>
      </w:pPr>
      <w:r w:rsidRPr="003E18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42708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E1845" w:rsidP="003E1845"/>
    <w:sectPr w:rsidSect="003E18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45" w:rsidRPr="00EE1726" w:rsidP="00EE1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26" w:rsidP="003E1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1726" w:rsidP="003E1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E1726" w:rsidP="003E18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45" w:rsidP="003E1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1726">
      <w:t>Approved</w:t>
    </w:r>
    <w:r w:rsidR="00EE17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17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1726">
      <w:rPr>
        <w:noProof/>
      </w:rPr>
      <w:t>5</w:t>
    </w:r>
    <w:r>
      <w:rPr>
        <w:noProof/>
      </w:rPr>
      <w:fldChar w:fldCharType="end"/>
    </w:r>
  </w:p>
  <w:p w:rsidR="003E1845" w:rsidP="003E1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17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1726">
      <w:t>Public Skills Australia</w:t>
    </w:r>
    <w:r w:rsidR="00EE1726">
      <w:fldChar w:fldCharType="end"/>
    </w:r>
  </w:p>
  <w:p w:rsidR="003E1845" w:rsidP="003E1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845" w:rsidRPr="00EE1726" w:rsidP="00EE1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726" w:rsidRPr="002D2AF8" w:rsidP="003E1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CSCOFM015 Implement planned approach to offender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1726" w:rsidP="003E18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45" w:rsidRPr="002D2AF8" w:rsidP="003E1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1726">
      <w:t>CSCOFM015 Implement planned approach to offender management</w:t>
    </w:r>
    <w:r w:rsidR="00EE17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1726">
      <w:rPr>
        <w:noProof/>
      </w:rPr>
      <w:t>2 March 2025</w:t>
    </w:r>
    <w:r>
      <w:fldChar w:fldCharType="end"/>
    </w:r>
  </w:p>
  <w:p w:rsidR="003E1845" w:rsidP="003E1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904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64E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845"/>
  </w:style>
  <w:style w:type="character" w:customStyle="1" w:styleId="Heading1Char">
    <w:name w:val="Heading 1 Char"/>
    <w:basedOn w:val="DefaultParagraphFont"/>
    <w:link w:val="Heading1"/>
    <w:rsid w:val="003E1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8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8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845"/>
    <w:rPr>
      <w:b/>
      <w:spacing w:val="0"/>
    </w:rPr>
  </w:style>
  <w:style w:type="paragraph" w:customStyle="1" w:styleId="SuperHeading">
    <w:name w:val="SuperHeading"/>
    <w:basedOn w:val="Normal"/>
    <w:rsid w:val="003E1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1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8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8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8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8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845"/>
    <w:rPr>
      <w:i/>
    </w:rPr>
  </w:style>
  <w:style w:type="paragraph" w:styleId="Caption">
    <w:name w:val="caption"/>
    <w:basedOn w:val="BodyText"/>
    <w:next w:val="Normal"/>
    <w:qFormat/>
    <w:rsid w:val="003E1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845"/>
  </w:style>
  <w:style w:type="paragraph" w:styleId="TableofFigures">
    <w:name w:val="table of figures"/>
    <w:basedOn w:val="Normal"/>
    <w:next w:val="Normal"/>
    <w:semiHidden/>
    <w:rsid w:val="003E1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8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845"/>
    <w:rPr>
      <w:rFonts w:ascii="Wingdings" w:hAnsi="Wingdings"/>
    </w:rPr>
  </w:style>
  <w:style w:type="paragraph" w:customStyle="1" w:styleId="TableHeading">
    <w:name w:val="Table Heading"/>
    <w:basedOn w:val="HeadingBase"/>
    <w:rsid w:val="003E1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845"/>
    <w:rPr>
      <w:color w:val="0033CC"/>
      <w:u w:val="none"/>
    </w:rPr>
  </w:style>
  <w:style w:type="paragraph" w:customStyle="1" w:styleId="BodyTextRight">
    <w:name w:val="Body Text Right"/>
    <w:basedOn w:val="BodyText"/>
    <w:rsid w:val="003E1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8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845"/>
    <w:rPr>
      <w:sz w:val="32"/>
    </w:rPr>
  </w:style>
  <w:style w:type="paragraph" w:customStyle="1" w:styleId="HeadingProcedure">
    <w:name w:val="Heading Procedure"/>
    <w:basedOn w:val="HeadingBase"/>
    <w:next w:val="Normal"/>
    <w:rsid w:val="003E1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845"/>
    <w:pPr>
      <w:spacing w:before="60" w:after="60"/>
    </w:pPr>
  </w:style>
  <w:style w:type="paragraph" w:styleId="ListContinue">
    <w:name w:val="List Continue"/>
    <w:basedOn w:val="List"/>
    <w:rsid w:val="003E1845"/>
    <w:pPr>
      <w:ind w:firstLine="0"/>
    </w:pPr>
  </w:style>
  <w:style w:type="paragraph" w:customStyle="1" w:styleId="ListNote">
    <w:name w:val="List Note"/>
    <w:basedOn w:val="List"/>
    <w:rsid w:val="003E1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845"/>
    <w:rPr>
      <w:rFonts w:ascii="Courier New" w:hAnsi="Courier New"/>
    </w:rPr>
  </w:style>
  <w:style w:type="paragraph" w:customStyle="1" w:styleId="NoteBullet">
    <w:name w:val="Note Bullet"/>
    <w:basedOn w:val="Note"/>
    <w:rsid w:val="003E1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8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845"/>
    <w:rPr>
      <w:b/>
      <w:smallCaps/>
    </w:rPr>
  </w:style>
  <w:style w:type="paragraph" w:customStyle="1" w:styleId="TableListNumber">
    <w:name w:val="Table List Number"/>
    <w:basedOn w:val="ListNumber"/>
    <w:rsid w:val="003E1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845"/>
    <w:pPr>
      <w:numPr>
        <w:numId w:val="8"/>
      </w:numPr>
    </w:pPr>
  </w:style>
  <w:style w:type="paragraph" w:customStyle="1" w:styleId="ListAlpha2">
    <w:name w:val="List Alpha 2"/>
    <w:basedOn w:val="List2"/>
    <w:rsid w:val="003E1845"/>
    <w:pPr>
      <w:numPr>
        <w:numId w:val="7"/>
      </w:numPr>
    </w:pPr>
  </w:style>
  <w:style w:type="paragraph" w:styleId="List2">
    <w:name w:val="List 2"/>
    <w:basedOn w:val="BodyText"/>
    <w:rsid w:val="003E1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8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8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845"/>
    <w:pPr>
      <w:numPr>
        <w:numId w:val="3"/>
      </w:numPr>
    </w:pPr>
  </w:style>
  <w:style w:type="paragraph" w:styleId="ListContinue2">
    <w:name w:val="List Continue 2"/>
    <w:basedOn w:val="List2"/>
    <w:rsid w:val="003E1845"/>
    <w:pPr>
      <w:ind w:firstLine="0"/>
    </w:pPr>
  </w:style>
  <w:style w:type="paragraph" w:styleId="ListContinue3">
    <w:name w:val="List Continue 3"/>
    <w:basedOn w:val="List3"/>
    <w:rsid w:val="003E1845"/>
    <w:pPr>
      <w:ind w:left="1021" w:firstLine="0"/>
    </w:pPr>
  </w:style>
  <w:style w:type="paragraph" w:styleId="ListContinue4">
    <w:name w:val="List Continue 4"/>
    <w:basedOn w:val="List4"/>
    <w:rsid w:val="003E1845"/>
    <w:pPr>
      <w:ind w:firstLine="0"/>
    </w:pPr>
  </w:style>
  <w:style w:type="paragraph" w:styleId="ListContinue5">
    <w:name w:val="List Continue 5"/>
    <w:basedOn w:val="List5"/>
    <w:rsid w:val="003E1845"/>
    <w:pPr>
      <w:ind w:firstLine="0"/>
    </w:pPr>
  </w:style>
  <w:style w:type="paragraph" w:styleId="ListNumber3">
    <w:name w:val="List Number 3"/>
    <w:basedOn w:val="List3"/>
    <w:rsid w:val="003E1845"/>
    <w:pPr>
      <w:numPr>
        <w:numId w:val="4"/>
      </w:numPr>
    </w:pPr>
  </w:style>
  <w:style w:type="paragraph" w:styleId="ListNumber4">
    <w:name w:val="List Number 4"/>
    <w:basedOn w:val="List4"/>
    <w:rsid w:val="003E1845"/>
    <w:pPr>
      <w:numPr>
        <w:numId w:val="5"/>
      </w:numPr>
    </w:pPr>
  </w:style>
  <w:style w:type="paragraph" w:styleId="ListNumber5">
    <w:name w:val="List Number 5"/>
    <w:basedOn w:val="List5"/>
    <w:rsid w:val="003E1845"/>
    <w:pPr>
      <w:numPr>
        <w:numId w:val="6"/>
      </w:numPr>
    </w:pPr>
  </w:style>
  <w:style w:type="paragraph" w:styleId="BlockText">
    <w:name w:val="Block Text"/>
    <w:basedOn w:val="Normal"/>
    <w:rsid w:val="003E1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845"/>
    <w:rPr>
      <w:sz w:val="16"/>
      <w:vertAlign w:val="superscript"/>
    </w:rPr>
  </w:style>
  <w:style w:type="character" w:customStyle="1" w:styleId="Symbols">
    <w:name w:val="Symbols"/>
    <w:basedOn w:val="DefaultParagraphFont"/>
    <w:rsid w:val="003E1845"/>
    <w:rPr>
      <w:rFonts w:ascii="Symbol" w:hAnsi="Symbol"/>
    </w:rPr>
  </w:style>
  <w:style w:type="character" w:customStyle="1" w:styleId="MenuOptions">
    <w:name w:val="Menu Options"/>
    <w:basedOn w:val="DefaultParagraphFont"/>
    <w:rsid w:val="003E1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845"/>
    <w:rPr>
      <w:b/>
    </w:rPr>
  </w:style>
  <w:style w:type="character" w:customStyle="1" w:styleId="Underlined">
    <w:name w:val="Underlined"/>
    <w:basedOn w:val="DefaultParagraphFont"/>
    <w:rsid w:val="003E1845"/>
    <w:rPr>
      <w:u w:val="single"/>
    </w:rPr>
  </w:style>
  <w:style w:type="paragraph" w:customStyle="1" w:styleId="TableBodyTextRight">
    <w:name w:val="Table Body Text Right"/>
    <w:basedOn w:val="TableBodyText"/>
    <w:rsid w:val="003E1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845"/>
    <w:rPr>
      <w:sz w:val="18"/>
    </w:rPr>
  </w:style>
  <w:style w:type="paragraph" w:customStyle="1" w:styleId="BodySmallRight">
    <w:name w:val="Body Small Right"/>
    <w:basedOn w:val="BodyTextRight"/>
    <w:rsid w:val="003E1845"/>
    <w:rPr>
      <w:sz w:val="18"/>
      <w:szCs w:val="18"/>
    </w:rPr>
  </w:style>
  <w:style w:type="paragraph" w:customStyle="1" w:styleId="MarginEdition">
    <w:name w:val="Margin Edition"/>
    <w:basedOn w:val="MarginNote"/>
    <w:rsid w:val="003E1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845"/>
    <w:rPr>
      <w:sz w:val="2"/>
      <w:szCs w:val="2"/>
    </w:rPr>
  </w:style>
  <w:style w:type="character" w:customStyle="1" w:styleId="Small">
    <w:name w:val="Small"/>
    <w:basedOn w:val="DefaultParagraphFont"/>
    <w:rsid w:val="003E1845"/>
    <w:rPr>
      <w:sz w:val="16"/>
    </w:rPr>
  </w:style>
  <w:style w:type="paragraph" w:customStyle="1" w:styleId="WideTable">
    <w:name w:val="Wide Table"/>
    <w:basedOn w:val="Normal"/>
    <w:rsid w:val="003E1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845"/>
  </w:style>
  <w:style w:type="paragraph" w:styleId="Quote">
    <w:name w:val="Quote"/>
    <w:basedOn w:val="Heading1"/>
    <w:link w:val="QuoteChar"/>
    <w:qFormat/>
    <w:rsid w:val="003E1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845"/>
    <w:pPr>
      <w:pageBreakBefore/>
    </w:pPr>
  </w:style>
  <w:style w:type="paragraph" w:customStyle="1" w:styleId="Border">
    <w:name w:val="Border"/>
    <w:basedOn w:val="Normal"/>
    <w:qFormat/>
    <w:rsid w:val="003E1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845"/>
    <w:rPr>
      <w:u w:val="single"/>
    </w:rPr>
  </w:style>
  <w:style w:type="character" w:customStyle="1" w:styleId="BoldandItalics">
    <w:name w:val="Bold and Italics"/>
    <w:qFormat/>
    <w:rsid w:val="003E1845"/>
    <w:rPr>
      <w:b/>
      <w:i/>
      <w:u w:val="none"/>
    </w:rPr>
  </w:style>
  <w:style w:type="paragraph" w:styleId="BalloonText">
    <w:name w:val="Balloon Text"/>
    <w:basedOn w:val="Normal"/>
    <w:link w:val="BalloonTextChar"/>
    <w:rsid w:val="003E1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845"/>
    <w:pPr>
      <w:spacing w:before="0" w:after="0"/>
    </w:pPr>
  </w:style>
  <w:style w:type="paragraph" w:customStyle="1" w:styleId="BodyTextBold">
    <w:name w:val="Body Text Bold"/>
    <w:basedOn w:val="BodyText"/>
    <w:qFormat/>
    <w:rsid w:val="003E1845"/>
    <w:rPr>
      <w:b/>
    </w:rPr>
  </w:style>
  <w:style w:type="character" w:styleId="Hyperlink">
    <w:name w:val="Hyperlink"/>
    <w:basedOn w:val="DefaultParagraphFont"/>
    <w:uiPriority w:val="99"/>
    <w:unhideWhenUsed/>
    <w:rsid w:val="00EE1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7658</Characters>
  <Application>Microsoft Office Word</Application>
  <DocSecurity>0</DocSecurity>
  <Lines>319</Lines>
  <Paragraphs>166</Paragraphs>
  <ScaleCrop>false</ScaleCrop>
  <Company>Author-it Software Corporation Ltd.</Company>
  <LinksUpToDate>false</LinksUpToDate>
  <CharactersWithSpaces>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CSCOFM015 Implement planned approach to offender management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