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9B2" w:rsidP="008B39B2">
      <w:pPr>
        <w:pStyle w:val="Title"/>
      </w:pPr>
      <w:r>
        <w:fldChar w:fldCharType="begin"/>
      </w:r>
      <w:r>
        <w:instrText xml:space="preserve"> TITLE   \* MERGEFORMAT </w:instrText>
      </w:r>
      <w:r>
        <w:fldChar w:fldCharType="separate"/>
      </w:r>
      <w:r>
        <w:t>CSCOFM014 Supervise female offenders</w:t>
      </w:r>
      <w:r>
        <w:fldChar w:fldCharType="end"/>
      </w:r>
    </w:p>
    <w:p w:rsidR="008B39B2" w:rsidP="008B39B2">
      <w:pPr>
        <w:pStyle w:val="Version"/>
        <w:sectPr w:rsidSect="00EA60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0DF" w:rsidP="00EA60DF">
      <w:pPr>
        <w:pStyle w:val="SuperHeading"/>
      </w:pPr>
      <w:r w:rsidRPr="00EA60DF">
        <w:t>CSCOFM014 Supervise female offenders</w:t>
      </w:r>
    </w:p>
    <w:p w:rsidR="00000000" w:rsidRPr="00EA60DF" w:rsidP="00EA60DF">
      <w:pPr>
        <w:pStyle w:val="Heading1"/>
      </w:pPr>
      <w:bookmarkStart w:id="1" w:name="O_641540"/>
      <w:bookmarkEnd w:id="1"/>
      <w:r w:rsidRPr="00EA60DF">
        <w:t>Modification History</w:t>
      </w:r>
    </w:p>
    <w:tbl>
      <w:tblPr>
        <w:tblW w:w="0" w:type="auto"/>
        <w:tblLayout w:type="fixed"/>
        <w:tblCellMar>
          <w:left w:w="62" w:type="dxa"/>
          <w:right w:w="62" w:type="dxa"/>
        </w:tblCellMar>
        <w:tblLook w:val="0000"/>
      </w:tblPr>
      <w:tblGrid>
        <w:gridCol w:w="1134"/>
        <w:gridCol w:w="7938"/>
      </w:tblGrid>
      <w:tr w:rsidTr="008B39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TableHeading"/>
              <w:rPr>
                <w:lang w:val="en-NZ"/>
              </w:rPr>
            </w:pPr>
            <w:r w:rsidRPr="00EA60DF">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TableHeading"/>
              <w:rPr>
                <w:lang w:val="en-NZ"/>
              </w:rPr>
            </w:pPr>
            <w:r w:rsidRPr="00EA60DF">
              <w:t>Comments</w:t>
            </w:r>
          </w:p>
        </w:tc>
      </w:tr>
      <w:tr w:rsidTr="008B39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BodyText"/>
              <w:rPr>
                <w:lang w:val="en-NZ"/>
              </w:rPr>
            </w:pPr>
            <w:r w:rsidRPr="00EA60DF">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0DF" w:rsidP="00EA60DF">
            <w:pPr>
              <w:pStyle w:val="BodyText"/>
            </w:pPr>
            <w:r w:rsidRPr="00EA60DF">
              <w:t xml:space="preserve">This unit was released in CSC Correctional Services Training Package release 1.0 and meets the Standards for Training Packages. </w:t>
            </w:r>
          </w:p>
          <w:p w:rsidR="00000000" w:rsidRPr="00EA60DF" w:rsidP="00EA60DF">
            <w:pPr>
              <w:pStyle w:val="BodyText"/>
            </w:pPr>
          </w:p>
          <w:p w:rsidR="00000000" w:rsidRPr="00EA60DF" w:rsidP="00EA60DF">
            <w:pPr>
              <w:pStyle w:val="BodyText"/>
            </w:pPr>
            <w:r w:rsidRPr="00EA60DF">
              <w:t>This unit supersedes and is equivalent to CSCOFM311 Supervise female offenders.</w:t>
            </w:r>
          </w:p>
          <w:p w:rsidR="00000000" w:rsidRPr="00EA60DF" w:rsidP="00EA60DF">
            <w:pPr>
              <w:pStyle w:val="BodyText"/>
            </w:pPr>
          </w:p>
          <w:p w:rsidR="00000000" w:rsidRPr="00EA60DF" w:rsidP="00EA60DF">
            <w:pPr>
              <w:pStyle w:val="ListBullet"/>
            </w:pPr>
            <w:r w:rsidRPr="00EA60DF">
              <w:t xml:space="preserve">PC </w:t>
            </w:r>
            <w:r w:rsidRPr="00EA60DF">
              <w:t>2.2 wording revised</w:t>
            </w:r>
          </w:p>
        </w:tc>
      </w:tr>
    </w:tbl>
    <w:p w:rsidR="008B39B2" w:rsidP="00EA60DF">
      <w:pPr>
        <w:pStyle w:val="BodyText"/>
      </w:pPr>
    </w:p>
    <w:p w:rsidR="008B39B2" w:rsidP="00EA60DF">
      <w:pPr>
        <w:pStyle w:val="BodyText"/>
      </w:pPr>
    </w:p>
    <w:p w:rsidR="00000000" w:rsidRPr="00EA60DF" w:rsidP="00EA60DF">
      <w:pPr>
        <w:pStyle w:val="Heading1"/>
      </w:pPr>
      <w:bookmarkStart w:id="2" w:name="O_641541"/>
      <w:bookmarkEnd w:id="2"/>
      <w:r w:rsidRPr="00EA60DF">
        <w:t>Application</w:t>
      </w:r>
    </w:p>
    <w:p w:rsidR="00000000" w:rsidRPr="00EA60DF" w:rsidP="008B39B2">
      <w:pPr>
        <w:pStyle w:val="BodyText"/>
      </w:pPr>
      <w:r w:rsidRPr="00EA60DF">
        <w:t>This unit describes the skills required to supervise and support female offenders whilst maintaining a professional relationship and facilitating the offender</w:t>
      </w:r>
      <w:r>
        <w:t>’</w:t>
      </w:r>
      <w:r w:rsidRPr="00EA60DF">
        <w:t>s behavioural self-awareness.</w:t>
      </w:r>
    </w:p>
    <w:p w:rsidR="00000000" w:rsidRPr="00EA60DF" w:rsidP="008B39B2">
      <w:pPr>
        <w:pStyle w:val="BodyText"/>
      </w:pPr>
      <w:r w:rsidRPr="00EA60DF">
        <w:t>This unit applies to those working with female offenders in custody and in community programs. With contextualisation based on different organisation’s needs, it can apply to workers in juvenile detention, immigration detention or other contexts where work</w:t>
      </w:r>
      <w:r w:rsidRPr="00EA60DF">
        <w:t>ing with female detained persons is part of the work role.</w:t>
      </w:r>
    </w:p>
    <w:p w:rsidR="00000000" w:rsidRPr="00EA60DF" w:rsidP="008B39B2">
      <w:pPr>
        <w:pStyle w:val="BodyText"/>
      </w:pPr>
      <w:r w:rsidRPr="00EA60DF">
        <w:t>The skills and knowledge described in this unit must be applied within the legislative, regulatory and policy environment in which they are carried out. Organisational policies and procedures must</w:t>
      </w:r>
      <w:r w:rsidRPr="00EA60DF">
        <w:t xml:space="preserve"> be consulted and adhered to, particularly those related to interaction with offenders.</w:t>
      </w:r>
    </w:p>
    <w:p w:rsidR="00000000" w:rsidRPr="00EA60DF" w:rsidP="008B39B2">
      <w:pPr>
        <w:pStyle w:val="BodyText"/>
      </w:pPr>
      <w:r w:rsidRPr="00EA60DF">
        <w:t>Those undertaking this unit work autonomously using support from mostly familiar resources. The role involves complex task organisation and analysis in a range of cont</w:t>
      </w:r>
      <w:r w:rsidRPr="00EA60DF">
        <w:t>exts that may be unfamiliar or unpredictable.</w:t>
      </w:r>
    </w:p>
    <w:p w:rsidR="00000000" w:rsidRPr="00EA60DF" w:rsidP="008B39B2">
      <w:pPr>
        <w:pStyle w:val="BodyText"/>
      </w:pPr>
      <w:r w:rsidRPr="00EA60DF">
        <w:t>No licensing, legislative or certification requirements apply to unit at the time of publication.</w:t>
      </w:r>
    </w:p>
    <w:p w:rsidR="00000000" w:rsidRPr="00EA60DF" w:rsidP="00EA60DF">
      <w:pPr>
        <w:pStyle w:val="Heading1"/>
      </w:pPr>
      <w:bookmarkStart w:id="3" w:name="O_641543"/>
      <w:bookmarkEnd w:id="3"/>
      <w:r w:rsidRPr="00EA60DF">
        <w:t>Competency Field</w:t>
      </w:r>
    </w:p>
    <w:p w:rsidR="008B39B2" w:rsidP="008B39B2">
      <w:pPr>
        <w:pStyle w:val="BodyText"/>
      </w:pPr>
      <w:r w:rsidRPr="00EA60DF">
        <w:t>Offender management</w:t>
      </w:r>
    </w:p>
    <w:p w:rsidR="00000000" w:rsidRPr="00EA60DF" w:rsidP="00EA60DF">
      <w:pPr>
        <w:pStyle w:val="Heading1"/>
      </w:pPr>
      <w:bookmarkStart w:id="4" w:name="O_641545"/>
      <w:bookmarkEnd w:id="4"/>
      <w:r w:rsidRPr="00EA60DF">
        <w:t>Elements and Performance Criteria</w:t>
      </w:r>
    </w:p>
    <w:tbl>
      <w:tblPr>
        <w:tblW w:w="0" w:type="auto"/>
        <w:tblLayout w:type="fixed"/>
        <w:tblCellMar>
          <w:left w:w="62" w:type="dxa"/>
          <w:right w:w="62" w:type="dxa"/>
        </w:tblCellMar>
        <w:tblLook w:val="0000"/>
      </w:tblPr>
      <w:tblGrid>
        <w:gridCol w:w="2268"/>
        <w:gridCol w:w="6804"/>
      </w:tblGrid>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TableHeading"/>
              <w:rPr>
                <w:lang w:val="en-NZ"/>
              </w:rPr>
            </w:pPr>
            <w:r w:rsidRPr="00EA60DF">
              <w:t>ELEME</w:t>
            </w:r>
            <w:r w:rsidRPr="00EA60DF">
              <w:t>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TableHeading"/>
              <w:rPr>
                <w:lang w:val="en-NZ"/>
              </w:rPr>
            </w:pPr>
            <w:r w:rsidRPr="00EA60DF">
              <w:t>PERFORMANCE CRITERIA</w:t>
            </w:r>
          </w:p>
        </w:tc>
      </w:tr>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BodyText"/>
              <w:rPr>
                <w:lang w:val="en-NZ"/>
              </w:rPr>
            </w:pPr>
            <w:r w:rsidRPr="00EA60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BodyText"/>
              <w:rPr>
                <w:lang w:val="en-NZ"/>
              </w:rPr>
            </w:pPr>
            <w:r w:rsidRPr="00EA60DF">
              <w:t xml:space="preserve">Performance criteria describe the performance needed to demonstrate achievement of the element. Where bold italicised text is used, further information </w:t>
            </w:r>
            <w:r w:rsidRPr="00EA60DF">
              <w:t>is detailed in the range of conditions section.</w:t>
            </w:r>
          </w:p>
        </w:tc>
      </w:tr>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List"/>
              <w:rPr>
                <w:lang w:val="en-NZ"/>
              </w:rPr>
            </w:pPr>
            <w:r w:rsidRPr="00EA60DF">
              <w:rPr>
                <w:rStyle w:val="SpecialBold"/>
              </w:rPr>
              <w:t xml:space="preserve">1. </w:t>
            </w:r>
            <w:r w:rsidRPr="00EA60DF">
              <w:rPr>
                <w:rStyle w:val="SpecialBold"/>
              </w:rPr>
              <w:tab/>
              <w:t>Support female offenders in maintaining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0DF" w:rsidP="00EA60DF">
            <w:pPr>
              <w:pStyle w:val="List"/>
            </w:pPr>
            <w:r w:rsidRPr="00EA60DF">
              <w:t>1.1</w:t>
            </w:r>
            <w:r w:rsidRPr="00EA60DF">
              <w:tab/>
              <w:t>Assist female offenders to maintain contact with family, friends and support networks.</w:t>
            </w:r>
          </w:p>
          <w:p w:rsidR="00000000" w:rsidRPr="00EA60DF" w:rsidP="00EA60DF">
            <w:pPr>
              <w:pStyle w:val="List"/>
            </w:pPr>
            <w:r w:rsidRPr="00EA60DF">
              <w:t>1.2</w:t>
            </w:r>
            <w:r w:rsidRPr="00EA60DF">
              <w:tab/>
              <w:t>Facilitate contact between female offenders and networ</w:t>
            </w:r>
            <w:r w:rsidRPr="00EA60DF">
              <w:t xml:space="preserve">ks in the community. </w:t>
            </w:r>
          </w:p>
          <w:p w:rsidR="00000000" w:rsidRPr="00EA60DF" w:rsidP="00EA60DF">
            <w:pPr>
              <w:pStyle w:val="List"/>
            </w:pPr>
            <w:r w:rsidRPr="00EA60DF">
              <w:t>1.3</w:t>
            </w:r>
            <w:r w:rsidRPr="00EA60DF">
              <w:tab/>
              <w:t>Encourage female offenders to confidently and positively manage themselves and their relationships.</w:t>
            </w:r>
          </w:p>
          <w:p w:rsidR="00000000" w:rsidP="00EA60DF">
            <w:pPr>
              <w:pStyle w:val="List"/>
              <w:rPr>
                <w:lang w:val="en-NZ"/>
              </w:rPr>
            </w:pPr>
            <w:r w:rsidRPr="00EA60DF">
              <w:t>1.4</w:t>
            </w:r>
            <w:r w:rsidRPr="00EA60DF">
              <w:tab/>
              <w:t>Provide support to female offenders in a manner that maintains the integrity of self-management and personal dignity.</w:t>
            </w:r>
          </w:p>
        </w:tc>
      </w:tr>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List"/>
              <w:rPr>
                <w:lang w:val="en-NZ"/>
              </w:rPr>
            </w:pPr>
            <w:r w:rsidRPr="00EA60DF">
              <w:rPr>
                <w:rStyle w:val="SpecialBold"/>
              </w:rPr>
              <w:t>2.</w:t>
            </w:r>
            <w:r w:rsidRPr="00EA60DF">
              <w:rPr>
                <w:rStyle w:val="SpecialBold"/>
              </w:rPr>
              <w:tab/>
              <w:t>Main</w:t>
            </w:r>
            <w:r w:rsidRPr="00EA60DF">
              <w:rPr>
                <w:rStyle w:val="SpecialBold"/>
              </w:rPr>
              <w:t>tain professional relationship with female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0DF" w:rsidP="00EA60DF">
            <w:pPr>
              <w:pStyle w:val="List"/>
            </w:pPr>
            <w:r w:rsidRPr="00EA60DF">
              <w:t>2.1</w:t>
            </w:r>
            <w:r w:rsidRPr="00EA60DF">
              <w:tab/>
              <w:t>Communicate with female offenders in a manner appropriate to the offenders’ needs and circumstances.</w:t>
            </w:r>
          </w:p>
          <w:p w:rsidR="00000000" w:rsidRPr="00EA60DF" w:rsidP="00EA60DF">
            <w:pPr>
              <w:pStyle w:val="List"/>
            </w:pPr>
            <w:r w:rsidRPr="00EA60DF">
              <w:t>2.2</w:t>
            </w:r>
            <w:r w:rsidRPr="00EA60DF">
              <w:tab/>
              <w:t>Develop and maintain supportive and appropriate relationships with female offenders and servic</w:t>
            </w:r>
            <w:r w:rsidRPr="00EA60DF">
              <w:t xml:space="preserve">e agencies. </w:t>
            </w:r>
          </w:p>
          <w:p w:rsidR="00000000" w:rsidRPr="00EA60DF" w:rsidP="00EA60DF">
            <w:pPr>
              <w:pStyle w:val="List"/>
            </w:pPr>
            <w:r w:rsidRPr="00EA60DF">
              <w:t>2.3</w:t>
            </w:r>
            <w:r w:rsidRPr="00EA60DF">
              <w:tab/>
              <w:t>Respond positively, appropriately and consistently to female offenders’ requests and concerns.</w:t>
            </w:r>
          </w:p>
          <w:p w:rsidR="00000000" w:rsidP="00EA60DF">
            <w:pPr>
              <w:pStyle w:val="List"/>
              <w:rPr>
                <w:lang w:val="en-NZ"/>
              </w:rPr>
            </w:pPr>
            <w:r w:rsidRPr="00EA60DF">
              <w:t>2.4</w:t>
            </w:r>
            <w:r w:rsidRPr="00EA60DF">
              <w:tab/>
              <w:t>Manage and maintain professional boundaries.</w:t>
            </w:r>
          </w:p>
        </w:tc>
      </w:tr>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List"/>
              <w:rPr>
                <w:lang w:val="en-NZ"/>
              </w:rPr>
            </w:pPr>
            <w:r w:rsidRPr="00EA60DF">
              <w:rPr>
                <w:rStyle w:val="SpecialBold"/>
              </w:rPr>
              <w:t>3.</w:t>
            </w:r>
            <w:r w:rsidRPr="00EA60DF">
              <w:rPr>
                <w:rStyle w:val="SpecialBold"/>
              </w:rPr>
              <w:tab/>
              <w:t>Facilitate offender</w:t>
            </w:r>
            <w:r>
              <w:rPr>
                <w:rStyle w:val="SpecialBold"/>
              </w:rPr>
              <w:t>’</w:t>
            </w:r>
            <w:r w:rsidRPr="00EA60DF">
              <w:rPr>
                <w:rStyle w:val="SpecialBold"/>
              </w:rPr>
              <w:t>s behaviour self-awareness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0DF" w:rsidP="00EA60DF">
            <w:pPr>
              <w:pStyle w:val="List"/>
            </w:pPr>
            <w:r w:rsidRPr="00EA60DF">
              <w:t>3.1</w:t>
            </w:r>
            <w:r w:rsidRPr="00EA60DF">
              <w:tab/>
              <w:t>Establish and maintain acceptable bounda</w:t>
            </w:r>
            <w:r w:rsidRPr="00EA60DF">
              <w:t>ries of behaviour.</w:t>
            </w:r>
          </w:p>
          <w:p w:rsidR="00000000" w:rsidRPr="00EA60DF" w:rsidP="00EA60DF">
            <w:pPr>
              <w:pStyle w:val="List"/>
            </w:pPr>
            <w:r w:rsidRPr="00EA60DF">
              <w:t>3.2</w:t>
            </w:r>
            <w:r w:rsidRPr="00EA60DF">
              <w:tab/>
              <w:t>Provide feedback to female offenders to assist them to identify the impact of their behaviour on self and others.</w:t>
            </w:r>
          </w:p>
          <w:p w:rsidR="00000000" w:rsidRPr="00EA60DF" w:rsidP="00EA60DF">
            <w:pPr>
              <w:pStyle w:val="List"/>
            </w:pPr>
            <w:r w:rsidRPr="00EA60DF">
              <w:t>3.3</w:t>
            </w:r>
            <w:r w:rsidRPr="00EA60DF">
              <w:tab/>
              <w:t>Assist female offenders to identify unacceptable patterns of behaviour and negotiate change.</w:t>
            </w:r>
            <w:r w:rsidRPr="00EA60DF">
              <w:tab/>
            </w:r>
          </w:p>
          <w:p w:rsidR="00000000" w:rsidRPr="00EA60DF" w:rsidP="00EA60DF">
            <w:pPr>
              <w:pStyle w:val="List"/>
            </w:pPr>
            <w:r w:rsidRPr="00EA60DF">
              <w:t>3.4</w:t>
            </w:r>
            <w:r w:rsidRPr="00EA60DF">
              <w:tab/>
              <w:t xml:space="preserve">Provide positive </w:t>
            </w:r>
            <w:r w:rsidRPr="00EA60DF">
              <w:t>reinforcement of acceptable behaviour and acknowledge progress toward change.</w:t>
            </w:r>
          </w:p>
          <w:p w:rsidR="00000000" w:rsidP="00EA60DF">
            <w:pPr>
              <w:pStyle w:val="List"/>
              <w:rPr>
                <w:lang w:val="en-NZ"/>
              </w:rPr>
            </w:pPr>
            <w:r w:rsidRPr="00EA60DF">
              <w:t>3.5</w:t>
            </w:r>
            <w:r w:rsidRPr="00EA60DF">
              <w:tab/>
              <w:t>Utilise support networks to support changes in behaviour.</w:t>
            </w:r>
          </w:p>
        </w:tc>
      </w:tr>
      <w:tr w:rsidTr="00EA60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0DF">
            <w:pPr>
              <w:pStyle w:val="List"/>
              <w:rPr>
                <w:lang w:val="en-NZ"/>
              </w:rPr>
            </w:pPr>
            <w:r w:rsidRPr="00EA60DF">
              <w:rPr>
                <w:rStyle w:val="SpecialBold"/>
              </w:rPr>
              <w:t>4.</w:t>
            </w:r>
            <w:r w:rsidRPr="00EA60DF">
              <w:rPr>
                <w:rStyle w:val="SpecialBold"/>
              </w:rPr>
              <w:tab/>
              <w:t>Provide supervision to female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0DF" w:rsidP="00EA60DF">
            <w:pPr>
              <w:pStyle w:val="List"/>
            </w:pPr>
            <w:r w:rsidRPr="00EA60DF">
              <w:t>4.1</w:t>
            </w:r>
            <w:r w:rsidRPr="00EA60DF">
              <w:tab/>
              <w:t>Conduct interviews with female offenders.</w:t>
            </w:r>
          </w:p>
          <w:p w:rsidR="00000000" w:rsidRPr="00EA60DF" w:rsidP="00EA60DF">
            <w:pPr>
              <w:pStyle w:val="List"/>
            </w:pPr>
            <w:r w:rsidRPr="00EA60DF">
              <w:t>4.2</w:t>
            </w:r>
            <w:r w:rsidRPr="00EA60DF">
              <w:tab/>
            </w:r>
            <w:r w:rsidRPr="00EA60DF">
              <w:t xml:space="preserve">Use communication strategies with female offenders to promote effective interaction. </w:t>
            </w:r>
          </w:p>
          <w:p w:rsidR="00000000" w:rsidRPr="00EA60DF" w:rsidP="00EA60DF">
            <w:pPr>
              <w:pStyle w:val="List"/>
            </w:pPr>
            <w:r w:rsidRPr="00EA60DF">
              <w:t>4.3</w:t>
            </w:r>
            <w:r w:rsidRPr="00EA60DF">
              <w:tab/>
              <w:t>Identify and use a range of communication styles to respect and reflect the diversity of the workplace and working with female offenders.</w:t>
            </w:r>
          </w:p>
          <w:p w:rsidR="00000000" w:rsidRPr="00EA60DF" w:rsidP="00EA60DF">
            <w:pPr>
              <w:pStyle w:val="List"/>
            </w:pPr>
            <w:r w:rsidRPr="00EA60DF">
              <w:t>4.4</w:t>
            </w:r>
            <w:r w:rsidRPr="00EA60DF">
              <w:tab/>
              <w:t>Observe female offenders</w:t>
            </w:r>
            <w:r w:rsidRPr="00EA60DF">
              <w:t xml:space="preserve">’ routines and monitor changes and </w:t>
            </w:r>
            <w:r w:rsidRPr="00EA60DF">
              <w:t>identify needs and potential risks.</w:t>
            </w:r>
          </w:p>
          <w:p w:rsidR="00000000" w:rsidRPr="00EA60DF" w:rsidP="00EA60DF">
            <w:pPr>
              <w:pStyle w:val="List"/>
            </w:pPr>
            <w:r w:rsidRPr="00EA60DF">
              <w:t>4.5</w:t>
            </w:r>
            <w:r w:rsidRPr="00EA60DF">
              <w:tab/>
              <w:t>Refer to specialist services where needs and risks are identified.</w:t>
            </w:r>
          </w:p>
        </w:tc>
      </w:tr>
    </w:tbl>
    <w:p w:rsidR="008B39B2" w:rsidP="00EA60DF">
      <w:pPr>
        <w:pStyle w:val="BodyText"/>
      </w:pPr>
    </w:p>
    <w:p w:rsidR="008B39B2" w:rsidP="00EA60DF">
      <w:pPr>
        <w:pStyle w:val="BodyText"/>
      </w:pPr>
    </w:p>
    <w:p w:rsidR="00000000" w:rsidRPr="00EA60DF" w:rsidP="00EA60DF">
      <w:pPr>
        <w:pStyle w:val="Heading1"/>
      </w:pPr>
      <w:bookmarkStart w:id="5" w:name="O_641546"/>
      <w:bookmarkEnd w:id="5"/>
      <w:r w:rsidRPr="00EA60DF">
        <w:t>Foundation Skills</w:t>
      </w:r>
    </w:p>
    <w:p w:rsidR="00000000" w:rsidRPr="00EA60DF" w:rsidP="008B39B2">
      <w:pPr>
        <w:pStyle w:val="BodyText"/>
      </w:pPr>
      <w:r w:rsidRPr="00EA60DF">
        <w:t>The foundation skills demands of this unit have been mapped for alignment wi</w:t>
      </w:r>
      <w:r w:rsidRPr="00EA60DF">
        <w:t>th the Australian Core Skills Framework (ACSF). The following tables outline the performance levels indicated for successful attainment of the unit.</w:t>
      </w:r>
    </w:p>
    <w:p w:rsidR="00000000" w:rsidRPr="00EA60DF" w:rsidP="008B39B2">
      <w:pPr>
        <w:pStyle w:val="BodyText"/>
      </w:pPr>
      <w:r w:rsidRPr="00EA60DF">
        <w:t>ACSF levels indicative of performance:</w:t>
      </w:r>
    </w:p>
    <w:p w:rsidR="00000000" w:rsidRPr="00EA60DF" w:rsidP="00EA60DF">
      <w:pPr>
        <w:pStyle w:val="BodyText"/>
      </w:pPr>
      <w:bookmarkStart w:id="6" w:name="O_6519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83.75pt">
            <v:imagedata r:id="rId10" o:title=""/>
          </v:shape>
        </w:pict>
      </w:r>
      <w:bookmarkEnd w:id="6"/>
    </w:p>
    <w:p w:rsidR="00000000" w:rsidRPr="00EA60DF" w:rsidP="00EA60DF">
      <w:pPr>
        <w:pStyle w:val="BodyText"/>
      </w:pPr>
    </w:p>
    <w:p w:rsidR="00000000" w:rsidRPr="00EA60DF" w:rsidP="008B39B2">
      <w:pPr>
        <w:pStyle w:val="BodyText"/>
      </w:pPr>
      <w:r w:rsidRPr="00EA60DF">
        <w:t xml:space="preserve">Further information on ACSF and the foundation skills underpinning this unit can be found in the </w:t>
      </w:r>
      <w:r w:rsidRPr="00EA60DF">
        <w:rPr>
          <w:rStyle w:val="HotSpot"/>
        </w:rPr>
        <w:t>Foundation Skills Guide</w:t>
      </w:r>
      <w:bookmarkStart w:id="7" w:name="H_626176"/>
      <w:bookmarkEnd w:id="7"/>
      <w:r w:rsidRPr="00EA60DF">
        <w:t xml:space="preserve"> </w:t>
      </w:r>
      <w:r>
        <w:fldChar w:fldCharType="begin"/>
      </w:r>
      <w:r>
        <w:instrText xml:space="preserve"> HYPERLINK "http://www.govskills.com.au/guides/correctional-services/foundation-skills-guide" </w:instrText>
      </w:r>
      <w:r>
        <w:fldChar w:fldCharType="separate"/>
      </w:r>
      <w:r w:rsidRPr="00EA60DF">
        <w:rPr>
          <w:rStyle w:val="HotSpot"/>
        </w:rPr>
        <w:t>http://www.govskills.com.au/guides/correctional-services/foundation-skills-guide</w:t>
      </w:r>
      <w:r>
        <w:fldChar w:fldCharType="end"/>
      </w:r>
      <w:r w:rsidRPr="00EA60DF">
        <w:t xml:space="preserve"> on the GSA website.</w:t>
      </w:r>
    </w:p>
    <w:p w:rsidR="00000000" w:rsidRPr="00EA60DF" w:rsidP="00EA60DF">
      <w:pPr>
        <w:pStyle w:val="Heading1"/>
      </w:pPr>
      <w:bookmarkStart w:id="8" w:name="O_641548"/>
      <w:bookmarkEnd w:id="8"/>
      <w:r w:rsidRPr="00EA60DF">
        <w:t>Unit Mapping Information</w:t>
      </w:r>
    </w:p>
    <w:p w:rsidR="00000000" w:rsidRPr="00EA60DF" w:rsidP="008B39B2">
      <w:pPr>
        <w:pStyle w:val="BodyText"/>
      </w:pPr>
      <w:r w:rsidRPr="00EA60DF">
        <w:t>Supersedes and is equivalent to CSCOFM311 Supervise female offenders.</w:t>
      </w:r>
    </w:p>
    <w:p w:rsidR="00000000" w:rsidRPr="00EA60DF" w:rsidP="00EA60DF">
      <w:pPr>
        <w:pStyle w:val="Heading1"/>
      </w:pPr>
      <w:bookmarkStart w:id="9" w:name="O_641555"/>
      <w:bookmarkEnd w:id="9"/>
      <w:r w:rsidRPr="00EA60DF">
        <w:t>Links</w:t>
      </w:r>
    </w:p>
    <w:p w:rsidR="00000000" w:rsidRPr="00EA60DF" w:rsidP="008B39B2">
      <w:pPr>
        <w:pStyle w:val="BodyText"/>
      </w:pPr>
      <w:r w:rsidRPr="00EA60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106">
        <w:rPr>
          <w:rStyle w:val="Hyperlink"/>
        </w:rPr>
        <w:t>https://vetnet.gov.au/Pages/TrainingDocs.aspx?q=114e25cd-3a2c-4490-baae-47d68dcd2fde</w:t>
      </w:r>
      <w:r>
        <w:fldChar w:fldCharType="end"/>
      </w:r>
    </w:p>
    <w:p w:rsidR="00000000" w:rsidRPr="00EA60DF" w:rsidP="008B39B2">
      <w:pPr>
        <w:pStyle w:val="BodyText"/>
      </w:pPr>
      <w:r w:rsidRPr="00EA60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106">
        <w:rPr>
          <w:rStyle w:val="Hyperlink"/>
        </w:rPr>
        <w:t>https://vetnet.gov.au/Pages/TrainingDocs.aspx?q=114e25cd-3a2c-4490-baae-47d68dcd2fde</w:t>
      </w:r>
      <w:r>
        <w:fldChar w:fldCharType="end"/>
      </w:r>
    </w:p>
    <w:p w:rsidR="00000000" w:rsidRPr="00EA60DF" w:rsidP="008B39B2">
      <w:pPr>
        <w:pStyle w:val="BodyText"/>
      </w:pPr>
      <w:r w:rsidRPr="00EA60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106">
        <w:rPr>
          <w:rStyle w:val="Hyperlink"/>
        </w:rPr>
        <w:t>https://vetnet.gov.au/Pages/TrainingDocs.aspx?q=114e25cd-3a2c-4490-baae-47d68dcd2fde</w:t>
      </w:r>
      <w:r>
        <w:fldChar w:fldCharType="end"/>
      </w:r>
    </w:p>
    <w:p w:rsidR="00000000" w:rsidRPr="00EA60DF" w:rsidP="008B39B2">
      <w:pPr>
        <w:pStyle w:val="BodyText"/>
      </w:pPr>
      <w:r w:rsidRPr="00EA60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106">
        <w:rPr>
          <w:rStyle w:val="Hyperlink"/>
        </w:rPr>
        <w:t>https://vetnet.gov.au/Pages/TrainingDocs.aspx?q=114e25cd-3a2c-4490-baae-47d68dcd2fde</w:t>
      </w:r>
      <w:r>
        <w:fldChar w:fldCharType="end"/>
      </w:r>
    </w:p>
    <w:p w:rsidR="00000000" w:rsidRPr="00EA60DF" w:rsidP="00EA60DF"/>
    <w:sectPr w:rsidSect="00EA60D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DF" w:rsidRPr="008B39B2" w:rsidP="008B3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B2" w:rsidP="00EA6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9B2" w:rsidP="00EA60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39B2" w:rsidP="00EA6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0DF" w:rsidRPr="008B39B2" w:rsidP="008B3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B2" w:rsidRPr="002D2AF8" w:rsidP="00EA60DF">
    <w:pPr>
      <w:pStyle w:val="Header"/>
      <w:framePr w:wrap="around"/>
    </w:pPr>
    <w:r>
      <w:fldChar w:fldCharType="begin"/>
    </w:r>
    <w:r>
      <w:instrText xml:space="preserve"> TITLE   \* MERGEFORMAT </w:instrText>
    </w:r>
    <w:r>
      <w:fldChar w:fldCharType="separate"/>
    </w:r>
    <w:r>
      <w:t>CSCOFM014 Supervise female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B39B2" w:rsidP="00EA6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A7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F29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0DF"/>
    <w:pPr>
      <w:spacing w:before="360" w:after="60"/>
      <w:outlineLvl w:val="0"/>
    </w:pPr>
    <w:rPr>
      <w:sz w:val="32"/>
    </w:rPr>
  </w:style>
  <w:style w:type="paragraph" w:styleId="Heading2">
    <w:name w:val="heading 2"/>
    <w:basedOn w:val="HeadingBase"/>
    <w:next w:val="BodyText"/>
    <w:link w:val="Heading2Char"/>
    <w:qFormat/>
    <w:rsid w:val="00EA60DF"/>
    <w:pPr>
      <w:keepLines/>
      <w:spacing w:before="240" w:after="120"/>
      <w:outlineLvl w:val="1"/>
    </w:pPr>
    <w:rPr>
      <w:sz w:val="28"/>
      <w:szCs w:val="40"/>
    </w:rPr>
  </w:style>
  <w:style w:type="paragraph" w:styleId="Heading3">
    <w:name w:val="heading 3"/>
    <w:basedOn w:val="HeadingBase"/>
    <w:next w:val="BodyText"/>
    <w:link w:val="Heading3Char"/>
    <w:qFormat/>
    <w:rsid w:val="00EA60DF"/>
    <w:pPr>
      <w:spacing w:before="180" w:after="120"/>
      <w:outlineLvl w:val="2"/>
    </w:pPr>
    <w:rPr>
      <w:spacing w:val="-10"/>
      <w:kern w:val="32"/>
    </w:rPr>
  </w:style>
  <w:style w:type="paragraph" w:styleId="Heading4">
    <w:name w:val="heading 4"/>
    <w:basedOn w:val="HeadingBase"/>
    <w:next w:val="BodyText"/>
    <w:link w:val="Heading4Char"/>
    <w:qFormat/>
    <w:rsid w:val="00EA60DF"/>
    <w:pPr>
      <w:spacing w:before="160" w:after="120"/>
      <w:outlineLvl w:val="3"/>
    </w:pPr>
    <w:rPr>
      <w:sz w:val="22"/>
    </w:rPr>
  </w:style>
  <w:style w:type="paragraph" w:styleId="Heading5">
    <w:name w:val="heading 5"/>
    <w:basedOn w:val="HeadingBase"/>
    <w:next w:val="Normal"/>
    <w:link w:val="Heading5Char"/>
    <w:qFormat/>
    <w:rsid w:val="00EA60DF"/>
    <w:pPr>
      <w:spacing w:before="80"/>
      <w:outlineLvl w:val="4"/>
    </w:pPr>
    <w:rPr>
      <w:color w:val="918585"/>
      <w:sz w:val="20"/>
    </w:rPr>
  </w:style>
  <w:style w:type="paragraph" w:styleId="Heading6">
    <w:name w:val="heading 6"/>
    <w:basedOn w:val="HeadingBase"/>
    <w:next w:val="Normal"/>
    <w:link w:val="Heading6Char"/>
    <w:qFormat/>
    <w:rsid w:val="00EA60DF"/>
    <w:pPr>
      <w:spacing w:before="60"/>
      <w:outlineLvl w:val="5"/>
    </w:pPr>
    <w:rPr>
      <w:color w:val="918585"/>
      <w:sz w:val="20"/>
    </w:rPr>
  </w:style>
  <w:style w:type="paragraph" w:styleId="Heading7">
    <w:name w:val="heading 7"/>
    <w:basedOn w:val="Normal"/>
    <w:next w:val="Normal"/>
    <w:link w:val="Heading7Char"/>
    <w:qFormat/>
    <w:rsid w:val="00EA60DF"/>
    <w:pPr>
      <w:ind w:left="720"/>
      <w:outlineLvl w:val="6"/>
    </w:pPr>
    <w:rPr>
      <w:i/>
    </w:rPr>
  </w:style>
  <w:style w:type="paragraph" w:styleId="Heading8">
    <w:name w:val="heading 8"/>
    <w:basedOn w:val="Normal"/>
    <w:next w:val="Normal"/>
    <w:link w:val="Heading8Char"/>
    <w:qFormat/>
    <w:rsid w:val="00EA60DF"/>
    <w:pPr>
      <w:ind w:left="720"/>
      <w:outlineLvl w:val="7"/>
    </w:pPr>
    <w:rPr>
      <w:i/>
    </w:rPr>
  </w:style>
  <w:style w:type="paragraph" w:styleId="Heading9">
    <w:name w:val="heading 9"/>
    <w:basedOn w:val="Normal"/>
    <w:next w:val="Normal"/>
    <w:link w:val="Heading9Char"/>
    <w:qFormat/>
    <w:rsid w:val="00EA60DF"/>
    <w:pPr>
      <w:ind w:left="720"/>
      <w:outlineLvl w:val="8"/>
    </w:pPr>
    <w:rPr>
      <w:i/>
    </w:rPr>
  </w:style>
  <w:style w:type="character" w:default="1" w:styleId="DefaultParagraphFont">
    <w:name w:val="Default Paragraph Font"/>
    <w:uiPriority w:val="1"/>
    <w:unhideWhenUsed/>
    <w:rsid w:val="00EA6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0DF"/>
  </w:style>
  <w:style w:type="character" w:customStyle="1" w:styleId="Heading1Char">
    <w:name w:val="Heading 1 Char"/>
    <w:basedOn w:val="DefaultParagraphFont"/>
    <w:link w:val="Heading1"/>
    <w:rsid w:val="00EA60DF"/>
    <w:rPr>
      <w:rFonts w:ascii="Times New Roman" w:eastAsia="Times New Roman" w:hAnsi="Times New Roman" w:cs="Times New Roman"/>
      <w:b/>
      <w:sz w:val="32"/>
      <w:szCs w:val="20"/>
      <w:lang w:eastAsia="en-US"/>
    </w:rPr>
  </w:style>
  <w:style w:type="paragraph" w:styleId="BodyText">
    <w:name w:val="Body Text"/>
    <w:basedOn w:val="Normal"/>
    <w:link w:val="BodyTextChar"/>
    <w:rsid w:val="00EA60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0DF"/>
    <w:rPr>
      <w:rFonts w:ascii="Times New Roman" w:eastAsia="Times New Roman" w:hAnsi="Times New Roman" w:cs="Times New Roman"/>
      <w:sz w:val="24"/>
      <w:lang w:eastAsia="en-US"/>
    </w:rPr>
  </w:style>
  <w:style w:type="paragraph" w:styleId="List">
    <w:name w:val="List"/>
    <w:basedOn w:val="BodyText"/>
    <w:next w:val="BodyText"/>
    <w:rsid w:val="00EA60DF"/>
    <w:pPr>
      <w:tabs>
        <w:tab w:val="left" w:pos="340"/>
      </w:tabs>
      <w:spacing w:before="60" w:after="60"/>
      <w:ind w:left="340" w:hanging="340"/>
    </w:pPr>
  </w:style>
  <w:style w:type="paragraph" w:styleId="ListBullet">
    <w:name w:val="List Bullet"/>
    <w:basedOn w:val="List"/>
    <w:rsid w:val="00EA60DF"/>
    <w:pPr>
      <w:numPr>
        <w:numId w:val="11"/>
      </w:numPr>
      <w:tabs>
        <w:tab w:val="clear" w:pos="340"/>
      </w:tabs>
      <w:spacing w:before="40" w:after="40"/>
    </w:pPr>
  </w:style>
  <w:style w:type="character" w:customStyle="1" w:styleId="SpecialBold">
    <w:name w:val="Special Bold"/>
    <w:basedOn w:val="DefaultParagraphFont"/>
    <w:rsid w:val="00EA60DF"/>
    <w:rPr>
      <w:b/>
      <w:spacing w:val="0"/>
    </w:rPr>
  </w:style>
  <w:style w:type="paragraph" w:customStyle="1" w:styleId="SuperHeading">
    <w:name w:val="SuperHeading"/>
    <w:basedOn w:val="Normal"/>
    <w:rsid w:val="00EA60DF"/>
    <w:pPr>
      <w:spacing w:before="240" w:after="120"/>
      <w:outlineLvl w:val="0"/>
    </w:pPr>
    <w:rPr>
      <w:rFonts w:ascii="Times New Roman" w:hAnsi="Times New Roman"/>
      <w:b/>
      <w:sz w:val="32"/>
    </w:rPr>
  </w:style>
  <w:style w:type="paragraph" w:customStyle="1" w:styleId="TableHeading">
    <w:name w:val="Table Heading"/>
    <w:basedOn w:val="HeadingBase"/>
    <w:rsid w:val="00EA60DF"/>
    <w:pPr>
      <w:keepLines/>
      <w:pBdr>
        <w:bottom w:val="single" w:sz="6" w:space="1" w:color="918585"/>
      </w:pBdr>
      <w:spacing w:before="240"/>
    </w:pPr>
  </w:style>
  <w:style w:type="character" w:customStyle="1" w:styleId="HotSpot">
    <w:name w:val="HotSpot"/>
    <w:rsid w:val="00EA60DF"/>
    <w:rPr>
      <w:color w:val="0033CC"/>
      <w:u w:val="none"/>
    </w:rPr>
  </w:style>
  <w:style w:type="paragraph" w:customStyle="1" w:styleId="AllowPageBreak">
    <w:name w:val="AllowPageBreak"/>
    <w:rsid w:val="00EA60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0DF"/>
    <w:rPr>
      <w:rFonts w:ascii="Courier New" w:eastAsia="Times New Roman" w:hAnsi="Courier New" w:cs="Times New Roman"/>
      <w:i/>
      <w:szCs w:val="20"/>
      <w:lang w:eastAsia="en-US"/>
    </w:rPr>
  </w:style>
  <w:style w:type="paragraph" w:customStyle="1" w:styleId="HeadingBase">
    <w:name w:val="Heading Base"/>
    <w:rsid w:val="00EA6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0DF"/>
    <w:pPr>
      <w:tabs>
        <w:tab w:val="right" w:leader="dot" w:pos="9072"/>
      </w:tabs>
      <w:ind w:left="567"/>
    </w:pPr>
    <w:rPr>
      <w:szCs w:val="22"/>
    </w:rPr>
  </w:style>
  <w:style w:type="paragraph" w:customStyle="1" w:styleId="TOCBase">
    <w:name w:val="TOC Base"/>
    <w:rsid w:val="00EA6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0DF"/>
    <w:pPr>
      <w:tabs>
        <w:tab w:val="right" w:leader="dot" w:pos="9072"/>
      </w:tabs>
      <w:spacing w:before="40" w:after="40"/>
      <w:ind w:left="284"/>
    </w:pPr>
    <w:rPr>
      <w:rFonts w:ascii="Times New Roman" w:hAnsi="Times New Roman"/>
    </w:rPr>
  </w:style>
  <w:style w:type="paragraph" w:styleId="TOC1">
    <w:name w:val="toc 1"/>
    <w:basedOn w:val="TOCBase"/>
    <w:next w:val="Normal"/>
    <w:rsid w:val="00EA6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0DF"/>
    <w:rPr>
      <w:rFonts w:ascii="Times New Roman" w:eastAsia="Times New Roman" w:hAnsi="Times New Roman" w:cs="Times New Roman"/>
      <w:sz w:val="16"/>
      <w:lang w:eastAsia="en-US"/>
    </w:rPr>
  </w:style>
  <w:style w:type="paragraph" w:styleId="Title">
    <w:name w:val="Title"/>
    <w:basedOn w:val="HeadingBase"/>
    <w:link w:val="TitleChar"/>
    <w:qFormat/>
    <w:rsid w:val="00EA60DF"/>
    <w:pPr>
      <w:spacing w:before="5040"/>
      <w:jc w:val="center"/>
    </w:pPr>
    <w:rPr>
      <w:sz w:val="48"/>
      <w:szCs w:val="72"/>
      <w:lang w:val="en-US"/>
    </w:rPr>
  </w:style>
  <w:style w:type="character" w:customStyle="1" w:styleId="TitleChar">
    <w:name w:val="Title Char"/>
    <w:basedOn w:val="DefaultParagraphFont"/>
    <w:link w:val="Title"/>
    <w:rsid w:val="00EA6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0DF"/>
    <w:pPr>
      <w:tabs>
        <w:tab w:val="left" w:pos="3600"/>
        <w:tab w:val="left" w:pos="3958"/>
      </w:tabs>
    </w:pPr>
  </w:style>
  <w:style w:type="paragraph" w:customStyle="1" w:styleId="Note">
    <w:name w:val="Note"/>
    <w:basedOn w:val="BodyText"/>
    <w:rsid w:val="00EA6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0DF"/>
    <w:pPr>
      <w:framePr w:wrap="auto" w:hAnchor="text" w:y="6049"/>
    </w:pPr>
    <w:rPr>
      <w:color w:val="000000"/>
      <w:sz w:val="40"/>
    </w:rPr>
  </w:style>
  <w:style w:type="paragraph" w:customStyle="1" w:styleId="TOCTitle">
    <w:name w:val="TOCTitle"/>
    <w:basedOn w:val="Heading1"/>
    <w:rsid w:val="00EA60DF"/>
    <w:pPr>
      <w:spacing w:after="240"/>
      <w:jc w:val="center"/>
      <w:outlineLvl w:val="9"/>
    </w:pPr>
    <w:rPr>
      <w:caps/>
    </w:rPr>
  </w:style>
  <w:style w:type="paragraph" w:customStyle="1" w:styleId="Version">
    <w:name w:val="Version"/>
    <w:rsid w:val="00EA6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0DF"/>
    <w:pPr>
      <w:numPr>
        <w:numId w:val="12"/>
      </w:numPr>
      <w:tabs>
        <w:tab w:val="clear" w:pos="680"/>
      </w:tabs>
    </w:pPr>
  </w:style>
  <w:style w:type="paragraph" w:styleId="Index1">
    <w:name w:val="index 1"/>
    <w:basedOn w:val="Normal"/>
    <w:next w:val="Normal"/>
    <w:semiHidden/>
    <w:rsid w:val="00EA60DF"/>
    <w:pPr>
      <w:keepNext w:val="0"/>
      <w:tabs>
        <w:tab w:val="right" w:pos="4176"/>
      </w:tabs>
      <w:ind w:left="198" w:hanging="198"/>
    </w:pPr>
    <w:rPr>
      <w:rFonts w:ascii="Garamond" w:hAnsi="Garamond"/>
    </w:rPr>
  </w:style>
  <w:style w:type="paragraph" w:styleId="IndexHeading">
    <w:name w:val="index heading"/>
    <w:basedOn w:val="Normal"/>
    <w:next w:val="Index1"/>
    <w:semiHidden/>
    <w:rsid w:val="00EA60DF"/>
    <w:pPr>
      <w:spacing w:before="120" w:after="120"/>
    </w:pPr>
    <w:rPr>
      <w:rFonts w:ascii="Arial" w:hAnsi="Arial"/>
      <w:b/>
      <w:color w:val="918585"/>
      <w:sz w:val="24"/>
    </w:rPr>
  </w:style>
  <w:style w:type="paragraph" w:styleId="Header">
    <w:name w:val="header"/>
    <w:basedOn w:val="Normal"/>
    <w:link w:val="HeaderChar"/>
    <w:rsid w:val="00EA6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0DF"/>
    <w:rPr>
      <w:rFonts w:ascii="Times New Roman" w:eastAsia="Times New Roman" w:hAnsi="Times New Roman" w:cs="Times New Roman"/>
      <w:sz w:val="16"/>
      <w:szCs w:val="20"/>
      <w:lang w:val="en-GB" w:eastAsia="en-US"/>
    </w:rPr>
  </w:style>
  <w:style w:type="paragraph" w:customStyle="1" w:styleId="Chapter">
    <w:name w:val="Chapter"/>
    <w:basedOn w:val="Normal"/>
    <w:rsid w:val="00EA60DF"/>
    <w:pPr>
      <w:spacing w:before="240"/>
    </w:pPr>
    <w:rPr>
      <w:rFonts w:ascii="Times New Roman" w:hAnsi="Times New Roman"/>
      <w:smallCaps/>
      <w:spacing w:val="80"/>
      <w:sz w:val="28"/>
    </w:rPr>
  </w:style>
  <w:style w:type="paragraph" w:customStyle="1" w:styleId="InChapter">
    <w:name w:val="InChapter"/>
    <w:basedOn w:val="Heading3"/>
    <w:rsid w:val="00EA60DF"/>
    <w:pPr>
      <w:spacing w:after="240"/>
      <w:outlineLvl w:val="9"/>
    </w:pPr>
    <w:rPr>
      <w:noProof/>
    </w:rPr>
  </w:style>
  <w:style w:type="paragraph" w:styleId="Index2">
    <w:name w:val="index 2"/>
    <w:basedOn w:val="Normal"/>
    <w:next w:val="Normal"/>
    <w:semiHidden/>
    <w:rsid w:val="00EA60DF"/>
    <w:pPr>
      <w:tabs>
        <w:tab w:val="right" w:pos="4176"/>
      </w:tabs>
      <w:ind w:left="568" w:hanging="284"/>
    </w:pPr>
    <w:rPr>
      <w:rFonts w:ascii="Garamond" w:hAnsi="Garamond"/>
    </w:rPr>
  </w:style>
  <w:style w:type="paragraph" w:customStyle="1" w:styleId="Byline">
    <w:name w:val="Byline"/>
    <w:rsid w:val="00EA6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0DF"/>
    <w:pPr>
      <w:tabs>
        <w:tab w:val="clear" w:pos="3600"/>
        <w:tab w:val="clear" w:pos="3958"/>
      </w:tabs>
      <w:jc w:val="right"/>
    </w:pPr>
  </w:style>
  <w:style w:type="character" w:styleId="Emphasis">
    <w:name w:val="Emphasis"/>
    <w:basedOn w:val="DefaultParagraphFont"/>
    <w:qFormat/>
    <w:rsid w:val="00EA60DF"/>
    <w:rPr>
      <w:i/>
    </w:rPr>
  </w:style>
  <w:style w:type="paragraph" w:styleId="Caption">
    <w:name w:val="caption"/>
    <w:basedOn w:val="BodyText"/>
    <w:next w:val="Normal"/>
    <w:qFormat/>
    <w:rsid w:val="00EA60DF"/>
    <w:pPr>
      <w:framePr w:w="2268" w:hSpace="181" w:vSpace="181" w:wrap="around" w:vAnchor="text" w:hAnchor="page" w:x="1135" w:y="285" w:anchorLock="1"/>
    </w:pPr>
    <w:rPr>
      <w:i/>
    </w:rPr>
  </w:style>
  <w:style w:type="paragraph" w:customStyle="1" w:styleId="MiniTOCTitle">
    <w:name w:val="MiniTOCTitle"/>
    <w:basedOn w:val="Heading4"/>
    <w:rsid w:val="00EA60DF"/>
    <w:pPr>
      <w:spacing w:before="240"/>
      <w:outlineLvl w:val="9"/>
    </w:pPr>
    <w:rPr>
      <w:noProof/>
      <w:sz w:val="24"/>
    </w:rPr>
  </w:style>
  <w:style w:type="paragraph" w:customStyle="1" w:styleId="MiniTOCItem">
    <w:name w:val="MiniTOCItem"/>
    <w:basedOn w:val="ListBullet"/>
    <w:rsid w:val="00EA60DF"/>
    <w:pPr>
      <w:numPr>
        <w:numId w:val="0"/>
      </w:numPr>
      <w:tabs>
        <w:tab w:val="right" w:leader="dot" w:pos="6521"/>
      </w:tabs>
      <w:spacing w:before="0" w:after="0"/>
    </w:pPr>
  </w:style>
  <w:style w:type="paragraph" w:customStyle="1" w:styleId="TOFTitle">
    <w:name w:val="TOFTitle"/>
    <w:basedOn w:val="TOCTitle"/>
    <w:rsid w:val="00EA60DF"/>
  </w:style>
  <w:style w:type="paragraph" w:styleId="TableofFigures">
    <w:name w:val="table of figures"/>
    <w:basedOn w:val="Normal"/>
    <w:next w:val="Normal"/>
    <w:semiHidden/>
    <w:rsid w:val="00EA60DF"/>
    <w:pPr>
      <w:tabs>
        <w:tab w:val="right" w:leader="dot" w:pos="9072"/>
      </w:tabs>
      <w:ind w:left="970" w:hanging="403"/>
    </w:pPr>
    <w:rPr>
      <w:rFonts w:ascii="Times New Roman" w:hAnsi="Times New Roman"/>
      <w:b/>
    </w:rPr>
  </w:style>
  <w:style w:type="paragraph" w:styleId="ListNumber">
    <w:name w:val="List Number"/>
    <w:basedOn w:val="List"/>
    <w:rsid w:val="00EA60DF"/>
    <w:pPr>
      <w:numPr>
        <w:numId w:val="14"/>
      </w:numPr>
      <w:tabs>
        <w:tab w:val="clear" w:pos="340"/>
      </w:tabs>
    </w:pPr>
  </w:style>
  <w:style w:type="character" w:customStyle="1" w:styleId="WingdingSymbols">
    <w:name w:val="Wingding Symbols"/>
    <w:rsid w:val="00EA60DF"/>
    <w:rPr>
      <w:rFonts w:ascii="Wingdings" w:hAnsi="Wingdings"/>
    </w:rPr>
  </w:style>
  <w:style w:type="paragraph" w:customStyle="1" w:styleId="BodyTextRight">
    <w:name w:val="Body Text Right"/>
    <w:basedOn w:val="BodyText"/>
    <w:rsid w:val="00EA60DF"/>
    <w:pPr>
      <w:spacing w:before="0" w:after="0"/>
      <w:jc w:val="right"/>
    </w:pPr>
  </w:style>
  <w:style w:type="paragraph" w:styleId="Index3">
    <w:name w:val="index 3"/>
    <w:basedOn w:val="ListNumber2"/>
    <w:next w:val="Normal"/>
    <w:semiHidden/>
    <w:rsid w:val="00EA60DF"/>
    <w:pPr>
      <w:numPr>
        <w:numId w:val="0"/>
      </w:numPr>
      <w:tabs>
        <w:tab w:val="right" w:leader="dot" w:pos="4176"/>
      </w:tabs>
    </w:pPr>
  </w:style>
  <w:style w:type="paragraph" w:styleId="ListNumber2">
    <w:name w:val="List Number 2"/>
    <w:basedOn w:val="List2"/>
    <w:rsid w:val="00EA60DF"/>
    <w:pPr>
      <w:numPr>
        <w:numId w:val="9"/>
      </w:numPr>
      <w:tabs>
        <w:tab w:val="clear" w:pos="1060"/>
      </w:tabs>
    </w:pPr>
  </w:style>
  <w:style w:type="paragraph" w:customStyle="1" w:styleId="MarginNote">
    <w:name w:val="Margin Note"/>
    <w:basedOn w:val="BodyText"/>
    <w:rsid w:val="00EA6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0DF"/>
    <w:rPr>
      <w:sz w:val="32"/>
    </w:rPr>
  </w:style>
  <w:style w:type="paragraph" w:customStyle="1" w:styleId="HeadingProcedure">
    <w:name w:val="Heading Procedure"/>
    <w:basedOn w:val="HeadingBase"/>
    <w:next w:val="Normal"/>
    <w:rsid w:val="00EA60DF"/>
    <w:pPr>
      <w:tabs>
        <w:tab w:val="left" w:pos="0"/>
      </w:tabs>
      <w:spacing w:before="120" w:after="60"/>
    </w:pPr>
    <w:rPr>
      <w:i/>
      <w:color w:val="918585"/>
      <w:sz w:val="22"/>
    </w:rPr>
  </w:style>
  <w:style w:type="paragraph" w:customStyle="1" w:styleId="TableBodyText">
    <w:name w:val="Table Body Text"/>
    <w:basedOn w:val="BodyText"/>
    <w:rsid w:val="00EA60DF"/>
    <w:pPr>
      <w:spacing w:before="60" w:after="60"/>
    </w:pPr>
  </w:style>
  <w:style w:type="paragraph" w:styleId="ListContinue">
    <w:name w:val="List Continue"/>
    <w:basedOn w:val="List"/>
    <w:rsid w:val="00EA60DF"/>
    <w:pPr>
      <w:ind w:firstLine="0"/>
    </w:pPr>
  </w:style>
  <w:style w:type="paragraph" w:customStyle="1" w:styleId="ListNote">
    <w:name w:val="List Note"/>
    <w:basedOn w:val="List"/>
    <w:rsid w:val="00EA60DF"/>
    <w:pPr>
      <w:pBdr>
        <w:top w:val="single" w:sz="6" w:space="2" w:color="918585"/>
        <w:bottom w:val="single" w:sz="6" w:space="2" w:color="918585"/>
      </w:pBdr>
      <w:tabs>
        <w:tab w:val="left" w:pos="1021"/>
      </w:tabs>
      <w:ind w:firstLine="0"/>
    </w:pPr>
  </w:style>
  <w:style w:type="paragraph" w:customStyle="1" w:styleId="Warning">
    <w:name w:val="Warning"/>
    <w:basedOn w:val="BodyText"/>
    <w:rsid w:val="00EA60DF"/>
    <w:pPr>
      <w:shd w:val="clear" w:color="auto" w:fill="D9D9D9"/>
      <w:tabs>
        <w:tab w:val="left" w:pos="992"/>
      </w:tabs>
      <w:ind w:left="119" w:right="119"/>
    </w:pPr>
    <w:rPr>
      <w:sz w:val="20"/>
    </w:rPr>
  </w:style>
  <w:style w:type="paragraph" w:customStyle="1" w:styleId="MarginIcons">
    <w:name w:val="Margin Icons"/>
    <w:basedOn w:val="BodyText"/>
    <w:rsid w:val="00EA6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0DF"/>
    <w:rPr>
      <w:rFonts w:ascii="Courier New" w:hAnsi="Courier New"/>
    </w:rPr>
  </w:style>
  <w:style w:type="paragraph" w:customStyle="1" w:styleId="NoteBullet">
    <w:name w:val="Note Bullet"/>
    <w:basedOn w:val="Note"/>
    <w:rsid w:val="00EA60DF"/>
    <w:pPr>
      <w:tabs>
        <w:tab w:val="clear" w:pos="680"/>
      </w:tabs>
      <w:spacing w:before="60" w:after="60"/>
    </w:pPr>
  </w:style>
  <w:style w:type="paragraph" w:customStyle="1" w:styleId="SubHeading2">
    <w:name w:val="SubHeading2"/>
    <w:basedOn w:val="HeadingBase"/>
    <w:rsid w:val="00EA60DF"/>
    <w:pPr>
      <w:spacing w:before="240" w:after="60"/>
    </w:pPr>
    <w:rPr>
      <w:sz w:val="20"/>
    </w:rPr>
  </w:style>
  <w:style w:type="paragraph" w:customStyle="1" w:styleId="SubHeading1">
    <w:name w:val="SubHeading1"/>
    <w:basedOn w:val="HeadingBase"/>
    <w:rsid w:val="00EA60DF"/>
    <w:pPr>
      <w:spacing w:before="240" w:after="60"/>
    </w:pPr>
    <w:rPr>
      <w:color w:val="918585"/>
      <w:sz w:val="22"/>
    </w:rPr>
  </w:style>
  <w:style w:type="paragraph" w:customStyle="1" w:styleId="SideHeading">
    <w:name w:val="Side Heading"/>
    <w:basedOn w:val="HeadingBase"/>
    <w:rsid w:val="00EA6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0DF"/>
    <w:pPr>
      <w:numPr>
        <w:numId w:val="10"/>
      </w:numPr>
    </w:pPr>
  </w:style>
  <w:style w:type="paragraph" w:styleId="PlainText">
    <w:name w:val="Plain Text"/>
    <w:basedOn w:val="Normal"/>
    <w:link w:val="PlainTextChar"/>
    <w:rsid w:val="00EA60DF"/>
    <w:rPr>
      <w:sz w:val="20"/>
    </w:rPr>
  </w:style>
  <w:style w:type="character" w:customStyle="1" w:styleId="PlainTextChar">
    <w:name w:val="Plain Text Char"/>
    <w:basedOn w:val="DefaultParagraphFont"/>
    <w:link w:val="PlainText"/>
    <w:rsid w:val="00EA60DF"/>
    <w:rPr>
      <w:rFonts w:ascii="Courier New" w:eastAsia="Times New Roman" w:hAnsi="Courier New" w:cs="Times New Roman"/>
      <w:sz w:val="20"/>
      <w:szCs w:val="20"/>
      <w:lang w:eastAsia="en-US"/>
    </w:rPr>
  </w:style>
  <w:style w:type="character" w:customStyle="1" w:styleId="MenuOption">
    <w:name w:val="Menu Option"/>
    <w:basedOn w:val="DefaultParagraphFont"/>
    <w:rsid w:val="00EA60DF"/>
    <w:rPr>
      <w:b/>
      <w:smallCaps/>
    </w:rPr>
  </w:style>
  <w:style w:type="paragraph" w:customStyle="1" w:styleId="TableListNumber">
    <w:name w:val="Table List Number"/>
    <w:basedOn w:val="ListNumber"/>
    <w:rsid w:val="00EA60DF"/>
    <w:pPr>
      <w:numPr>
        <w:numId w:val="0"/>
      </w:numPr>
    </w:pPr>
  </w:style>
  <w:style w:type="paragraph" w:styleId="TOC4">
    <w:name w:val="toc 4"/>
    <w:basedOn w:val="TOCBase"/>
    <w:next w:val="Normal"/>
    <w:semiHidden/>
    <w:rsid w:val="00EA60DF"/>
    <w:pPr>
      <w:tabs>
        <w:tab w:val="right" w:leader="dot" w:pos="9071"/>
      </w:tabs>
      <w:ind w:left="1701"/>
    </w:pPr>
  </w:style>
  <w:style w:type="paragraph" w:customStyle="1" w:styleId="ListAlpha">
    <w:name w:val="List Alpha"/>
    <w:basedOn w:val="List"/>
    <w:rsid w:val="00EA60DF"/>
    <w:pPr>
      <w:numPr>
        <w:numId w:val="8"/>
      </w:numPr>
    </w:pPr>
  </w:style>
  <w:style w:type="paragraph" w:customStyle="1" w:styleId="ListAlpha2">
    <w:name w:val="List Alpha 2"/>
    <w:basedOn w:val="List2"/>
    <w:rsid w:val="00EA60DF"/>
    <w:pPr>
      <w:numPr>
        <w:numId w:val="7"/>
      </w:numPr>
    </w:pPr>
  </w:style>
  <w:style w:type="paragraph" w:styleId="List2">
    <w:name w:val="List 2"/>
    <w:basedOn w:val="BodyText"/>
    <w:rsid w:val="00EA60DF"/>
    <w:pPr>
      <w:tabs>
        <w:tab w:val="left" w:pos="680"/>
      </w:tabs>
      <w:spacing w:before="60" w:after="60"/>
      <w:ind w:left="680" w:hanging="340"/>
    </w:pPr>
  </w:style>
  <w:style w:type="paragraph" w:styleId="List3">
    <w:name w:val="List 3"/>
    <w:basedOn w:val="BodyText"/>
    <w:rsid w:val="00EA60DF"/>
    <w:pPr>
      <w:tabs>
        <w:tab w:val="left" w:pos="1021"/>
      </w:tabs>
      <w:spacing w:before="60" w:after="60"/>
      <w:ind w:left="1020" w:hanging="340"/>
    </w:pPr>
  </w:style>
  <w:style w:type="paragraph" w:styleId="List4">
    <w:name w:val="List 4"/>
    <w:basedOn w:val="BodyText"/>
    <w:rsid w:val="00EA60DF"/>
    <w:pPr>
      <w:tabs>
        <w:tab w:val="left" w:pos="1361"/>
      </w:tabs>
      <w:spacing w:before="60" w:after="60"/>
      <w:ind w:left="1361" w:hanging="340"/>
    </w:pPr>
  </w:style>
  <w:style w:type="paragraph" w:styleId="List5">
    <w:name w:val="List 5"/>
    <w:basedOn w:val="BodyText"/>
    <w:rsid w:val="00EA60DF"/>
    <w:pPr>
      <w:tabs>
        <w:tab w:val="left" w:pos="1701"/>
      </w:tabs>
      <w:spacing w:before="60" w:after="60"/>
      <w:ind w:left="1701" w:hanging="340"/>
    </w:pPr>
  </w:style>
  <w:style w:type="paragraph" w:styleId="ListBullet3">
    <w:name w:val="List Bullet 3"/>
    <w:basedOn w:val="List3"/>
    <w:rsid w:val="00EA60DF"/>
    <w:pPr>
      <w:numPr>
        <w:numId w:val="13"/>
      </w:numPr>
      <w:tabs>
        <w:tab w:val="clear" w:pos="1021"/>
      </w:tabs>
      <w:ind w:left="1037" w:hanging="357"/>
    </w:pPr>
  </w:style>
  <w:style w:type="paragraph" w:styleId="ListBullet4">
    <w:name w:val="List Bullet 4"/>
    <w:basedOn w:val="List4"/>
    <w:rsid w:val="00EA60DF"/>
    <w:pPr>
      <w:numPr>
        <w:numId w:val="2"/>
      </w:numPr>
      <w:tabs>
        <w:tab w:val="clear" w:pos="1361"/>
      </w:tabs>
    </w:pPr>
  </w:style>
  <w:style w:type="paragraph" w:styleId="ListBullet5">
    <w:name w:val="List Bullet 5"/>
    <w:basedOn w:val="List5"/>
    <w:rsid w:val="00EA60DF"/>
    <w:pPr>
      <w:numPr>
        <w:numId w:val="3"/>
      </w:numPr>
    </w:pPr>
  </w:style>
  <w:style w:type="paragraph" w:styleId="ListContinue2">
    <w:name w:val="List Continue 2"/>
    <w:basedOn w:val="List2"/>
    <w:rsid w:val="00EA60DF"/>
    <w:pPr>
      <w:ind w:firstLine="0"/>
    </w:pPr>
  </w:style>
  <w:style w:type="paragraph" w:styleId="ListContinue3">
    <w:name w:val="List Continue 3"/>
    <w:basedOn w:val="List3"/>
    <w:rsid w:val="00EA60DF"/>
    <w:pPr>
      <w:ind w:left="1021" w:firstLine="0"/>
    </w:pPr>
  </w:style>
  <w:style w:type="paragraph" w:styleId="ListContinue4">
    <w:name w:val="List Continue 4"/>
    <w:basedOn w:val="List4"/>
    <w:rsid w:val="00EA60DF"/>
    <w:pPr>
      <w:ind w:firstLine="0"/>
    </w:pPr>
  </w:style>
  <w:style w:type="paragraph" w:styleId="ListContinue5">
    <w:name w:val="List Continue 5"/>
    <w:basedOn w:val="List5"/>
    <w:rsid w:val="00EA60DF"/>
    <w:pPr>
      <w:ind w:firstLine="0"/>
    </w:pPr>
  </w:style>
  <w:style w:type="paragraph" w:styleId="ListNumber3">
    <w:name w:val="List Number 3"/>
    <w:basedOn w:val="List3"/>
    <w:rsid w:val="00EA60DF"/>
    <w:pPr>
      <w:numPr>
        <w:numId w:val="4"/>
      </w:numPr>
    </w:pPr>
  </w:style>
  <w:style w:type="paragraph" w:styleId="ListNumber4">
    <w:name w:val="List Number 4"/>
    <w:basedOn w:val="List4"/>
    <w:rsid w:val="00EA60DF"/>
    <w:pPr>
      <w:numPr>
        <w:numId w:val="5"/>
      </w:numPr>
    </w:pPr>
  </w:style>
  <w:style w:type="paragraph" w:styleId="ListNumber5">
    <w:name w:val="List Number 5"/>
    <w:basedOn w:val="List5"/>
    <w:rsid w:val="00EA60DF"/>
    <w:pPr>
      <w:numPr>
        <w:numId w:val="6"/>
      </w:numPr>
    </w:pPr>
  </w:style>
  <w:style w:type="paragraph" w:styleId="BlockText">
    <w:name w:val="Block Text"/>
    <w:basedOn w:val="Normal"/>
    <w:rsid w:val="00EA60DF"/>
    <w:pPr>
      <w:spacing w:after="120"/>
      <w:ind w:left="1440" w:right="1440"/>
    </w:pPr>
  </w:style>
  <w:style w:type="character" w:customStyle="1" w:styleId="Subscript">
    <w:name w:val="Subscript"/>
    <w:basedOn w:val="DefaultParagraphFont"/>
    <w:rsid w:val="00EA60DF"/>
    <w:rPr>
      <w:sz w:val="16"/>
      <w:vertAlign w:val="subscript"/>
    </w:rPr>
  </w:style>
  <w:style w:type="character" w:customStyle="1" w:styleId="Superscript">
    <w:name w:val="Superscript"/>
    <w:basedOn w:val="DefaultParagraphFont"/>
    <w:rsid w:val="00EA60DF"/>
    <w:rPr>
      <w:sz w:val="16"/>
      <w:vertAlign w:val="superscript"/>
    </w:rPr>
  </w:style>
  <w:style w:type="character" w:customStyle="1" w:styleId="Symbols">
    <w:name w:val="Symbols"/>
    <w:basedOn w:val="DefaultParagraphFont"/>
    <w:rsid w:val="00EA60DF"/>
    <w:rPr>
      <w:rFonts w:ascii="Symbol" w:hAnsi="Symbol"/>
    </w:rPr>
  </w:style>
  <w:style w:type="character" w:customStyle="1" w:styleId="MenuOptions">
    <w:name w:val="Menu Options"/>
    <w:basedOn w:val="DefaultParagraphFont"/>
    <w:rsid w:val="00EA60DF"/>
    <w:rPr>
      <w:rFonts w:ascii="Arial Narrow" w:hAnsi="Arial Narrow"/>
      <w:smallCaps/>
    </w:rPr>
  </w:style>
  <w:style w:type="character" w:customStyle="1" w:styleId="Buttons">
    <w:name w:val="Buttons"/>
    <w:basedOn w:val="DefaultParagraphFont"/>
    <w:rsid w:val="00EA60DF"/>
    <w:rPr>
      <w:b/>
    </w:rPr>
  </w:style>
  <w:style w:type="character" w:customStyle="1" w:styleId="Underlined">
    <w:name w:val="Underlined"/>
    <w:basedOn w:val="DefaultParagraphFont"/>
    <w:rsid w:val="00EA60DF"/>
    <w:rPr>
      <w:u w:val="single"/>
    </w:rPr>
  </w:style>
  <w:style w:type="paragraph" w:customStyle="1" w:styleId="TableBodyTextRight">
    <w:name w:val="Table Body Text Right"/>
    <w:basedOn w:val="TableBodyText"/>
    <w:rsid w:val="00EA60DF"/>
    <w:pPr>
      <w:widowControl w:val="0"/>
      <w:autoSpaceDE w:val="0"/>
      <w:autoSpaceDN w:val="0"/>
      <w:adjustRightInd w:val="0"/>
      <w:jc w:val="right"/>
    </w:pPr>
    <w:rPr>
      <w:rFonts w:cs="Arial"/>
      <w:szCs w:val="18"/>
    </w:rPr>
  </w:style>
  <w:style w:type="paragraph" w:customStyle="1" w:styleId="CopyrightText">
    <w:name w:val="Copyright Text"/>
    <w:basedOn w:val="BodyText"/>
    <w:rsid w:val="00EA60DF"/>
    <w:rPr>
      <w:sz w:val="18"/>
    </w:rPr>
  </w:style>
  <w:style w:type="paragraph" w:customStyle="1" w:styleId="BodySmallRight">
    <w:name w:val="Body Small Right"/>
    <w:basedOn w:val="BodyTextRight"/>
    <w:rsid w:val="00EA60DF"/>
    <w:rPr>
      <w:sz w:val="18"/>
      <w:szCs w:val="18"/>
    </w:rPr>
  </w:style>
  <w:style w:type="paragraph" w:customStyle="1" w:styleId="MarginEdition">
    <w:name w:val="Margin Edition"/>
    <w:basedOn w:val="MarginNote"/>
    <w:rsid w:val="00EA60DF"/>
    <w:pPr>
      <w:spacing w:before="0" w:after="0"/>
    </w:pPr>
    <w:rPr>
      <w:rFonts w:ascii="Times New Roman" w:hAnsi="Times New Roman"/>
      <w:color w:val="999999"/>
    </w:rPr>
  </w:style>
  <w:style w:type="paragraph" w:customStyle="1" w:styleId="Spacer">
    <w:name w:val="Spacer"/>
    <w:basedOn w:val="Normal"/>
    <w:rsid w:val="00EA60DF"/>
    <w:rPr>
      <w:sz w:val="2"/>
      <w:szCs w:val="2"/>
    </w:rPr>
  </w:style>
  <w:style w:type="character" w:customStyle="1" w:styleId="Small">
    <w:name w:val="Small"/>
    <w:basedOn w:val="DefaultParagraphFont"/>
    <w:rsid w:val="00EA60DF"/>
    <w:rPr>
      <w:sz w:val="16"/>
    </w:rPr>
  </w:style>
  <w:style w:type="paragraph" w:customStyle="1" w:styleId="WideTable">
    <w:name w:val="Wide Table"/>
    <w:basedOn w:val="Normal"/>
    <w:rsid w:val="00EA60DF"/>
    <w:pPr>
      <w:ind w:left="-1418"/>
    </w:pPr>
    <w:rPr>
      <w:sz w:val="2"/>
      <w:szCs w:val="2"/>
    </w:rPr>
  </w:style>
  <w:style w:type="character" w:styleId="PageNumber">
    <w:name w:val="page number"/>
    <w:basedOn w:val="DefaultParagraphFont"/>
    <w:rsid w:val="00EA60DF"/>
  </w:style>
  <w:style w:type="paragraph" w:styleId="Quote">
    <w:name w:val="Quote"/>
    <w:basedOn w:val="Heading1"/>
    <w:link w:val="QuoteChar"/>
    <w:qFormat/>
    <w:rsid w:val="00EA60DF"/>
    <w:rPr>
      <w:b w:val="0"/>
      <w:sz w:val="72"/>
      <w:szCs w:val="72"/>
      <w:lang w:val="en-NZ"/>
    </w:rPr>
  </w:style>
  <w:style w:type="character" w:customStyle="1" w:styleId="QuoteChar">
    <w:name w:val="Quote Char"/>
    <w:basedOn w:val="DefaultParagraphFont"/>
    <w:link w:val="Quote"/>
    <w:rsid w:val="00EA6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0DF"/>
    <w:pPr>
      <w:pageBreakBefore/>
    </w:pPr>
  </w:style>
  <w:style w:type="paragraph" w:customStyle="1" w:styleId="Border">
    <w:name w:val="Border"/>
    <w:basedOn w:val="Normal"/>
    <w:qFormat/>
    <w:rsid w:val="00EA6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0DF"/>
    <w:rPr>
      <w:b/>
      <w:bCs/>
      <w:i/>
      <w:iCs/>
      <w:color w:val="auto"/>
    </w:rPr>
  </w:style>
  <w:style w:type="paragraph" w:styleId="IntenseQuote">
    <w:name w:val="Intense Quote"/>
    <w:basedOn w:val="Normal"/>
    <w:next w:val="Normal"/>
    <w:link w:val="IntenseQuoteChar"/>
    <w:uiPriority w:val="30"/>
    <w:qFormat/>
    <w:rsid w:val="00EA6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0DF"/>
    <w:rPr>
      <w:smallCaps/>
      <w:color w:val="auto"/>
      <w:u w:val="single"/>
    </w:rPr>
  </w:style>
  <w:style w:type="character" w:styleId="IntenseReference">
    <w:name w:val="Intense Reference"/>
    <w:basedOn w:val="DefaultParagraphFont"/>
    <w:uiPriority w:val="32"/>
    <w:qFormat/>
    <w:rsid w:val="00EA60DF"/>
    <w:rPr>
      <w:b/>
      <w:bCs/>
      <w:smallCaps/>
      <w:color w:val="auto"/>
      <w:spacing w:val="5"/>
      <w:u w:val="single"/>
    </w:rPr>
  </w:style>
  <w:style w:type="paragraph" w:customStyle="1" w:styleId="2ColumnHeading">
    <w:name w:val="2Column Heading"/>
    <w:basedOn w:val="BodyText"/>
    <w:qFormat/>
    <w:rsid w:val="00EA60DF"/>
    <w:pPr>
      <w:spacing w:after="60"/>
      <w:ind w:left="-2268"/>
    </w:pPr>
    <w:rPr>
      <w:b/>
    </w:rPr>
  </w:style>
  <w:style w:type="paragraph" w:customStyle="1" w:styleId="Heading1TOC">
    <w:name w:val="Heading1 TOC"/>
    <w:basedOn w:val="Normal"/>
    <w:qFormat/>
    <w:rsid w:val="00EA60DF"/>
    <w:pPr>
      <w:spacing w:before="240" w:after="120"/>
    </w:pPr>
    <w:rPr>
      <w:rFonts w:ascii="Times New Roman" w:hAnsi="Times New Roman"/>
      <w:b/>
      <w:sz w:val="32"/>
    </w:rPr>
  </w:style>
  <w:style w:type="paragraph" w:customStyle="1" w:styleId="Heading2TOC">
    <w:name w:val="Heading2 TOC"/>
    <w:basedOn w:val="Normal"/>
    <w:qFormat/>
    <w:rsid w:val="00EA60DF"/>
    <w:pPr>
      <w:spacing w:before="240" w:after="60"/>
    </w:pPr>
    <w:rPr>
      <w:rFonts w:ascii="Times New Roman" w:hAnsi="Times New Roman"/>
      <w:b/>
      <w:sz w:val="28"/>
    </w:rPr>
  </w:style>
  <w:style w:type="character" w:customStyle="1" w:styleId="Underline">
    <w:name w:val="Underline"/>
    <w:basedOn w:val="DefaultParagraphFont"/>
    <w:qFormat/>
    <w:rsid w:val="00EA60DF"/>
    <w:rPr>
      <w:u w:val="single"/>
    </w:rPr>
  </w:style>
  <w:style w:type="character" w:customStyle="1" w:styleId="BoldandItalics">
    <w:name w:val="Bold and Italics"/>
    <w:qFormat/>
    <w:rsid w:val="00EA60DF"/>
    <w:rPr>
      <w:b/>
      <w:i/>
      <w:u w:val="none"/>
    </w:rPr>
  </w:style>
  <w:style w:type="paragraph" w:styleId="BalloonText">
    <w:name w:val="Balloon Text"/>
    <w:basedOn w:val="Normal"/>
    <w:link w:val="BalloonTextChar"/>
    <w:rsid w:val="00EA60DF"/>
    <w:rPr>
      <w:rFonts w:ascii="Tahoma" w:hAnsi="Tahoma" w:cs="Tahoma"/>
      <w:sz w:val="16"/>
      <w:szCs w:val="16"/>
    </w:rPr>
  </w:style>
  <w:style w:type="character" w:customStyle="1" w:styleId="BalloonTextChar">
    <w:name w:val="Balloon Text Char"/>
    <w:basedOn w:val="DefaultParagraphFont"/>
    <w:link w:val="BalloonText"/>
    <w:rsid w:val="00EA6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0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0DF"/>
    <w:rPr>
      <w:b/>
      <w:color w:val="660033"/>
      <w:spacing w:val="0"/>
    </w:rPr>
  </w:style>
  <w:style w:type="paragraph" w:customStyle="1" w:styleId="Nameditemlist">
    <w:name w:val="Named item list"/>
    <w:basedOn w:val="BodyText"/>
    <w:qFormat/>
    <w:rsid w:val="00EA60DF"/>
    <w:pPr>
      <w:tabs>
        <w:tab w:val="left" w:pos="2835"/>
      </w:tabs>
      <w:ind w:left="2835" w:hanging="2835"/>
    </w:pPr>
  </w:style>
  <w:style w:type="paragraph" w:customStyle="1" w:styleId="BodyTextnopadding">
    <w:name w:val="Body Text no padding"/>
    <w:basedOn w:val="BodyText"/>
    <w:qFormat/>
    <w:rsid w:val="00EA60DF"/>
    <w:pPr>
      <w:spacing w:before="0" w:after="0"/>
    </w:pPr>
  </w:style>
  <w:style w:type="paragraph" w:customStyle="1" w:styleId="BodyTextBold">
    <w:name w:val="Body Text Bold"/>
    <w:basedOn w:val="BodyText"/>
    <w:qFormat/>
    <w:rsid w:val="00EA60DF"/>
    <w:rPr>
      <w:b/>
    </w:rPr>
  </w:style>
  <w:style w:type="character" w:styleId="Hyperlink">
    <w:name w:val="Hyperlink"/>
    <w:basedOn w:val="DefaultParagraphFont"/>
    <w:uiPriority w:val="99"/>
    <w:unhideWhenUsed/>
    <w:rsid w:val="008B3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4774</Characters>
  <Application>Microsoft Office Word</Application>
  <DocSecurity>0</DocSecurity>
  <Lines>140</Lines>
  <Paragraphs>72</Paragraphs>
  <ScaleCrop>false</ScaleCrop>
  <Company>Author-it Software Corporation Ltd.</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CSCOFM014 Supervise female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2022-03-22T23:30:00Z</dcterms:created>
  <dcterms:modified xsi:type="dcterms:W3CDTF">2022-03-22T23:30:00Z</dcterms:modified>
</cp:coreProperties>
</file>