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AE8" w:rsidP="00F42AE8">
      <w:pPr>
        <w:pStyle w:val="Title"/>
      </w:pPr>
      <w:r>
        <w:fldChar w:fldCharType="begin"/>
      </w:r>
      <w:r>
        <w:instrText xml:space="preserve"> TITLE   \* MERGEFORMAT </w:instrText>
      </w:r>
      <w:r>
        <w:fldChar w:fldCharType="separate"/>
      </w:r>
      <w:r>
        <w:t>CSCOFM012 Process offender induction</w:t>
      </w:r>
      <w:r>
        <w:fldChar w:fldCharType="end"/>
      </w:r>
    </w:p>
    <w:p w:rsidR="00F42AE8" w:rsidP="00F42AE8">
      <w:pPr>
        <w:pStyle w:val="Version"/>
        <w:sectPr w:rsidSect="006C3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FC9" w:rsidP="006C3FC9">
      <w:pPr>
        <w:pStyle w:val="SuperHeading"/>
      </w:pPr>
      <w:r w:rsidRPr="006C3FC9">
        <w:t>CSCOFM012 Process offender induction</w:t>
      </w:r>
    </w:p>
    <w:p w:rsidR="00000000" w:rsidRPr="006C3FC9" w:rsidP="006C3FC9">
      <w:pPr>
        <w:pStyle w:val="Heading1"/>
      </w:pPr>
      <w:bookmarkStart w:id="1" w:name="O_641502"/>
      <w:bookmarkEnd w:id="1"/>
      <w:r w:rsidRPr="006C3FC9">
        <w:t>Modification History</w:t>
      </w:r>
    </w:p>
    <w:tbl>
      <w:tblPr>
        <w:tblW w:w="0" w:type="auto"/>
        <w:tblLayout w:type="fixed"/>
        <w:tblCellMar>
          <w:left w:w="62" w:type="dxa"/>
          <w:right w:w="62" w:type="dxa"/>
        </w:tblCellMar>
        <w:tblLook w:val="0000"/>
      </w:tblPr>
      <w:tblGrid>
        <w:gridCol w:w="1134"/>
        <w:gridCol w:w="7937"/>
      </w:tblGrid>
      <w:tr w:rsidTr="00F42A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FC9">
            <w:pPr>
              <w:pStyle w:val="TableHeading"/>
              <w:rPr>
                <w:lang w:val="en-NZ"/>
              </w:rPr>
            </w:pPr>
            <w:r w:rsidRPr="006C3F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FC9">
            <w:pPr>
              <w:pStyle w:val="TableHeading"/>
              <w:rPr>
                <w:lang w:val="en-NZ"/>
              </w:rPr>
            </w:pPr>
            <w:r w:rsidRPr="006C3FC9">
              <w:t>Comments</w:t>
            </w:r>
          </w:p>
        </w:tc>
      </w:tr>
      <w:tr w:rsidTr="00F42A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FC9">
            <w:pPr>
              <w:pStyle w:val="BodyText"/>
              <w:rPr>
                <w:lang w:val="en-NZ"/>
              </w:rPr>
            </w:pPr>
            <w:r w:rsidRPr="006C3F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FC9" w:rsidP="006C3FC9">
            <w:pPr>
              <w:pStyle w:val="BodyText"/>
            </w:pPr>
            <w:r w:rsidRPr="006C3FC9">
              <w:t xml:space="preserve">This unit was released in CSC Correctional Services Training Package release 1.0 and meets the Standards for Training Packages. </w:t>
            </w:r>
          </w:p>
          <w:p w:rsidR="00000000" w:rsidRPr="006C3FC9" w:rsidP="006C3FC9">
            <w:pPr>
              <w:pStyle w:val="BodyText"/>
            </w:pPr>
          </w:p>
          <w:p w:rsidR="00000000" w:rsidRPr="006C3FC9" w:rsidP="006C3FC9">
            <w:pPr>
              <w:pStyle w:val="BodyText"/>
            </w:pPr>
            <w:r w:rsidRPr="006C3FC9">
              <w:t>This unit supersedes and is equivalent to CSCOFM309A Process offender induction.</w:t>
            </w:r>
          </w:p>
          <w:p w:rsidR="00000000" w:rsidRPr="006C3FC9" w:rsidP="006C3FC9">
            <w:pPr>
              <w:pStyle w:val="BodyText"/>
            </w:pPr>
          </w:p>
          <w:p w:rsidR="00000000" w:rsidRPr="006C3FC9" w:rsidP="006C3FC9">
            <w:pPr>
              <w:pStyle w:val="ListBullet"/>
            </w:pPr>
            <w:r w:rsidRPr="006C3FC9">
              <w:t>El</w:t>
            </w:r>
            <w:r w:rsidRPr="006C3FC9">
              <w:t>ement 1 wording revised</w:t>
            </w:r>
          </w:p>
          <w:p w:rsidR="00000000" w:rsidRPr="006C3FC9" w:rsidP="006C3FC9">
            <w:pPr>
              <w:pStyle w:val="ListBullet"/>
            </w:pPr>
            <w:r w:rsidRPr="006C3FC9">
              <w:t>PC 1.1 wording revised</w:t>
            </w:r>
          </w:p>
          <w:p w:rsidR="00000000" w:rsidRPr="006C3FC9" w:rsidP="006C3FC9">
            <w:pPr>
              <w:pStyle w:val="ListBullet"/>
            </w:pPr>
            <w:r w:rsidRPr="006C3FC9">
              <w:t>PC 2.6 deleted</w:t>
            </w:r>
          </w:p>
        </w:tc>
      </w:tr>
    </w:tbl>
    <w:p w:rsidR="00F42AE8" w:rsidP="006C3FC9">
      <w:pPr>
        <w:pStyle w:val="BodyText"/>
      </w:pPr>
    </w:p>
    <w:p w:rsidR="00F42AE8" w:rsidP="006C3FC9">
      <w:pPr>
        <w:pStyle w:val="BodyText"/>
      </w:pPr>
    </w:p>
    <w:p w:rsidR="00000000" w:rsidRPr="006C3FC9" w:rsidP="006C3FC9">
      <w:pPr>
        <w:pStyle w:val="Heading1"/>
      </w:pPr>
      <w:bookmarkStart w:id="2" w:name="O_641503"/>
      <w:bookmarkEnd w:id="2"/>
      <w:r w:rsidRPr="006C3FC9">
        <w:t>Application</w:t>
      </w:r>
    </w:p>
    <w:p w:rsidR="00000000" w:rsidRPr="006C3FC9" w:rsidP="00F42AE8">
      <w:pPr>
        <w:pStyle w:val="BodyText"/>
      </w:pPr>
      <w:r w:rsidRPr="006C3FC9">
        <w:t>This unit describes the skills required to process offender induction and determine the priority needs of offenders upon induction.</w:t>
      </w:r>
    </w:p>
    <w:p w:rsidR="00000000" w:rsidRPr="006C3FC9" w:rsidP="00F42AE8">
      <w:pPr>
        <w:pStyle w:val="BodyText"/>
      </w:pPr>
      <w:r w:rsidRPr="006C3FC9">
        <w:t>This unit applie</w:t>
      </w:r>
      <w:r w:rsidRPr="006C3FC9">
        <w:t>s to those inducting offenders in custodial centres. Working as part of a coordinated team is integral to the role.</w:t>
      </w:r>
    </w:p>
    <w:p w:rsidR="00000000" w:rsidRPr="006C3FC9" w:rsidP="00F42AE8">
      <w:pPr>
        <w:pStyle w:val="BodyText"/>
      </w:pPr>
      <w:r w:rsidRPr="006C3FC9">
        <w:t>The skills and knowledge described in this unit must be applied within the legislative, regulatory and policy environment in which they are</w:t>
      </w:r>
      <w:r w:rsidRPr="006C3FC9">
        <w:t xml:space="preserve"> carried out. Organisational policies and procedures must be consulted and adhered to, particularly those related to contact with offenders and emergency response.</w:t>
      </w:r>
    </w:p>
    <w:p w:rsidR="00000000" w:rsidRPr="006C3FC9" w:rsidP="00F42AE8">
      <w:pPr>
        <w:pStyle w:val="BodyText"/>
      </w:pPr>
      <w:r w:rsidRPr="006C3FC9">
        <w:t>Those undertaking this unit work generally independently but with regular support. This rol</w:t>
      </w:r>
      <w:r w:rsidRPr="006C3FC9">
        <w:t>e involves routine tasks with a number of familiar steps.</w:t>
      </w:r>
    </w:p>
    <w:p w:rsidR="00000000" w:rsidRPr="006C3FC9" w:rsidP="00F42AE8">
      <w:pPr>
        <w:pStyle w:val="BodyText"/>
      </w:pPr>
      <w:r w:rsidRPr="006C3FC9">
        <w:t>No licensing, legislative or certification requirements apply to unit at the time of publication.</w:t>
      </w:r>
    </w:p>
    <w:p w:rsidR="00000000" w:rsidRPr="006C3FC9" w:rsidP="006C3FC9">
      <w:pPr>
        <w:pStyle w:val="Heading1"/>
      </w:pPr>
      <w:bookmarkStart w:id="3" w:name="O_641505"/>
      <w:bookmarkEnd w:id="3"/>
      <w:r w:rsidRPr="006C3FC9">
        <w:t>Competency Field</w:t>
      </w:r>
    </w:p>
    <w:p w:rsidR="00F42AE8" w:rsidP="00F42AE8">
      <w:pPr>
        <w:pStyle w:val="BodyText"/>
      </w:pPr>
      <w:r w:rsidRPr="006C3FC9">
        <w:t>Offender management</w:t>
      </w:r>
    </w:p>
    <w:p w:rsidR="00000000" w:rsidRPr="006C3FC9" w:rsidP="006C3FC9">
      <w:pPr>
        <w:pStyle w:val="Heading1"/>
      </w:pPr>
      <w:bookmarkStart w:id="4" w:name="O_641507"/>
      <w:bookmarkEnd w:id="4"/>
      <w:r w:rsidRPr="006C3FC9">
        <w:t>Elements and Performance Criteria</w:t>
      </w:r>
    </w:p>
    <w:tbl>
      <w:tblPr>
        <w:tblW w:w="0" w:type="auto"/>
        <w:tblLayout w:type="fixed"/>
        <w:tblCellMar>
          <w:left w:w="62" w:type="dxa"/>
          <w:right w:w="62" w:type="dxa"/>
        </w:tblCellMar>
        <w:tblLook w:val="0000"/>
      </w:tblPr>
      <w:tblGrid>
        <w:gridCol w:w="2268"/>
        <w:gridCol w:w="6804"/>
      </w:tblGrid>
      <w:tr w:rsidTr="006C3F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FC9">
            <w:pPr>
              <w:pStyle w:val="TableHeading"/>
              <w:rPr>
                <w:lang w:val="en-NZ"/>
              </w:rPr>
            </w:pPr>
            <w:r w:rsidRPr="006C3FC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FC9">
            <w:pPr>
              <w:pStyle w:val="TableHeading"/>
              <w:rPr>
                <w:lang w:val="en-NZ"/>
              </w:rPr>
            </w:pPr>
            <w:r w:rsidRPr="006C3FC9">
              <w:t>PERFORMANCE CRITERIA</w:t>
            </w:r>
          </w:p>
        </w:tc>
      </w:tr>
      <w:tr w:rsidTr="006C3F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FC9">
            <w:pPr>
              <w:pStyle w:val="List"/>
              <w:rPr>
                <w:lang w:val="en-NZ"/>
              </w:rPr>
            </w:pPr>
            <w:r w:rsidRPr="006C3FC9">
              <w:rPr>
                <w:rStyle w:val="SpecialBold"/>
              </w:rPr>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FC9">
            <w:pPr>
              <w:pStyle w:val="List"/>
              <w:rPr>
                <w:lang w:val="en-NZ"/>
              </w:rPr>
            </w:pPr>
            <w:r w:rsidRPr="006C3FC9">
              <w:t>Performance criteria describe the performance needed to demonstrate achievement of the element. Where bold italicised text is used, further informatio</w:t>
            </w:r>
            <w:r w:rsidRPr="006C3FC9">
              <w:t>n is detailed in the range of conditions section.</w:t>
            </w:r>
          </w:p>
        </w:tc>
      </w:tr>
      <w:tr w:rsidTr="006C3F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FC9">
            <w:pPr>
              <w:pStyle w:val="List"/>
              <w:rPr>
                <w:lang w:val="en-NZ"/>
              </w:rPr>
            </w:pPr>
            <w:r w:rsidRPr="006C3FC9">
              <w:rPr>
                <w:rStyle w:val="SpecialBold"/>
              </w:rPr>
              <w:t xml:space="preserve">1. </w:t>
            </w:r>
            <w:r w:rsidRPr="006C3FC9">
              <w:rPr>
                <w:rStyle w:val="SpecialBold"/>
              </w:rPr>
              <w:tab/>
              <w:t>Process offender induction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FC9" w:rsidP="006C3FC9">
            <w:pPr>
              <w:pStyle w:val="List"/>
            </w:pPr>
            <w:r w:rsidRPr="006C3FC9">
              <w:t>1.1</w:t>
            </w:r>
            <w:r w:rsidRPr="006C3FC9">
              <w:tab/>
              <w:t>Organise the induction of offenders according to organisational procedures.</w:t>
            </w:r>
          </w:p>
          <w:p w:rsidR="00000000" w:rsidRPr="006C3FC9" w:rsidP="006C3FC9">
            <w:pPr>
              <w:pStyle w:val="List"/>
            </w:pPr>
            <w:r w:rsidRPr="006C3FC9">
              <w:t>1.2</w:t>
            </w:r>
            <w:r w:rsidRPr="006C3FC9">
              <w:tab/>
              <w:t>Use communication strategies to establish a calm and relevant exchange of information.</w:t>
            </w:r>
          </w:p>
          <w:p w:rsidR="00000000" w:rsidRPr="006C3FC9" w:rsidP="006C3FC9">
            <w:pPr>
              <w:pStyle w:val="List"/>
            </w:pPr>
            <w:r w:rsidRPr="006C3FC9">
              <w:t>1.3</w:t>
            </w:r>
            <w:r w:rsidRPr="006C3FC9">
              <w:tab/>
              <w:t>Confirm offender identification and documentation by gathering information from a range of identified sources.</w:t>
            </w:r>
          </w:p>
          <w:p w:rsidR="00000000" w:rsidRPr="006C3FC9" w:rsidP="006C3FC9">
            <w:pPr>
              <w:pStyle w:val="List"/>
            </w:pPr>
            <w:r w:rsidRPr="006C3FC9">
              <w:t>1.4</w:t>
            </w:r>
            <w:r w:rsidRPr="006C3FC9">
              <w:tab/>
              <w:t>Collect, check, confirm, complete and pass on relevant paperwork.</w:t>
            </w:r>
          </w:p>
          <w:p w:rsidR="00000000" w:rsidP="006C3FC9">
            <w:pPr>
              <w:pStyle w:val="List"/>
              <w:rPr>
                <w:lang w:val="en-NZ"/>
              </w:rPr>
            </w:pPr>
            <w:r w:rsidRPr="006C3FC9">
              <w:t>1.5</w:t>
            </w:r>
            <w:r w:rsidRPr="006C3FC9">
              <w:tab/>
            </w:r>
            <w:r w:rsidRPr="006C3FC9">
              <w:t>Maintain security and safety and implement emergency procedures where necessary.</w:t>
            </w:r>
          </w:p>
        </w:tc>
      </w:tr>
      <w:tr w:rsidTr="006C3F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FC9">
            <w:pPr>
              <w:pStyle w:val="List"/>
              <w:rPr>
                <w:lang w:val="en-NZ"/>
              </w:rPr>
            </w:pPr>
            <w:r w:rsidRPr="006C3FC9">
              <w:rPr>
                <w:rStyle w:val="SpecialBold"/>
              </w:rPr>
              <w:t>2.</w:t>
            </w:r>
            <w:r w:rsidRPr="006C3FC9">
              <w:rPr>
                <w:rStyle w:val="SpecialBold"/>
              </w:rPr>
              <w:tab/>
              <w:t>Determine the priority needs of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FC9" w:rsidP="006C3FC9">
            <w:pPr>
              <w:pStyle w:val="List"/>
            </w:pPr>
            <w:r w:rsidRPr="006C3FC9">
              <w:t>2.1</w:t>
            </w:r>
            <w:r w:rsidRPr="006C3FC9">
              <w:tab/>
              <w:t>Identify and respond to the routine immediate needs of offenders.</w:t>
            </w:r>
          </w:p>
          <w:p w:rsidR="00000000" w:rsidRPr="006C3FC9" w:rsidP="006C3FC9">
            <w:pPr>
              <w:pStyle w:val="List"/>
            </w:pPr>
            <w:r w:rsidRPr="006C3FC9">
              <w:t>2.2</w:t>
            </w:r>
            <w:r w:rsidRPr="006C3FC9">
              <w:tab/>
              <w:t xml:space="preserve">Provide offenders with information that is tailored to </w:t>
            </w:r>
            <w:r w:rsidRPr="006C3FC9">
              <w:t>their capacity to understand and designed to calm and reassure.</w:t>
            </w:r>
          </w:p>
          <w:p w:rsidR="00000000" w:rsidRPr="006C3FC9" w:rsidP="006C3FC9">
            <w:pPr>
              <w:pStyle w:val="List"/>
            </w:pPr>
            <w:r w:rsidRPr="006C3FC9">
              <w:t>2.3</w:t>
            </w:r>
            <w:r w:rsidRPr="006C3FC9">
              <w:tab/>
              <w:t>Observe offenders and note any signs of distress, anxiety, aggression and apathy.</w:t>
            </w:r>
          </w:p>
          <w:p w:rsidR="00000000" w:rsidRPr="006C3FC9" w:rsidP="006C3FC9">
            <w:pPr>
              <w:pStyle w:val="List"/>
            </w:pPr>
            <w:r w:rsidRPr="006C3FC9">
              <w:t>2.4</w:t>
            </w:r>
            <w:r w:rsidRPr="006C3FC9">
              <w:tab/>
              <w:t>Observe offenders and record signs of impaired function.</w:t>
            </w:r>
          </w:p>
          <w:p w:rsidR="00000000" w:rsidRPr="006C3FC9" w:rsidP="006C3FC9">
            <w:pPr>
              <w:pStyle w:val="List"/>
            </w:pPr>
            <w:r w:rsidRPr="006C3FC9">
              <w:t>2.5</w:t>
            </w:r>
            <w:r w:rsidRPr="006C3FC9">
              <w:tab/>
              <w:t>Report behaviour or signs that arouse con</w:t>
            </w:r>
            <w:r w:rsidRPr="006C3FC9">
              <w:t>cern to the appropriate people.</w:t>
            </w:r>
          </w:p>
          <w:p w:rsidR="00000000" w:rsidRPr="006C3FC9" w:rsidP="006C3FC9">
            <w:pPr>
              <w:pStyle w:val="List"/>
            </w:pPr>
            <w:r w:rsidRPr="006C3FC9">
              <w:t>2.6</w:t>
            </w:r>
            <w:r w:rsidRPr="006C3FC9">
              <w:tab/>
              <w:t xml:space="preserve">Provide personal and basic requirements according to offenders’ needs and the conditions of the service. </w:t>
            </w:r>
          </w:p>
          <w:p w:rsidR="00000000" w:rsidRPr="006C3FC9" w:rsidP="006C3FC9">
            <w:pPr>
              <w:pStyle w:val="List"/>
            </w:pPr>
            <w:r w:rsidRPr="006C3FC9">
              <w:t>2.7</w:t>
            </w:r>
            <w:r w:rsidRPr="006C3FC9">
              <w:tab/>
              <w:t>Refer offenders to specialist services according to offender needs.</w:t>
            </w:r>
          </w:p>
        </w:tc>
      </w:tr>
    </w:tbl>
    <w:p w:rsidR="00F42AE8" w:rsidP="006C3FC9">
      <w:pPr>
        <w:pStyle w:val="BodyText"/>
      </w:pPr>
    </w:p>
    <w:p w:rsidR="00F42AE8" w:rsidP="006C3FC9">
      <w:pPr>
        <w:pStyle w:val="BodyText"/>
      </w:pPr>
    </w:p>
    <w:p w:rsidR="00000000" w:rsidRPr="006C3FC9" w:rsidP="006C3FC9">
      <w:pPr>
        <w:pStyle w:val="Heading1"/>
      </w:pPr>
      <w:bookmarkStart w:id="5" w:name="O_641508"/>
      <w:bookmarkEnd w:id="5"/>
      <w:r w:rsidRPr="006C3FC9">
        <w:t>Foundation Skills</w:t>
      </w:r>
    </w:p>
    <w:p w:rsidR="00000000" w:rsidRPr="006C3FC9" w:rsidP="00F42AE8">
      <w:pPr>
        <w:pStyle w:val="BodyText"/>
      </w:pPr>
      <w:r w:rsidRPr="006C3FC9">
        <w:t xml:space="preserve">The </w:t>
      </w:r>
      <w:r w:rsidRPr="006C3FC9">
        <w:t>foundation skills demands of this unit have been mapped for alignment with the Australian Core Skills Framework (ACSF). The following tables outline the performance levels indicated for successful attainment of the unit.</w:t>
      </w:r>
    </w:p>
    <w:p w:rsidR="00000000" w:rsidRPr="006C3FC9" w:rsidP="00F42AE8">
      <w:pPr>
        <w:pStyle w:val="BodyText"/>
      </w:pPr>
      <w:r w:rsidRPr="006C3FC9">
        <w:t>ACSF levels indicative of performa</w:t>
      </w:r>
      <w:r w:rsidRPr="006C3FC9">
        <w:t>nce:</w:t>
      </w:r>
    </w:p>
    <w:p w:rsidR="00000000" w:rsidRPr="006C3FC9" w:rsidP="006C3FC9">
      <w:pPr>
        <w:pStyle w:val="BodyText"/>
      </w:pPr>
      <w:bookmarkStart w:id="6" w:name="O_64748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pt;width:460.5pt">
            <v:imagedata r:id="rId10" o:title=""/>
          </v:shape>
        </w:pict>
      </w:r>
      <w:bookmarkEnd w:id="6"/>
    </w:p>
    <w:p w:rsidR="00000000" w:rsidRPr="006C3FC9" w:rsidP="006C3FC9">
      <w:pPr>
        <w:pStyle w:val="BodyText"/>
      </w:pPr>
    </w:p>
    <w:p w:rsidR="00000000" w:rsidRPr="006C3FC9" w:rsidP="00F42AE8">
      <w:pPr>
        <w:pStyle w:val="BodyText"/>
      </w:pPr>
      <w:r w:rsidRPr="006C3FC9">
        <w:t xml:space="preserve">Further information on ACSF and the foundation skills underpinning this unit can be found in the </w:t>
      </w:r>
      <w:r w:rsidRPr="006C3FC9">
        <w:rPr>
          <w:rStyle w:val="HotSpot"/>
        </w:rPr>
        <w:t>Foundation Skills Gu</w:t>
      </w:r>
      <w:r w:rsidRPr="006C3FC9">
        <w:rPr>
          <w:rStyle w:val="HotSpot"/>
        </w:rPr>
        <w:t>ide</w:t>
      </w:r>
      <w:bookmarkStart w:id="7" w:name="H_626176"/>
      <w:bookmarkEnd w:id="7"/>
      <w:r w:rsidRPr="006C3FC9">
        <w:t xml:space="preserve"> </w:t>
      </w:r>
      <w:r>
        <w:fldChar w:fldCharType="begin"/>
      </w:r>
      <w:r>
        <w:instrText xml:space="preserve"> HYPERLINK "http://www.govskills.com.au/guides/correctional-services/foundation-skills-guide" </w:instrText>
      </w:r>
      <w:r>
        <w:fldChar w:fldCharType="separate"/>
      </w:r>
      <w:r w:rsidRPr="006C3FC9">
        <w:rPr>
          <w:rStyle w:val="HotSpot"/>
        </w:rPr>
        <w:t>http://www.govskills.com.au/guides/correctional-services/foundation-skills-guide</w:t>
      </w:r>
      <w:r>
        <w:fldChar w:fldCharType="end"/>
      </w:r>
      <w:r w:rsidRPr="006C3FC9">
        <w:t xml:space="preserve"> on the GSA website.</w:t>
      </w:r>
    </w:p>
    <w:p w:rsidR="00000000" w:rsidRPr="006C3FC9" w:rsidP="006C3FC9">
      <w:pPr>
        <w:pStyle w:val="Heading1"/>
      </w:pPr>
      <w:bookmarkStart w:id="8" w:name="O_641510"/>
      <w:bookmarkEnd w:id="8"/>
      <w:r w:rsidRPr="006C3FC9">
        <w:t>Unit Mapping Information</w:t>
      </w:r>
    </w:p>
    <w:p w:rsidR="00F42AE8" w:rsidP="00F42AE8">
      <w:pPr>
        <w:pStyle w:val="BodyText"/>
      </w:pPr>
      <w:r w:rsidRPr="006C3FC9">
        <w:t>Supersedes and is equivalent to CSCOFM309A Process offender induction.</w:t>
      </w:r>
    </w:p>
    <w:p w:rsidR="00000000" w:rsidRPr="006C3FC9" w:rsidP="006C3FC9">
      <w:pPr>
        <w:pStyle w:val="Heading1"/>
      </w:pPr>
      <w:bookmarkStart w:id="9" w:name="O_641517"/>
      <w:bookmarkEnd w:id="9"/>
      <w:r w:rsidRPr="006C3FC9">
        <w:t>Links</w:t>
      </w:r>
    </w:p>
    <w:p w:rsidR="00000000" w:rsidRPr="006C3FC9" w:rsidP="00F42AE8">
      <w:pPr>
        <w:pStyle w:val="BodyText"/>
      </w:pPr>
      <w:r w:rsidRPr="006C3F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57CC3">
        <w:rPr>
          <w:rStyle w:val="Hyperlink"/>
        </w:rPr>
        <w:t>https://vetnet.gov.au/Pages/TrainingDocs.aspx?q=114e25cd-3a2c-4490-baae-47d68dcd2fde</w:t>
      </w:r>
      <w:r>
        <w:fldChar w:fldCharType="end"/>
      </w:r>
    </w:p>
    <w:p w:rsidR="00000000" w:rsidRPr="006C3FC9" w:rsidP="00F42AE8">
      <w:pPr>
        <w:pStyle w:val="BodyText"/>
      </w:pPr>
      <w:r w:rsidRPr="006C3F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57CC3">
        <w:rPr>
          <w:rStyle w:val="Hyperlink"/>
        </w:rPr>
        <w:t>https://vetnet.gov.au/Pages/TrainingDocs.aspx?q=114e25cd-3a2c-4490-baae-47d68dcd2fde</w:t>
      </w:r>
      <w:r>
        <w:fldChar w:fldCharType="end"/>
      </w:r>
    </w:p>
    <w:p w:rsidR="00000000" w:rsidRPr="006C3FC9" w:rsidP="00F42AE8">
      <w:pPr>
        <w:pStyle w:val="BodyText"/>
      </w:pPr>
      <w:r w:rsidRPr="006C3F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57CC3">
        <w:rPr>
          <w:rStyle w:val="Hyperlink"/>
        </w:rPr>
        <w:t>https://vetnet.gov.au/Pages/TrainingDocs.aspx?q=114e25cd-3a2c-4490-baae-47d68dcd2fde</w:t>
      </w:r>
      <w:r>
        <w:fldChar w:fldCharType="end"/>
      </w:r>
    </w:p>
    <w:p w:rsidR="00000000" w:rsidRPr="006C3FC9" w:rsidP="00F42AE8">
      <w:pPr>
        <w:pStyle w:val="BodyText"/>
      </w:pPr>
      <w:r w:rsidRPr="006C3F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57CC3">
        <w:rPr>
          <w:rStyle w:val="Hyperlink"/>
        </w:rPr>
        <w:t>https://vetnet.gov.au/Pages/TrainingDocs.aspx?q=114e25cd-3a2c-4490-baae-47d68dcd2fde</w:t>
      </w:r>
      <w:r>
        <w:fldChar w:fldCharType="end"/>
      </w:r>
    </w:p>
    <w:p w:rsidR="00000000" w:rsidRPr="006C3FC9" w:rsidP="00F42AE8">
      <w:pPr>
        <w:pStyle w:val="BodyText"/>
        <w:sectPr w:rsidSect="006C3FC9">
          <w:headerReference w:type="default" r:id="rId11"/>
          <w:footerReference w:type="default" r:id="rId12"/>
          <w:pgSz w:w="11908" w:h="16833"/>
          <w:pgMar w:top="1702" w:right="1418" w:bottom="1702" w:left="1418" w:header="992" w:footer="992" w:gutter="0"/>
          <w:cols w:space="720"/>
          <w:noEndnote/>
          <w:docGrid w:linePitch="299"/>
        </w:sectPr>
      </w:pPr>
    </w:p>
    <w:p w:rsidR="00000000" w:rsidRPr="006C3FC9" w:rsidP="006C3FC9">
      <w:pPr>
        <w:pStyle w:val="SuperHeading"/>
      </w:pPr>
      <w:r w:rsidRPr="006C3FC9">
        <w:t>Assessme</w:t>
      </w:r>
      <w:r w:rsidRPr="006C3FC9">
        <w:t>nt Requirements for CSCOFM012 Process offender induction</w:t>
      </w:r>
    </w:p>
    <w:p w:rsidR="00000000" w:rsidRPr="006C3FC9" w:rsidP="006C3FC9">
      <w:pPr>
        <w:pStyle w:val="Heading1"/>
      </w:pPr>
      <w:bookmarkStart w:id="10" w:name="O_641512"/>
      <w:bookmarkEnd w:id="10"/>
      <w:r w:rsidRPr="006C3FC9">
        <w:t>Modification History</w:t>
      </w:r>
    </w:p>
    <w:tbl>
      <w:tblPr>
        <w:tblW w:w="0" w:type="auto"/>
        <w:tblLayout w:type="fixed"/>
        <w:tblCellMar>
          <w:left w:w="62" w:type="dxa"/>
          <w:right w:w="62" w:type="dxa"/>
        </w:tblCellMar>
        <w:tblLook w:val="0000"/>
      </w:tblPr>
      <w:tblGrid>
        <w:gridCol w:w="1134"/>
        <w:gridCol w:w="7937"/>
      </w:tblGrid>
      <w:tr w:rsidTr="00F42A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FC9">
            <w:pPr>
              <w:pStyle w:val="TableHeading"/>
              <w:rPr>
                <w:lang w:val="en-NZ"/>
              </w:rPr>
            </w:pPr>
            <w:r w:rsidRPr="006C3F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FC9">
            <w:pPr>
              <w:pStyle w:val="TableHeading"/>
              <w:rPr>
                <w:lang w:val="en-NZ"/>
              </w:rPr>
            </w:pPr>
            <w:r w:rsidRPr="006C3FC9">
              <w:t>Comments</w:t>
            </w:r>
          </w:p>
        </w:tc>
      </w:tr>
      <w:tr w:rsidTr="00F42A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3FC9">
            <w:pPr>
              <w:pStyle w:val="BodyText"/>
              <w:rPr>
                <w:lang w:val="en-NZ"/>
              </w:rPr>
            </w:pPr>
            <w:r w:rsidRPr="006C3F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3FC9" w:rsidP="006C3FC9">
            <w:pPr>
              <w:pStyle w:val="BodyText"/>
            </w:pPr>
            <w:r w:rsidRPr="006C3FC9">
              <w:t xml:space="preserve">These Assessment Requirements were released in CSC Correctional Services Training Package release 1.0 and meet the Standards for Training Packages. </w:t>
            </w:r>
          </w:p>
          <w:p w:rsidR="00000000" w:rsidRPr="006C3FC9" w:rsidP="006C3FC9">
            <w:pPr>
              <w:pStyle w:val="BodyText"/>
            </w:pPr>
          </w:p>
          <w:p w:rsidR="00000000" w:rsidRPr="006C3FC9" w:rsidP="006C3FC9">
            <w:pPr>
              <w:pStyle w:val="ListBullet"/>
            </w:pPr>
            <w:r w:rsidRPr="006C3FC9">
              <w:t>Assessment Requirements revised</w:t>
            </w:r>
          </w:p>
        </w:tc>
      </w:tr>
    </w:tbl>
    <w:p w:rsidR="00F42AE8" w:rsidP="006C3FC9">
      <w:pPr>
        <w:pStyle w:val="BodyText"/>
      </w:pPr>
    </w:p>
    <w:p w:rsidR="00F42AE8" w:rsidP="006C3FC9">
      <w:pPr>
        <w:pStyle w:val="BodyText"/>
      </w:pPr>
    </w:p>
    <w:p w:rsidR="00000000" w:rsidRPr="006C3FC9" w:rsidP="006C3FC9">
      <w:pPr>
        <w:pStyle w:val="Heading1"/>
      </w:pPr>
      <w:bookmarkStart w:id="11" w:name="O_641513"/>
      <w:bookmarkEnd w:id="11"/>
      <w:r w:rsidRPr="006C3FC9">
        <w:t>Performance Evidence</w:t>
      </w:r>
    </w:p>
    <w:p w:rsidR="00000000" w:rsidRPr="006C3FC9" w:rsidP="00F42AE8">
      <w:pPr>
        <w:pStyle w:val="BodyText"/>
      </w:pPr>
      <w:r w:rsidRPr="006C3FC9">
        <w:t>Evidence required to demonstrate</w:t>
      </w:r>
      <w:r w:rsidRPr="006C3FC9">
        <w:t xml:space="preserve"> competence must satisfy all of the requirements of the elements and performance criteria. If not otherwise specified the candidate must demonstrate evidence of performance of the following on at least two occasions.</w:t>
      </w:r>
    </w:p>
    <w:p w:rsidR="00000000" w:rsidRPr="006C3FC9" w:rsidP="006C3FC9">
      <w:pPr>
        <w:pStyle w:val="ListBullet"/>
      </w:pPr>
      <w:r w:rsidRPr="006C3FC9">
        <w:t>using the organisation’s information m</w:t>
      </w:r>
      <w:r w:rsidRPr="006C3FC9">
        <w:t>anagement system to gather and record offender information</w:t>
      </w:r>
    </w:p>
    <w:p w:rsidR="00000000" w:rsidRPr="006C3FC9" w:rsidP="006C3FC9">
      <w:pPr>
        <w:pStyle w:val="ListBullet"/>
      </w:pPr>
      <w:r w:rsidRPr="006C3FC9">
        <w:t>using communication techniques appropriate to the audience and the situation</w:t>
      </w:r>
    </w:p>
    <w:p w:rsidR="00000000" w:rsidRPr="006C3FC9" w:rsidP="006C3FC9">
      <w:pPr>
        <w:pStyle w:val="ListBullet"/>
      </w:pPr>
      <w:r w:rsidRPr="006C3FC9">
        <w:t>checking and confirming the accuracy, relevance and details of offenders</w:t>
      </w:r>
      <w:r>
        <w:t>’</w:t>
      </w:r>
      <w:r w:rsidRPr="006C3FC9">
        <w:t xml:space="preserve"> identities </w:t>
      </w:r>
    </w:p>
    <w:p w:rsidR="00000000" w:rsidRPr="006C3FC9" w:rsidP="006C3FC9">
      <w:pPr>
        <w:pStyle w:val="ListBullet"/>
      </w:pPr>
      <w:r w:rsidRPr="006C3FC9">
        <w:t>assessing security, safety and protection issues for offenders who are at risk</w:t>
      </w:r>
    </w:p>
    <w:p w:rsidR="00000000" w:rsidRPr="006C3FC9" w:rsidP="006C3FC9">
      <w:pPr>
        <w:pStyle w:val="AllowPageBreak"/>
      </w:pPr>
    </w:p>
    <w:p w:rsidR="00000000" w:rsidRPr="006C3FC9" w:rsidP="006C3FC9">
      <w:pPr>
        <w:pStyle w:val="Heading1"/>
      </w:pPr>
      <w:bookmarkStart w:id="12" w:name="O_641514"/>
      <w:bookmarkEnd w:id="12"/>
      <w:r w:rsidRPr="006C3FC9">
        <w:t>Knowledge Evidence</w:t>
      </w:r>
    </w:p>
    <w:p w:rsidR="00000000" w:rsidRPr="006C3FC9" w:rsidP="00F42AE8">
      <w:pPr>
        <w:pStyle w:val="BodyText"/>
      </w:pPr>
      <w:r w:rsidRPr="006C3FC9">
        <w:t>Evidence required to demonstrate competence must satisfy all of the requirements of the elements and performance criteria. If not otherwise s</w:t>
      </w:r>
      <w:r w:rsidRPr="006C3FC9">
        <w:t>pecified the depth of knowledge demonstrated must be appropriate to the job context of the candidate.</w:t>
      </w:r>
    </w:p>
    <w:p w:rsidR="00000000" w:rsidRPr="006C3FC9" w:rsidP="006C3FC9">
      <w:pPr>
        <w:pStyle w:val="ListBullet"/>
      </w:pPr>
      <w:r w:rsidRPr="006C3FC9">
        <w:t>organisation</w:t>
      </w:r>
      <w:r>
        <w:t>’</w:t>
      </w:r>
      <w:r w:rsidRPr="006C3FC9">
        <w:t>s policies and procedures related to offender induction</w:t>
      </w:r>
    </w:p>
    <w:p w:rsidR="00000000" w:rsidRPr="006C3FC9" w:rsidP="006C3FC9">
      <w:pPr>
        <w:pStyle w:val="ListBullet"/>
      </w:pPr>
      <w:r w:rsidRPr="006C3FC9">
        <w:t>communication techniques</w:t>
      </w:r>
    </w:p>
    <w:p w:rsidR="00000000" w:rsidRPr="006C3FC9" w:rsidP="006C3FC9">
      <w:pPr>
        <w:pStyle w:val="ListBullet"/>
      </w:pPr>
      <w:r w:rsidRPr="006C3FC9">
        <w:t>duty of care</w:t>
      </w:r>
    </w:p>
    <w:p w:rsidR="00000000" w:rsidRPr="006C3FC9" w:rsidP="006C3FC9">
      <w:pPr>
        <w:pStyle w:val="ListBullet"/>
      </w:pPr>
      <w:r w:rsidRPr="006C3FC9">
        <w:t>diverse needs of offenders</w:t>
      </w:r>
    </w:p>
    <w:p w:rsidR="00000000" w:rsidRPr="006C3FC9" w:rsidP="006C3FC9">
      <w:pPr>
        <w:pStyle w:val="ListBullet"/>
      </w:pPr>
      <w:r w:rsidRPr="006C3FC9">
        <w:t>available support s</w:t>
      </w:r>
      <w:r w:rsidRPr="006C3FC9">
        <w:t>ervices</w:t>
      </w:r>
    </w:p>
    <w:p w:rsidR="00000000" w:rsidRPr="006C3FC9" w:rsidP="006C3FC9">
      <w:pPr>
        <w:pStyle w:val="AllowPageBreak"/>
      </w:pPr>
    </w:p>
    <w:p w:rsidR="00000000" w:rsidRPr="006C3FC9" w:rsidP="006C3FC9">
      <w:pPr>
        <w:pStyle w:val="Heading1"/>
      </w:pPr>
      <w:bookmarkStart w:id="13" w:name="O_641515"/>
      <w:bookmarkEnd w:id="13"/>
      <w:r w:rsidRPr="006C3FC9">
        <w:t>Assessment Conditions</w:t>
      </w:r>
    </w:p>
    <w:p w:rsidR="00000000" w:rsidRPr="006C3FC9" w:rsidP="00F42AE8">
      <w:pPr>
        <w:pStyle w:val="BodyText"/>
      </w:pPr>
      <w:r w:rsidRPr="006C3FC9">
        <w:t>Valid assessment of this unit requires a workplace environment or one that closely resembles normal work practice and replicates the range of conditions likely to be encountered by an individual inducting offe</w:t>
      </w:r>
      <w:r w:rsidRPr="006C3FC9">
        <w:t>nders effectively as part of a coordinated team, including coping with difficulties, irregularities and changes to routine.</w:t>
      </w:r>
    </w:p>
    <w:p w:rsidR="00000000" w:rsidRPr="006C3FC9" w:rsidP="00F42AE8">
      <w:pPr>
        <w:pStyle w:val="BodyText"/>
      </w:pPr>
      <w:r w:rsidRPr="006C3FC9">
        <w:t>Assessors must satisfy the NVR/AQTF mandatory competency requirements for assessors.</w:t>
      </w:r>
    </w:p>
    <w:p w:rsidR="00000000" w:rsidRPr="006C3FC9" w:rsidP="006C3FC9">
      <w:pPr>
        <w:pStyle w:val="Heading1"/>
      </w:pPr>
      <w:bookmarkStart w:id="14" w:name="O_641518"/>
      <w:bookmarkEnd w:id="14"/>
      <w:r w:rsidRPr="006C3FC9">
        <w:t>Links</w:t>
      </w:r>
    </w:p>
    <w:p w:rsidR="00000000" w:rsidRPr="006C3FC9" w:rsidP="00F42AE8">
      <w:pPr>
        <w:pStyle w:val="BodyText"/>
      </w:pPr>
      <w:r w:rsidRPr="006C3FC9">
        <w:t>Companion Volume implem</w:t>
      </w:r>
      <w:r w:rsidRPr="006C3FC9">
        <w:t xml:space="preserve">entation guides are found in VETNet - </w:t>
      </w:r>
      <w:r>
        <w:fldChar w:fldCharType="begin"/>
      </w:r>
      <w:r>
        <w:instrText xml:space="preserve"> HYPERLINK "https://vetnet.gov.au/Pages/TrainingDocs.aspx?q=114e25cd-3a2c-4490-baae-47d68dcd2fde" </w:instrText>
      </w:r>
      <w:r>
        <w:fldChar w:fldCharType="separate"/>
      </w:r>
      <w:r w:rsidRPr="00E57CC3">
        <w:rPr>
          <w:rStyle w:val="Hyperlink"/>
        </w:rPr>
        <w:t>https://vetnet.gov.au/Pages/TrainingDocs.aspx?q=114e25cd-3a2c-4490-baae-47d68dcd2fde</w:t>
      </w:r>
      <w:r>
        <w:fldChar w:fldCharType="end"/>
      </w:r>
    </w:p>
    <w:p w:rsidR="00000000" w:rsidRPr="006C3FC9" w:rsidP="00F42AE8">
      <w:pPr>
        <w:pStyle w:val="BodyText"/>
      </w:pPr>
      <w:r w:rsidRPr="006C3F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57CC3">
        <w:rPr>
          <w:rStyle w:val="Hyperlink"/>
        </w:rPr>
        <w:t>https://vetnet.gov.au/Pages/TrainingDocs.aspx?q=114e25cd-3a2c-4490-baae-47d68dcd2fde</w:t>
      </w:r>
      <w:r>
        <w:fldChar w:fldCharType="end"/>
      </w:r>
    </w:p>
    <w:p w:rsidR="00000000" w:rsidRPr="006C3FC9" w:rsidP="00F42AE8">
      <w:pPr>
        <w:pStyle w:val="BodyText"/>
      </w:pPr>
      <w:r w:rsidRPr="006C3F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57CC3">
        <w:rPr>
          <w:rStyle w:val="Hyperlink"/>
        </w:rPr>
        <w:t>https://vetnet.gov.au/Pages/TrainingDocs.aspx?q=114e25cd-3a2c-4490-baae-47d68dcd2fde</w:t>
      </w:r>
      <w:r>
        <w:fldChar w:fldCharType="end"/>
      </w:r>
    </w:p>
    <w:p w:rsidR="00000000" w:rsidRPr="006C3FC9" w:rsidP="00F42AE8">
      <w:pPr>
        <w:pStyle w:val="BodyText"/>
      </w:pPr>
      <w:r w:rsidRPr="006C3FC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57CC3">
        <w:rPr>
          <w:rStyle w:val="Hyperlink"/>
        </w:rPr>
        <w:t>https://vetnet.gov.au/Pages/TrainingDocs.aspx?q=114e25cd-3a2c-4490-baae-47d68dcd2fde</w:t>
      </w:r>
      <w:r>
        <w:fldChar w:fldCharType="end"/>
      </w:r>
    </w:p>
    <w:p w:rsidR="00000000" w:rsidRPr="006C3FC9" w:rsidP="006C3FC9"/>
    <w:sectPr w:rsidSect="006C3FC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C9" w:rsidRPr="00F42AE8" w:rsidP="00F42A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E8" w:rsidP="006C3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2AE8" w:rsidP="006C3F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42AE8" w:rsidP="006C3F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C9" w:rsidP="006C3FC9">
    <w:pPr>
      <w:pStyle w:val="Footer"/>
      <w:framePr w:wrap="around"/>
    </w:pPr>
    <w:r>
      <w:fldChar w:fldCharType="begin"/>
    </w:r>
    <w:r>
      <w:instrText xml:space="preserve"> DOCPROPERTY  Subject  \* MERGEFORMAT </w:instrText>
    </w:r>
    <w:r>
      <w:fldChar w:fldCharType="separate"/>
    </w:r>
    <w:r w:rsidR="00F42AE8">
      <w:t>Approved</w:t>
    </w:r>
    <w:r w:rsidR="00F42AE8">
      <w:fldChar w:fldCharType="end"/>
    </w:r>
    <w:r>
      <w:tab/>
      <w:t xml:space="preserve">Page </w:t>
    </w:r>
    <w:r>
      <w:fldChar w:fldCharType="begin"/>
    </w:r>
    <w:r>
      <w:instrText xml:space="preserve"> PAGE  \* Arabic  \* MERGEFORMAT </w:instrText>
    </w:r>
    <w:r>
      <w:fldChar w:fldCharType="separate"/>
    </w:r>
    <w:r w:rsidR="00F42A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2AE8">
      <w:rPr>
        <w:noProof/>
      </w:rPr>
      <w:t>4</w:t>
    </w:r>
    <w:r>
      <w:rPr>
        <w:noProof/>
      </w:rPr>
      <w:fldChar w:fldCharType="end"/>
    </w:r>
  </w:p>
  <w:p w:rsidR="006C3FC9" w:rsidP="006C3FC9">
    <w:pPr>
      <w:pStyle w:val="Footer"/>
      <w:framePr w:wrap="around"/>
    </w:pPr>
    <w:r>
      <w:t xml:space="preserve">© Commonwealth of Australia, </w:t>
    </w:r>
    <w:r>
      <w:fldChar w:fldCharType="begin"/>
    </w:r>
    <w:r>
      <w:instrText xml:space="preserve"> DATE  \@ "yyyy"  \* MERGEFORMAT </w:instrText>
    </w:r>
    <w:r>
      <w:fldChar w:fldCharType="separate"/>
    </w:r>
    <w:r w:rsidR="00F42AE8">
      <w:rPr>
        <w:noProof/>
      </w:rPr>
      <w:t>2025</w:t>
    </w:r>
    <w:r>
      <w:fldChar w:fldCharType="end"/>
    </w:r>
    <w:r>
      <w:tab/>
    </w:r>
    <w:r>
      <w:fldChar w:fldCharType="begin"/>
    </w:r>
    <w:r>
      <w:instrText xml:space="preserve"> DOCPROPERTY  Author  \* MERGEFORMAT </w:instrText>
    </w:r>
    <w:r>
      <w:fldChar w:fldCharType="separate"/>
    </w:r>
    <w:r w:rsidR="00F42AE8">
      <w:t>Public Skills Australia</w:t>
    </w:r>
    <w:r w:rsidR="00F42AE8">
      <w:fldChar w:fldCharType="end"/>
    </w:r>
  </w:p>
  <w:p w:rsidR="006C3FC9" w:rsidP="006C3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FC9" w:rsidRPr="00F42AE8" w:rsidP="00F42A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E8" w:rsidRPr="002D2AF8" w:rsidP="006C3FC9">
    <w:pPr>
      <w:pStyle w:val="Header"/>
      <w:framePr w:wrap="around"/>
    </w:pPr>
    <w:r>
      <w:fldChar w:fldCharType="begin"/>
    </w:r>
    <w:r>
      <w:instrText xml:space="preserve"> TITLE   \* MERGEFORMAT </w:instrText>
    </w:r>
    <w:r>
      <w:fldChar w:fldCharType="separate"/>
    </w:r>
    <w:r>
      <w:t>CSCOFM012 Process offender induction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2AE8" w:rsidP="006C3F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C9" w:rsidRPr="002D2AF8" w:rsidP="006C3FC9">
    <w:pPr>
      <w:pStyle w:val="Header"/>
      <w:framePr w:wrap="around"/>
    </w:pPr>
    <w:r>
      <w:fldChar w:fldCharType="begin"/>
    </w:r>
    <w:r>
      <w:instrText xml:space="preserve"> TITLE   \* MERGEFORMAT </w:instrText>
    </w:r>
    <w:r>
      <w:fldChar w:fldCharType="separate"/>
    </w:r>
    <w:r w:rsidR="00F42AE8">
      <w:t>CSCOFM012 Process offender induction</w:t>
    </w:r>
    <w:r w:rsidR="00F42AE8">
      <w:fldChar w:fldCharType="end"/>
    </w:r>
    <w:r>
      <w:tab/>
      <w:t xml:space="preserve">Date this document was generated: </w:t>
    </w:r>
    <w:r>
      <w:fldChar w:fldCharType="begin"/>
    </w:r>
    <w:r>
      <w:instrText xml:space="preserve"> CREATEDATE  \@ "d MMMM yyyy"  \* MERGEFORMAT </w:instrText>
    </w:r>
    <w:r>
      <w:fldChar w:fldCharType="separate"/>
    </w:r>
    <w:r w:rsidR="00F42AE8">
      <w:rPr>
        <w:noProof/>
      </w:rPr>
      <w:t>2 March 2025</w:t>
    </w:r>
    <w:r>
      <w:fldChar w:fldCharType="end"/>
    </w:r>
  </w:p>
  <w:p w:rsidR="006C3FC9" w:rsidP="006C3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BE10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9C23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FC9"/>
    <w:pPr>
      <w:spacing w:before="360" w:after="60"/>
      <w:outlineLvl w:val="0"/>
    </w:pPr>
    <w:rPr>
      <w:sz w:val="32"/>
    </w:rPr>
  </w:style>
  <w:style w:type="paragraph" w:styleId="Heading2">
    <w:name w:val="heading 2"/>
    <w:basedOn w:val="HeadingBase"/>
    <w:next w:val="BodyText"/>
    <w:link w:val="Heading2Char"/>
    <w:qFormat/>
    <w:rsid w:val="006C3FC9"/>
    <w:pPr>
      <w:keepLines/>
      <w:spacing w:before="240" w:after="120"/>
      <w:outlineLvl w:val="1"/>
    </w:pPr>
    <w:rPr>
      <w:sz w:val="28"/>
      <w:szCs w:val="40"/>
    </w:rPr>
  </w:style>
  <w:style w:type="paragraph" w:styleId="Heading3">
    <w:name w:val="heading 3"/>
    <w:basedOn w:val="HeadingBase"/>
    <w:next w:val="BodyText"/>
    <w:link w:val="Heading3Char"/>
    <w:qFormat/>
    <w:rsid w:val="006C3FC9"/>
    <w:pPr>
      <w:spacing w:before="180" w:after="120"/>
      <w:outlineLvl w:val="2"/>
    </w:pPr>
    <w:rPr>
      <w:spacing w:val="-10"/>
      <w:kern w:val="32"/>
    </w:rPr>
  </w:style>
  <w:style w:type="paragraph" w:styleId="Heading4">
    <w:name w:val="heading 4"/>
    <w:basedOn w:val="HeadingBase"/>
    <w:next w:val="BodyText"/>
    <w:link w:val="Heading4Char"/>
    <w:qFormat/>
    <w:rsid w:val="006C3FC9"/>
    <w:pPr>
      <w:spacing w:before="160" w:after="120"/>
      <w:outlineLvl w:val="3"/>
    </w:pPr>
    <w:rPr>
      <w:sz w:val="22"/>
    </w:rPr>
  </w:style>
  <w:style w:type="paragraph" w:styleId="Heading5">
    <w:name w:val="heading 5"/>
    <w:basedOn w:val="HeadingBase"/>
    <w:next w:val="Normal"/>
    <w:link w:val="Heading5Char"/>
    <w:qFormat/>
    <w:rsid w:val="006C3FC9"/>
    <w:pPr>
      <w:spacing w:before="80"/>
      <w:outlineLvl w:val="4"/>
    </w:pPr>
    <w:rPr>
      <w:color w:val="918585"/>
      <w:sz w:val="20"/>
    </w:rPr>
  </w:style>
  <w:style w:type="paragraph" w:styleId="Heading6">
    <w:name w:val="heading 6"/>
    <w:basedOn w:val="HeadingBase"/>
    <w:next w:val="Normal"/>
    <w:link w:val="Heading6Char"/>
    <w:qFormat/>
    <w:rsid w:val="006C3FC9"/>
    <w:pPr>
      <w:spacing w:before="60"/>
      <w:outlineLvl w:val="5"/>
    </w:pPr>
    <w:rPr>
      <w:color w:val="918585"/>
      <w:sz w:val="20"/>
    </w:rPr>
  </w:style>
  <w:style w:type="paragraph" w:styleId="Heading7">
    <w:name w:val="heading 7"/>
    <w:basedOn w:val="Normal"/>
    <w:next w:val="Normal"/>
    <w:link w:val="Heading7Char"/>
    <w:qFormat/>
    <w:rsid w:val="006C3FC9"/>
    <w:pPr>
      <w:ind w:left="720"/>
      <w:outlineLvl w:val="6"/>
    </w:pPr>
    <w:rPr>
      <w:i/>
    </w:rPr>
  </w:style>
  <w:style w:type="paragraph" w:styleId="Heading8">
    <w:name w:val="heading 8"/>
    <w:basedOn w:val="Normal"/>
    <w:next w:val="Normal"/>
    <w:link w:val="Heading8Char"/>
    <w:qFormat/>
    <w:rsid w:val="006C3FC9"/>
    <w:pPr>
      <w:ind w:left="720"/>
      <w:outlineLvl w:val="7"/>
    </w:pPr>
    <w:rPr>
      <w:i/>
    </w:rPr>
  </w:style>
  <w:style w:type="paragraph" w:styleId="Heading9">
    <w:name w:val="heading 9"/>
    <w:basedOn w:val="Normal"/>
    <w:next w:val="Normal"/>
    <w:link w:val="Heading9Char"/>
    <w:qFormat/>
    <w:rsid w:val="006C3FC9"/>
    <w:pPr>
      <w:ind w:left="720"/>
      <w:outlineLvl w:val="8"/>
    </w:pPr>
    <w:rPr>
      <w:i/>
    </w:rPr>
  </w:style>
  <w:style w:type="character" w:default="1" w:styleId="DefaultParagraphFont">
    <w:name w:val="Default Paragraph Font"/>
    <w:uiPriority w:val="1"/>
    <w:unhideWhenUsed/>
    <w:rsid w:val="006C3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FC9"/>
  </w:style>
  <w:style w:type="character" w:customStyle="1" w:styleId="Heading1Char">
    <w:name w:val="Heading 1 Char"/>
    <w:basedOn w:val="DefaultParagraphFont"/>
    <w:link w:val="Heading1"/>
    <w:rsid w:val="006C3FC9"/>
    <w:rPr>
      <w:rFonts w:ascii="Times New Roman" w:eastAsia="Times New Roman" w:hAnsi="Times New Roman" w:cs="Times New Roman"/>
      <w:b/>
      <w:sz w:val="32"/>
      <w:szCs w:val="20"/>
      <w:lang w:eastAsia="en-US"/>
    </w:rPr>
  </w:style>
  <w:style w:type="paragraph" w:styleId="BodyText">
    <w:name w:val="Body Text"/>
    <w:basedOn w:val="Normal"/>
    <w:link w:val="BodyTextChar"/>
    <w:rsid w:val="006C3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FC9"/>
    <w:rPr>
      <w:rFonts w:ascii="Times New Roman" w:eastAsia="Times New Roman" w:hAnsi="Times New Roman" w:cs="Times New Roman"/>
      <w:sz w:val="24"/>
      <w:lang w:eastAsia="en-US"/>
    </w:rPr>
  </w:style>
  <w:style w:type="paragraph" w:styleId="List">
    <w:name w:val="List"/>
    <w:basedOn w:val="BodyText"/>
    <w:next w:val="BodyText"/>
    <w:rsid w:val="006C3FC9"/>
    <w:pPr>
      <w:tabs>
        <w:tab w:val="left" w:pos="340"/>
      </w:tabs>
      <w:spacing w:before="60" w:after="60"/>
      <w:ind w:left="340" w:hanging="340"/>
    </w:pPr>
  </w:style>
  <w:style w:type="paragraph" w:styleId="ListBullet">
    <w:name w:val="List Bullet"/>
    <w:basedOn w:val="List"/>
    <w:rsid w:val="006C3FC9"/>
    <w:pPr>
      <w:numPr>
        <w:numId w:val="11"/>
      </w:numPr>
      <w:tabs>
        <w:tab w:val="clear" w:pos="340"/>
      </w:tabs>
      <w:spacing w:before="40" w:after="40"/>
    </w:pPr>
  </w:style>
  <w:style w:type="character" w:customStyle="1" w:styleId="SpecialBold">
    <w:name w:val="Special Bold"/>
    <w:basedOn w:val="DefaultParagraphFont"/>
    <w:rsid w:val="006C3FC9"/>
    <w:rPr>
      <w:b/>
      <w:spacing w:val="0"/>
    </w:rPr>
  </w:style>
  <w:style w:type="paragraph" w:customStyle="1" w:styleId="SuperHeading">
    <w:name w:val="SuperHeading"/>
    <w:basedOn w:val="Normal"/>
    <w:rsid w:val="006C3FC9"/>
    <w:pPr>
      <w:spacing w:before="240" w:after="120"/>
      <w:outlineLvl w:val="0"/>
    </w:pPr>
    <w:rPr>
      <w:rFonts w:ascii="Times New Roman" w:hAnsi="Times New Roman"/>
      <w:b/>
      <w:sz w:val="32"/>
    </w:rPr>
  </w:style>
  <w:style w:type="paragraph" w:customStyle="1" w:styleId="TableHeading">
    <w:name w:val="Table Heading"/>
    <w:basedOn w:val="HeadingBase"/>
    <w:rsid w:val="006C3FC9"/>
    <w:pPr>
      <w:keepLines/>
      <w:pBdr>
        <w:bottom w:val="single" w:sz="6" w:space="1" w:color="918585"/>
      </w:pBdr>
      <w:spacing w:before="240"/>
    </w:pPr>
  </w:style>
  <w:style w:type="character" w:customStyle="1" w:styleId="HotSpot">
    <w:name w:val="HotSpot"/>
    <w:rsid w:val="006C3FC9"/>
    <w:rPr>
      <w:color w:val="0033CC"/>
      <w:u w:val="none"/>
    </w:rPr>
  </w:style>
  <w:style w:type="paragraph" w:customStyle="1" w:styleId="AllowPageBreak">
    <w:name w:val="AllowPageBreak"/>
    <w:rsid w:val="006C3F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FC9"/>
    <w:rPr>
      <w:rFonts w:ascii="Courier New" w:eastAsia="Times New Roman" w:hAnsi="Courier New" w:cs="Times New Roman"/>
      <w:i/>
      <w:szCs w:val="20"/>
      <w:lang w:eastAsia="en-US"/>
    </w:rPr>
  </w:style>
  <w:style w:type="paragraph" w:customStyle="1" w:styleId="HeadingBase">
    <w:name w:val="Heading Base"/>
    <w:rsid w:val="006C3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FC9"/>
    <w:pPr>
      <w:tabs>
        <w:tab w:val="right" w:leader="dot" w:pos="9072"/>
      </w:tabs>
      <w:ind w:left="567"/>
    </w:pPr>
    <w:rPr>
      <w:szCs w:val="22"/>
    </w:rPr>
  </w:style>
  <w:style w:type="paragraph" w:customStyle="1" w:styleId="TOCBase">
    <w:name w:val="TOC Base"/>
    <w:rsid w:val="006C3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FC9"/>
    <w:pPr>
      <w:tabs>
        <w:tab w:val="right" w:leader="dot" w:pos="9072"/>
      </w:tabs>
      <w:spacing w:before="40" w:after="40"/>
      <w:ind w:left="284"/>
    </w:pPr>
    <w:rPr>
      <w:rFonts w:ascii="Times New Roman" w:hAnsi="Times New Roman"/>
    </w:rPr>
  </w:style>
  <w:style w:type="paragraph" w:styleId="TOC1">
    <w:name w:val="toc 1"/>
    <w:basedOn w:val="TOCBase"/>
    <w:next w:val="Normal"/>
    <w:rsid w:val="006C3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FC9"/>
    <w:rPr>
      <w:rFonts w:ascii="Times New Roman" w:eastAsia="Times New Roman" w:hAnsi="Times New Roman" w:cs="Times New Roman"/>
      <w:sz w:val="16"/>
      <w:lang w:eastAsia="en-US"/>
    </w:rPr>
  </w:style>
  <w:style w:type="paragraph" w:styleId="Title">
    <w:name w:val="Title"/>
    <w:basedOn w:val="HeadingBase"/>
    <w:link w:val="TitleChar"/>
    <w:qFormat/>
    <w:rsid w:val="006C3FC9"/>
    <w:pPr>
      <w:spacing w:before="5040"/>
      <w:jc w:val="center"/>
    </w:pPr>
    <w:rPr>
      <w:sz w:val="48"/>
      <w:szCs w:val="72"/>
      <w:lang w:val="en-US"/>
    </w:rPr>
  </w:style>
  <w:style w:type="character" w:customStyle="1" w:styleId="TitleChar">
    <w:name w:val="Title Char"/>
    <w:basedOn w:val="DefaultParagraphFont"/>
    <w:link w:val="Title"/>
    <w:rsid w:val="006C3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FC9"/>
    <w:pPr>
      <w:tabs>
        <w:tab w:val="left" w:pos="3600"/>
        <w:tab w:val="left" w:pos="3958"/>
      </w:tabs>
    </w:pPr>
  </w:style>
  <w:style w:type="paragraph" w:customStyle="1" w:styleId="Note">
    <w:name w:val="Note"/>
    <w:basedOn w:val="BodyText"/>
    <w:rsid w:val="006C3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FC9"/>
    <w:pPr>
      <w:framePr w:wrap="auto" w:hAnchor="text" w:y="6049"/>
    </w:pPr>
    <w:rPr>
      <w:color w:val="000000"/>
      <w:sz w:val="40"/>
    </w:rPr>
  </w:style>
  <w:style w:type="paragraph" w:customStyle="1" w:styleId="TOCTitle">
    <w:name w:val="TOCTitle"/>
    <w:basedOn w:val="Heading1"/>
    <w:rsid w:val="006C3FC9"/>
    <w:pPr>
      <w:spacing w:after="240"/>
      <w:jc w:val="center"/>
      <w:outlineLvl w:val="9"/>
    </w:pPr>
    <w:rPr>
      <w:caps/>
    </w:rPr>
  </w:style>
  <w:style w:type="paragraph" w:customStyle="1" w:styleId="Version">
    <w:name w:val="Version"/>
    <w:rsid w:val="006C3F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3FC9"/>
    <w:pPr>
      <w:numPr>
        <w:numId w:val="12"/>
      </w:numPr>
      <w:tabs>
        <w:tab w:val="clear" w:pos="680"/>
      </w:tabs>
    </w:pPr>
  </w:style>
  <w:style w:type="paragraph" w:styleId="Index1">
    <w:name w:val="index 1"/>
    <w:basedOn w:val="Normal"/>
    <w:next w:val="Normal"/>
    <w:semiHidden/>
    <w:rsid w:val="006C3FC9"/>
    <w:pPr>
      <w:keepNext w:val="0"/>
      <w:tabs>
        <w:tab w:val="right" w:pos="4176"/>
      </w:tabs>
      <w:ind w:left="198" w:hanging="198"/>
    </w:pPr>
    <w:rPr>
      <w:rFonts w:ascii="Garamond" w:hAnsi="Garamond"/>
    </w:rPr>
  </w:style>
  <w:style w:type="paragraph" w:styleId="IndexHeading">
    <w:name w:val="index heading"/>
    <w:basedOn w:val="Normal"/>
    <w:next w:val="Index1"/>
    <w:semiHidden/>
    <w:rsid w:val="006C3FC9"/>
    <w:pPr>
      <w:spacing w:before="120" w:after="120"/>
    </w:pPr>
    <w:rPr>
      <w:rFonts w:ascii="Arial" w:hAnsi="Arial"/>
      <w:b/>
      <w:color w:val="918585"/>
      <w:sz w:val="24"/>
    </w:rPr>
  </w:style>
  <w:style w:type="paragraph" w:styleId="Header">
    <w:name w:val="header"/>
    <w:basedOn w:val="Normal"/>
    <w:link w:val="HeaderChar"/>
    <w:rsid w:val="006C3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FC9"/>
    <w:rPr>
      <w:rFonts w:ascii="Times New Roman" w:eastAsia="Times New Roman" w:hAnsi="Times New Roman" w:cs="Times New Roman"/>
      <w:sz w:val="16"/>
      <w:szCs w:val="20"/>
      <w:lang w:val="en-GB" w:eastAsia="en-US"/>
    </w:rPr>
  </w:style>
  <w:style w:type="paragraph" w:customStyle="1" w:styleId="Chapter">
    <w:name w:val="Chapter"/>
    <w:basedOn w:val="Normal"/>
    <w:rsid w:val="006C3FC9"/>
    <w:pPr>
      <w:spacing w:before="240"/>
    </w:pPr>
    <w:rPr>
      <w:rFonts w:ascii="Times New Roman" w:hAnsi="Times New Roman"/>
      <w:smallCaps/>
      <w:spacing w:val="80"/>
      <w:sz w:val="28"/>
    </w:rPr>
  </w:style>
  <w:style w:type="paragraph" w:customStyle="1" w:styleId="InChapter">
    <w:name w:val="InChapter"/>
    <w:basedOn w:val="Heading3"/>
    <w:rsid w:val="006C3FC9"/>
    <w:pPr>
      <w:spacing w:after="240"/>
      <w:outlineLvl w:val="9"/>
    </w:pPr>
    <w:rPr>
      <w:noProof/>
    </w:rPr>
  </w:style>
  <w:style w:type="paragraph" w:styleId="Index2">
    <w:name w:val="index 2"/>
    <w:basedOn w:val="Normal"/>
    <w:next w:val="Normal"/>
    <w:semiHidden/>
    <w:rsid w:val="006C3FC9"/>
    <w:pPr>
      <w:tabs>
        <w:tab w:val="right" w:pos="4176"/>
      </w:tabs>
      <w:ind w:left="568" w:hanging="284"/>
    </w:pPr>
    <w:rPr>
      <w:rFonts w:ascii="Garamond" w:hAnsi="Garamond"/>
    </w:rPr>
  </w:style>
  <w:style w:type="paragraph" w:customStyle="1" w:styleId="Byline">
    <w:name w:val="Byline"/>
    <w:rsid w:val="006C3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FC9"/>
    <w:pPr>
      <w:tabs>
        <w:tab w:val="clear" w:pos="3600"/>
        <w:tab w:val="clear" w:pos="3958"/>
      </w:tabs>
      <w:jc w:val="right"/>
    </w:pPr>
  </w:style>
  <w:style w:type="character" w:styleId="Emphasis">
    <w:name w:val="Emphasis"/>
    <w:basedOn w:val="DefaultParagraphFont"/>
    <w:qFormat/>
    <w:rsid w:val="006C3FC9"/>
    <w:rPr>
      <w:i/>
    </w:rPr>
  </w:style>
  <w:style w:type="paragraph" w:styleId="Caption">
    <w:name w:val="caption"/>
    <w:basedOn w:val="BodyText"/>
    <w:next w:val="Normal"/>
    <w:qFormat/>
    <w:rsid w:val="006C3FC9"/>
    <w:pPr>
      <w:framePr w:w="2268" w:hSpace="181" w:vSpace="181" w:wrap="around" w:vAnchor="text" w:hAnchor="page" w:x="1135" w:y="285" w:anchorLock="1"/>
    </w:pPr>
    <w:rPr>
      <w:i/>
    </w:rPr>
  </w:style>
  <w:style w:type="paragraph" w:customStyle="1" w:styleId="MiniTOCTitle">
    <w:name w:val="MiniTOCTitle"/>
    <w:basedOn w:val="Heading4"/>
    <w:rsid w:val="006C3FC9"/>
    <w:pPr>
      <w:spacing w:before="240"/>
      <w:outlineLvl w:val="9"/>
    </w:pPr>
    <w:rPr>
      <w:noProof/>
      <w:sz w:val="24"/>
    </w:rPr>
  </w:style>
  <w:style w:type="paragraph" w:customStyle="1" w:styleId="MiniTOCItem">
    <w:name w:val="MiniTOCItem"/>
    <w:basedOn w:val="ListBullet"/>
    <w:rsid w:val="006C3FC9"/>
    <w:pPr>
      <w:numPr>
        <w:numId w:val="0"/>
      </w:numPr>
      <w:tabs>
        <w:tab w:val="right" w:leader="dot" w:pos="6521"/>
      </w:tabs>
      <w:spacing w:before="0" w:after="0"/>
    </w:pPr>
  </w:style>
  <w:style w:type="paragraph" w:customStyle="1" w:styleId="TOFTitle">
    <w:name w:val="TOFTitle"/>
    <w:basedOn w:val="TOCTitle"/>
    <w:rsid w:val="006C3FC9"/>
  </w:style>
  <w:style w:type="paragraph" w:styleId="TableofFigures">
    <w:name w:val="table of figures"/>
    <w:basedOn w:val="Normal"/>
    <w:next w:val="Normal"/>
    <w:semiHidden/>
    <w:rsid w:val="006C3FC9"/>
    <w:pPr>
      <w:tabs>
        <w:tab w:val="right" w:leader="dot" w:pos="9072"/>
      </w:tabs>
      <w:ind w:left="970" w:hanging="403"/>
    </w:pPr>
    <w:rPr>
      <w:rFonts w:ascii="Times New Roman" w:hAnsi="Times New Roman"/>
      <w:b/>
    </w:rPr>
  </w:style>
  <w:style w:type="paragraph" w:styleId="ListNumber">
    <w:name w:val="List Number"/>
    <w:basedOn w:val="List"/>
    <w:rsid w:val="006C3FC9"/>
    <w:pPr>
      <w:numPr>
        <w:numId w:val="14"/>
      </w:numPr>
      <w:tabs>
        <w:tab w:val="clear" w:pos="340"/>
      </w:tabs>
    </w:pPr>
  </w:style>
  <w:style w:type="character" w:customStyle="1" w:styleId="WingdingSymbols">
    <w:name w:val="Wingding Symbols"/>
    <w:rsid w:val="006C3FC9"/>
    <w:rPr>
      <w:rFonts w:ascii="Wingdings" w:hAnsi="Wingdings"/>
    </w:rPr>
  </w:style>
  <w:style w:type="paragraph" w:customStyle="1" w:styleId="BodyTextRight">
    <w:name w:val="Body Text Right"/>
    <w:basedOn w:val="BodyText"/>
    <w:rsid w:val="006C3FC9"/>
    <w:pPr>
      <w:spacing w:before="0" w:after="0"/>
      <w:jc w:val="right"/>
    </w:pPr>
  </w:style>
  <w:style w:type="paragraph" w:styleId="Index3">
    <w:name w:val="index 3"/>
    <w:basedOn w:val="ListNumber2"/>
    <w:next w:val="Normal"/>
    <w:semiHidden/>
    <w:rsid w:val="006C3FC9"/>
    <w:pPr>
      <w:numPr>
        <w:numId w:val="0"/>
      </w:numPr>
      <w:tabs>
        <w:tab w:val="right" w:leader="dot" w:pos="4176"/>
      </w:tabs>
    </w:pPr>
  </w:style>
  <w:style w:type="paragraph" w:styleId="ListNumber2">
    <w:name w:val="List Number 2"/>
    <w:basedOn w:val="List2"/>
    <w:rsid w:val="006C3FC9"/>
    <w:pPr>
      <w:numPr>
        <w:numId w:val="9"/>
      </w:numPr>
      <w:tabs>
        <w:tab w:val="clear" w:pos="1060"/>
      </w:tabs>
    </w:pPr>
  </w:style>
  <w:style w:type="paragraph" w:customStyle="1" w:styleId="MarginNote">
    <w:name w:val="Margin Note"/>
    <w:basedOn w:val="BodyText"/>
    <w:rsid w:val="006C3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FC9"/>
    <w:rPr>
      <w:sz w:val="32"/>
    </w:rPr>
  </w:style>
  <w:style w:type="paragraph" w:customStyle="1" w:styleId="HeadingProcedure">
    <w:name w:val="Heading Procedure"/>
    <w:basedOn w:val="HeadingBase"/>
    <w:next w:val="Normal"/>
    <w:rsid w:val="006C3FC9"/>
    <w:pPr>
      <w:tabs>
        <w:tab w:val="left" w:pos="0"/>
      </w:tabs>
      <w:spacing w:before="120" w:after="60"/>
    </w:pPr>
    <w:rPr>
      <w:i/>
      <w:color w:val="918585"/>
      <w:sz w:val="22"/>
    </w:rPr>
  </w:style>
  <w:style w:type="paragraph" w:customStyle="1" w:styleId="TableBodyText">
    <w:name w:val="Table Body Text"/>
    <w:basedOn w:val="BodyText"/>
    <w:rsid w:val="006C3FC9"/>
    <w:pPr>
      <w:spacing w:before="60" w:after="60"/>
    </w:pPr>
  </w:style>
  <w:style w:type="paragraph" w:styleId="ListContinue">
    <w:name w:val="List Continue"/>
    <w:basedOn w:val="List"/>
    <w:rsid w:val="006C3FC9"/>
    <w:pPr>
      <w:ind w:firstLine="0"/>
    </w:pPr>
  </w:style>
  <w:style w:type="paragraph" w:customStyle="1" w:styleId="ListNote">
    <w:name w:val="List Note"/>
    <w:basedOn w:val="List"/>
    <w:rsid w:val="006C3FC9"/>
    <w:pPr>
      <w:pBdr>
        <w:top w:val="single" w:sz="6" w:space="2" w:color="918585"/>
        <w:bottom w:val="single" w:sz="6" w:space="2" w:color="918585"/>
      </w:pBdr>
      <w:tabs>
        <w:tab w:val="left" w:pos="1021"/>
      </w:tabs>
      <w:ind w:firstLine="0"/>
    </w:pPr>
  </w:style>
  <w:style w:type="paragraph" w:customStyle="1" w:styleId="Warning">
    <w:name w:val="Warning"/>
    <w:basedOn w:val="BodyText"/>
    <w:rsid w:val="006C3FC9"/>
    <w:pPr>
      <w:shd w:val="clear" w:color="auto" w:fill="D9D9D9"/>
      <w:tabs>
        <w:tab w:val="left" w:pos="992"/>
      </w:tabs>
      <w:ind w:left="119" w:right="119"/>
    </w:pPr>
    <w:rPr>
      <w:sz w:val="20"/>
    </w:rPr>
  </w:style>
  <w:style w:type="paragraph" w:customStyle="1" w:styleId="MarginIcons">
    <w:name w:val="Margin Icons"/>
    <w:basedOn w:val="BodyText"/>
    <w:rsid w:val="006C3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FC9"/>
    <w:rPr>
      <w:rFonts w:ascii="Courier New" w:hAnsi="Courier New"/>
    </w:rPr>
  </w:style>
  <w:style w:type="paragraph" w:customStyle="1" w:styleId="NoteBullet">
    <w:name w:val="Note Bullet"/>
    <w:basedOn w:val="Note"/>
    <w:rsid w:val="006C3FC9"/>
    <w:pPr>
      <w:tabs>
        <w:tab w:val="clear" w:pos="680"/>
      </w:tabs>
      <w:spacing w:before="60" w:after="60"/>
    </w:pPr>
  </w:style>
  <w:style w:type="paragraph" w:customStyle="1" w:styleId="SubHeading2">
    <w:name w:val="SubHeading2"/>
    <w:basedOn w:val="HeadingBase"/>
    <w:rsid w:val="006C3FC9"/>
    <w:pPr>
      <w:spacing w:before="240" w:after="60"/>
    </w:pPr>
    <w:rPr>
      <w:sz w:val="20"/>
    </w:rPr>
  </w:style>
  <w:style w:type="paragraph" w:customStyle="1" w:styleId="SubHeading1">
    <w:name w:val="SubHeading1"/>
    <w:basedOn w:val="HeadingBase"/>
    <w:rsid w:val="006C3FC9"/>
    <w:pPr>
      <w:spacing w:before="240" w:after="60"/>
    </w:pPr>
    <w:rPr>
      <w:color w:val="918585"/>
      <w:sz w:val="22"/>
    </w:rPr>
  </w:style>
  <w:style w:type="paragraph" w:customStyle="1" w:styleId="SideHeading">
    <w:name w:val="Side Heading"/>
    <w:basedOn w:val="HeadingBase"/>
    <w:rsid w:val="006C3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FC9"/>
    <w:pPr>
      <w:numPr>
        <w:numId w:val="10"/>
      </w:numPr>
    </w:pPr>
  </w:style>
  <w:style w:type="paragraph" w:styleId="PlainText">
    <w:name w:val="Plain Text"/>
    <w:basedOn w:val="Normal"/>
    <w:link w:val="PlainTextChar"/>
    <w:rsid w:val="006C3FC9"/>
    <w:rPr>
      <w:sz w:val="20"/>
    </w:rPr>
  </w:style>
  <w:style w:type="character" w:customStyle="1" w:styleId="PlainTextChar">
    <w:name w:val="Plain Text Char"/>
    <w:basedOn w:val="DefaultParagraphFont"/>
    <w:link w:val="PlainText"/>
    <w:rsid w:val="006C3FC9"/>
    <w:rPr>
      <w:rFonts w:ascii="Courier New" w:eastAsia="Times New Roman" w:hAnsi="Courier New" w:cs="Times New Roman"/>
      <w:sz w:val="20"/>
      <w:szCs w:val="20"/>
      <w:lang w:eastAsia="en-US"/>
    </w:rPr>
  </w:style>
  <w:style w:type="character" w:customStyle="1" w:styleId="MenuOption">
    <w:name w:val="Menu Option"/>
    <w:basedOn w:val="DefaultParagraphFont"/>
    <w:rsid w:val="006C3FC9"/>
    <w:rPr>
      <w:b/>
      <w:smallCaps/>
    </w:rPr>
  </w:style>
  <w:style w:type="paragraph" w:customStyle="1" w:styleId="TableListNumber">
    <w:name w:val="Table List Number"/>
    <w:basedOn w:val="ListNumber"/>
    <w:rsid w:val="006C3FC9"/>
    <w:pPr>
      <w:numPr>
        <w:numId w:val="0"/>
      </w:numPr>
    </w:pPr>
  </w:style>
  <w:style w:type="paragraph" w:styleId="TOC4">
    <w:name w:val="toc 4"/>
    <w:basedOn w:val="TOCBase"/>
    <w:next w:val="Normal"/>
    <w:semiHidden/>
    <w:rsid w:val="006C3FC9"/>
    <w:pPr>
      <w:tabs>
        <w:tab w:val="right" w:leader="dot" w:pos="9071"/>
      </w:tabs>
      <w:ind w:left="1701"/>
    </w:pPr>
  </w:style>
  <w:style w:type="paragraph" w:customStyle="1" w:styleId="ListAlpha">
    <w:name w:val="List Alpha"/>
    <w:basedOn w:val="List"/>
    <w:rsid w:val="006C3FC9"/>
    <w:pPr>
      <w:numPr>
        <w:numId w:val="8"/>
      </w:numPr>
    </w:pPr>
  </w:style>
  <w:style w:type="paragraph" w:customStyle="1" w:styleId="ListAlpha2">
    <w:name w:val="List Alpha 2"/>
    <w:basedOn w:val="List2"/>
    <w:rsid w:val="006C3FC9"/>
    <w:pPr>
      <w:numPr>
        <w:numId w:val="7"/>
      </w:numPr>
    </w:pPr>
  </w:style>
  <w:style w:type="paragraph" w:styleId="List2">
    <w:name w:val="List 2"/>
    <w:basedOn w:val="BodyText"/>
    <w:rsid w:val="006C3FC9"/>
    <w:pPr>
      <w:tabs>
        <w:tab w:val="left" w:pos="680"/>
      </w:tabs>
      <w:spacing w:before="60" w:after="60"/>
      <w:ind w:left="680" w:hanging="340"/>
    </w:pPr>
  </w:style>
  <w:style w:type="paragraph" w:styleId="List3">
    <w:name w:val="List 3"/>
    <w:basedOn w:val="BodyText"/>
    <w:rsid w:val="006C3FC9"/>
    <w:pPr>
      <w:tabs>
        <w:tab w:val="left" w:pos="1021"/>
      </w:tabs>
      <w:spacing w:before="60" w:after="60"/>
      <w:ind w:left="1020" w:hanging="340"/>
    </w:pPr>
  </w:style>
  <w:style w:type="paragraph" w:styleId="List4">
    <w:name w:val="List 4"/>
    <w:basedOn w:val="BodyText"/>
    <w:rsid w:val="006C3FC9"/>
    <w:pPr>
      <w:tabs>
        <w:tab w:val="left" w:pos="1361"/>
      </w:tabs>
      <w:spacing w:before="60" w:after="60"/>
      <w:ind w:left="1361" w:hanging="340"/>
    </w:pPr>
  </w:style>
  <w:style w:type="paragraph" w:styleId="List5">
    <w:name w:val="List 5"/>
    <w:basedOn w:val="BodyText"/>
    <w:rsid w:val="006C3FC9"/>
    <w:pPr>
      <w:tabs>
        <w:tab w:val="left" w:pos="1701"/>
      </w:tabs>
      <w:spacing w:before="60" w:after="60"/>
      <w:ind w:left="1701" w:hanging="340"/>
    </w:pPr>
  </w:style>
  <w:style w:type="paragraph" w:styleId="ListBullet3">
    <w:name w:val="List Bullet 3"/>
    <w:basedOn w:val="List3"/>
    <w:rsid w:val="006C3FC9"/>
    <w:pPr>
      <w:numPr>
        <w:numId w:val="13"/>
      </w:numPr>
      <w:tabs>
        <w:tab w:val="clear" w:pos="1021"/>
      </w:tabs>
      <w:ind w:left="1037" w:hanging="357"/>
    </w:pPr>
  </w:style>
  <w:style w:type="paragraph" w:styleId="ListBullet4">
    <w:name w:val="List Bullet 4"/>
    <w:basedOn w:val="List4"/>
    <w:rsid w:val="006C3FC9"/>
    <w:pPr>
      <w:numPr>
        <w:numId w:val="2"/>
      </w:numPr>
      <w:tabs>
        <w:tab w:val="clear" w:pos="1361"/>
      </w:tabs>
    </w:pPr>
  </w:style>
  <w:style w:type="paragraph" w:styleId="ListBullet5">
    <w:name w:val="List Bullet 5"/>
    <w:basedOn w:val="List5"/>
    <w:rsid w:val="006C3FC9"/>
    <w:pPr>
      <w:numPr>
        <w:numId w:val="3"/>
      </w:numPr>
    </w:pPr>
  </w:style>
  <w:style w:type="paragraph" w:styleId="ListContinue2">
    <w:name w:val="List Continue 2"/>
    <w:basedOn w:val="List2"/>
    <w:rsid w:val="006C3FC9"/>
    <w:pPr>
      <w:ind w:firstLine="0"/>
    </w:pPr>
  </w:style>
  <w:style w:type="paragraph" w:styleId="ListContinue3">
    <w:name w:val="List Continue 3"/>
    <w:basedOn w:val="List3"/>
    <w:rsid w:val="006C3FC9"/>
    <w:pPr>
      <w:ind w:left="1021" w:firstLine="0"/>
    </w:pPr>
  </w:style>
  <w:style w:type="paragraph" w:styleId="ListContinue4">
    <w:name w:val="List Continue 4"/>
    <w:basedOn w:val="List4"/>
    <w:rsid w:val="006C3FC9"/>
    <w:pPr>
      <w:ind w:firstLine="0"/>
    </w:pPr>
  </w:style>
  <w:style w:type="paragraph" w:styleId="ListContinue5">
    <w:name w:val="List Continue 5"/>
    <w:basedOn w:val="List5"/>
    <w:rsid w:val="006C3FC9"/>
    <w:pPr>
      <w:ind w:firstLine="0"/>
    </w:pPr>
  </w:style>
  <w:style w:type="paragraph" w:styleId="ListNumber3">
    <w:name w:val="List Number 3"/>
    <w:basedOn w:val="List3"/>
    <w:rsid w:val="006C3FC9"/>
    <w:pPr>
      <w:numPr>
        <w:numId w:val="4"/>
      </w:numPr>
    </w:pPr>
  </w:style>
  <w:style w:type="paragraph" w:styleId="ListNumber4">
    <w:name w:val="List Number 4"/>
    <w:basedOn w:val="List4"/>
    <w:rsid w:val="006C3FC9"/>
    <w:pPr>
      <w:numPr>
        <w:numId w:val="5"/>
      </w:numPr>
    </w:pPr>
  </w:style>
  <w:style w:type="paragraph" w:styleId="ListNumber5">
    <w:name w:val="List Number 5"/>
    <w:basedOn w:val="List5"/>
    <w:rsid w:val="006C3FC9"/>
    <w:pPr>
      <w:numPr>
        <w:numId w:val="6"/>
      </w:numPr>
    </w:pPr>
  </w:style>
  <w:style w:type="paragraph" w:styleId="BlockText">
    <w:name w:val="Block Text"/>
    <w:basedOn w:val="Normal"/>
    <w:rsid w:val="006C3FC9"/>
    <w:pPr>
      <w:spacing w:after="120"/>
      <w:ind w:left="1440" w:right="1440"/>
    </w:pPr>
  </w:style>
  <w:style w:type="character" w:customStyle="1" w:styleId="Subscript">
    <w:name w:val="Subscript"/>
    <w:basedOn w:val="DefaultParagraphFont"/>
    <w:rsid w:val="006C3FC9"/>
    <w:rPr>
      <w:sz w:val="16"/>
      <w:vertAlign w:val="subscript"/>
    </w:rPr>
  </w:style>
  <w:style w:type="character" w:customStyle="1" w:styleId="Superscript">
    <w:name w:val="Superscript"/>
    <w:basedOn w:val="DefaultParagraphFont"/>
    <w:rsid w:val="006C3FC9"/>
    <w:rPr>
      <w:sz w:val="16"/>
      <w:vertAlign w:val="superscript"/>
    </w:rPr>
  </w:style>
  <w:style w:type="character" w:customStyle="1" w:styleId="Symbols">
    <w:name w:val="Symbols"/>
    <w:basedOn w:val="DefaultParagraphFont"/>
    <w:rsid w:val="006C3FC9"/>
    <w:rPr>
      <w:rFonts w:ascii="Symbol" w:hAnsi="Symbol"/>
    </w:rPr>
  </w:style>
  <w:style w:type="character" w:customStyle="1" w:styleId="MenuOptions">
    <w:name w:val="Menu Options"/>
    <w:basedOn w:val="DefaultParagraphFont"/>
    <w:rsid w:val="006C3FC9"/>
    <w:rPr>
      <w:rFonts w:ascii="Arial Narrow" w:hAnsi="Arial Narrow"/>
      <w:smallCaps/>
    </w:rPr>
  </w:style>
  <w:style w:type="character" w:customStyle="1" w:styleId="Buttons">
    <w:name w:val="Buttons"/>
    <w:basedOn w:val="DefaultParagraphFont"/>
    <w:rsid w:val="006C3FC9"/>
    <w:rPr>
      <w:b/>
    </w:rPr>
  </w:style>
  <w:style w:type="character" w:customStyle="1" w:styleId="Underlined">
    <w:name w:val="Underlined"/>
    <w:basedOn w:val="DefaultParagraphFont"/>
    <w:rsid w:val="006C3FC9"/>
    <w:rPr>
      <w:u w:val="single"/>
    </w:rPr>
  </w:style>
  <w:style w:type="paragraph" w:customStyle="1" w:styleId="TableBodyTextRight">
    <w:name w:val="Table Body Text Right"/>
    <w:basedOn w:val="TableBodyText"/>
    <w:rsid w:val="006C3FC9"/>
    <w:pPr>
      <w:widowControl w:val="0"/>
      <w:autoSpaceDE w:val="0"/>
      <w:autoSpaceDN w:val="0"/>
      <w:adjustRightInd w:val="0"/>
      <w:jc w:val="right"/>
    </w:pPr>
    <w:rPr>
      <w:rFonts w:cs="Arial"/>
      <w:szCs w:val="18"/>
    </w:rPr>
  </w:style>
  <w:style w:type="paragraph" w:customStyle="1" w:styleId="CopyrightText">
    <w:name w:val="Copyright Text"/>
    <w:basedOn w:val="BodyText"/>
    <w:rsid w:val="006C3FC9"/>
    <w:rPr>
      <w:sz w:val="18"/>
    </w:rPr>
  </w:style>
  <w:style w:type="paragraph" w:customStyle="1" w:styleId="BodySmallRight">
    <w:name w:val="Body Small Right"/>
    <w:basedOn w:val="BodyTextRight"/>
    <w:rsid w:val="006C3FC9"/>
    <w:rPr>
      <w:sz w:val="18"/>
      <w:szCs w:val="18"/>
    </w:rPr>
  </w:style>
  <w:style w:type="paragraph" w:customStyle="1" w:styleId="MarginEdition">
    <w:name w:val="Margin Edition"/>
    <w:basedOn w:val="MarginNote"/>
    <w:rsid w:val="006C3FC9"/>
    <w:pPr>
      <w:spacing w:before="0" w:after="0"/>
    </w:pPr>
    <w:rPr>
      <w:rFonts w:ascii="Times New Roman" w:hAnsi="Times New Roman"/>
      <w:color w:val="999999"/>
    </w:rPr>
  </w:style>
  <w:style w:type="paragraph" w:customStyle="1" w:styleId="Spacer">
    <w:name w:val="Spacer"/>
    <w:basedOn w:val="Normal"/>
    <w:rsid w:val="006C3FC9"/>
    <w:rPr>
      <w:sz w:val="2"/>
      <w:szCs w:val="2"/>
    </w:rPr>
  </w:style>
  <w:style w:type="character" w:customStyle="1" w:styleId="Small">
    <w:name w:val="Small"/>
    <w:basedOn w:val="DefaultParagraphFont"/>
    <w:rsid w:val="006C3FC9"/>
    <w:rPr>
      <w:sz w:val="16"/>
    </w:rPr>
  </w:style>
  <w:style w:type="paragraph" w:customStyle="1" w:styleId="WideTable">
    <w:name w:val="Wide Table"/>
    <w:basedOn w:val="Normal"/>
    <w:rsid w:val="006C3FC9"/>
    <w:pPr>
      <w:ind w:left="-1418"/>
    </w:pPr>
    <w:rPr>
      <w:sz w:val="2"/>
      <w:szCs w:val="2"/>
    </w:rPr>
  </w:style>
  <w:style w:type="character" w:styleId="PageNumber">
    <w:name w:val="page number"/>
    <w:basedOn w:val="DefaultParagraphFont"/>
    <w:rsid w:val="006C3FC9"/>
  </w:style>
  <w:style w:type="paragraph" w:styleId="Quote">
    <w:name w:val="Quote"/>
    <w:basedOn w:val="Heading1"/>
    <w:link w:val="QuoteChar"/>
    <w:qFormat/>
    <w:rsid w:val="006C3FC9"/>
    <w:rPr>
      <w:b w:val="0"/>
      <w:sz w:val="72"/>
      <w:szCs w:val="72"/>
      <w:lang w:val="en-NZ"/>
    </w:rPr>
  </w:style>
  <w:style w:type="character" w:customStyle="1" w:styleId="QuoteChar">
    <w:name w:val="Quote Char"/>
    <w:basedOn w:val="DefaultParagraphFont"/>
    <w:link w:val="Quote"/>
    <w:rsid w:val="006C3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FC9"/>
    <w:pPr>
      <w:pageBreakBefore/>
    </w:pPr>
  </w:style>
  <w:style w:type="paragraph" w:customStyle="1" w:styleId="Border">
    <w:name w:val="Border"/>
    <w:basedOn w:val="Normal"/>
    <w:qFormat/>
    <w:rsid w:val="006C3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FC9"/>
    <w:rPr>
      <w:b/>
      <w:bCs/>
      <w:i/>
      <w:iCs/>
      <w:color w:val="auto"/>
    </w:rPr>
  </w:style>
  <w:style w:type="paragraph" w:styleId="IntenseQuote">
    <w:name w:val="Intense Quote"/>
    <w:basedOn w:val="Normal"/>
    <w:next w:val="Normal"/>
    <w:link w:val="IntenseQuoteChar"/>
    <w:uiPriority w:val="30"/>
    <w:qFormat/>
    <w:rsid w:val="006C3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FC9"/>
    <w:rPr>
      <w:smallCaps/>
      <w:color w:val="auto"/>
      <w:u w:val="single"/>
    </w:rPr>
  </w:style>
  <w:style w:type="character" w:styleId="IntenseReference">
    <w:name w:val="Intense Reference"/>
    <w:basedOn w:val="DefaultParagraphFont"/>
    <w:uiPriority w:val="32"/>
    <w:qFormat/>
    <w:rsid w:val="006C3FC9"/>
    <w:rPr>
      <w:b/>
      <w:bCs/>
      <w:smallCaps/>
      <w:color w:val="auto"/>
      <w:spacing w:val="5"/>
      <w:u w:val="single"/>
    </w:rPr>
  </w:style>
  <w:style w:type="paragraph" w:customStyle="1" w:styleId="2ColumnHeading">
    <w:name w:val="2Column Heading"/>
    <w:basedOn w:val="BodyText"/>
    <w:qFormat/>
    <w:rsid w:val="006C3FC9"/>
    <w:pPr>
      <w:spacing w:after="60"/>
      <w:ind w:left="-2268"/>
    </w:pPr>
    <w:rPr>
      <w:b/>
    </w:rPr>
  </w:style>
  <w:style w:type="paragraph" w:customStyle="1" w:styleId="Heading1TOC">
    <w:name w:val="Heading1 TOC"/>
    <w:basedOn w:val="Normal"/>
    <w:qFormat/>
    <w:rsid w:val="006C3FC9"/>
    <w:pPr>
      <w:spacing w:before="240" w:after="120"/>
    </w:pPr>
    <w:rPr>
      <w:rFonts w:ascii="Times New Roman" w:hAnsi="Times New Roman"/>
      <w:b/>
      <w:sz w:val="32"/>
    </w:rPr>
  </w:style>
  <w:style w:type="paragraph" w:customStyle="1" w:styleId="Heading2TOC">
    <w:name w:val="Heading2 TOC"/>
    <w:basedOn w:val="Normal"/>
    <w:qFormat/>
    <w:rsid w:val="006C3FC9"/>
    <w:pPr>
      <w:spacing w:before="240" w:after="60"/>
    </w:pPr>
    <w:rPr>
      <w:rFonts w:ascii="Times New Roman" w:hAnsi="Times New Roman"/>
      <w:b/>
      <w:sz w:val="28"/>
    </w:rPr>
  </w:style>
  <w:style w:type="character" w:customStyle="1" w:styleId="Underline">
    <w:name w:val="Underline"/>
    <w:basedOn w:val="DefaultParagraphFont"/>
    <w:qFormat/>
    <w:rsid w:val="006C3FC9"/>
    <w:rPr>
      <w:u w:val="single"/>
    </w:rPr>
  </w:style>
  <w:style w:type="character" w:customStyle="1" w:styleId="BoldandItalics">
    <w:name w:val="Bold and Italics"/>
    <w:qFormat/>
    <w:rsid w:val="006C3FC9"/>
    <w:rPr>
      <w:b/>
      <w:i/>
      <w:u w:val="none"/>
    </w:rPr>
  </w:style>
  <w:style w:type="paragraph" w:styleId="BalloonText">
    <w:name w:val="Balloon Text"/>
    <w:basedOn w:val="Normal"/>
    <w:link w:val="BalloonTextChar"/>
    <w:rsid w:val="006C3FC9"/>
    <w:rPr>
      <w:rFonts w:ascii="Tahoma" w:hAnsi="Tahoma" w:cs="Tahoma"/>
      <w:sz w:val="16"/>
      <w:szCs w:val="16"/>
    </w:rPr>
  </w:style>
  <w:style w:type="character" w:customStyle="1" w:styleId="BalloonTextChar">
    <w:name w:val="Balloon Text Char"/>
    <w:basedOn w:val="DefaultParagraphFont"/>
    <w:link w:val="BalloonText"/>
    <w:rsid w:val="006C3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FC9"/>
    <w:rPr>
      <w:b/>
      <w:color w:val="660033"/>
      <w:spacing w:val="0"/>
    </w:rPr>
  </w:style>
  <w:style w:type="paragraph" w:customStyle="1" w:styleId="Nameditemlist">
    <w:name w:val="Named item list"/>
    <w:basedOn w:val="BodyText"/>
    <w:qFormat/>
    <w:rsid w:val="006C3FC9"/>
    <w:pPr>
      <w:tabs>
        <w:tab w:val="left" w:pos="2835"/>
      </w:tabs>
      <w:ind w:left="2835" w:hanging="2835"/>
    </w:pPr>
  </w:style>
  <w:style w:type="paragraph" w:customStyle="1" w:styleId="BodyTextnopadding">
    <w:name w:val="Body Text no padding"/>
    <w:basedOn w:val="BodyText"/>
    <w:qFormat/>
    <w:rsid w:val="006C3FC9"/>
    <w:pPr>
      <w:spacing w:before="0" w:after="0"/>
    </w:pPr>
  </w:style>
  <w:style w:type="paragraph" w:customStyle="1" w:styleId="BodyTextBold">
    <w:name w:val="Body Text Bold"/>
    <w:basedOn w:val="BodyText"/>
    <w:qFormat/>
    <w:rsid w:val="006C3FC9"/>
    <w:rPr>
      <w:b/>
    </w:rPr>
  </w:style>
  <w:style w:type="character" w:styleId="Hyperlink">
    <w:name w:val="Hyperlink"/>
    <w:basedOn w:val="DefaultParagraphFont"/>
    <w:uiPriority w:val="99"/>
    <w:unhideWhenUsed/>
    <w:rsid w:val="00F42A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6343</Characters>
  <Application>Microsoft Office Word</Application>
  <DocSecurity>0</DocSecurity>
  <Lines>181</Lines>
  <Paragraphs>103</Paragraphs>
  <ScaleCrop>false</ScaleCrop>
  <Company>Author-it Software Corporation Ltd.</Company>
  <LinksUpToDate>false</LinksUpToDate>
  <CharactersWithSpaces>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CSCOFM012 Process offender induction</dc:title>
  <dc:subject>Approved</dc:subject>
  <dc:creator>Public Skills Australia</dc:creator>
  <cp:keywords>Release: 1</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