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AFD" w:rsidP="00420AFD">
      <w:pPr>
        <w:pStyle w:val="Title"/>
      </w:pPr>
      <w:r>
        <w:fldChar w:fldCharType="begin"/>
      </w:r>
      <w:r>
        <w:instrText xml:space="preserve"> TITLE   \* MERGEFORMAT </w:instrText>
      </w:r>
      <w:r>
        <w:fldChar w:fldCharType="separate"/>
      </w:r>
      <w:r>
        <w:t>CSCOFM010 Support offender to maintain positive relationships</w:t>
      </w:r>
      <w:r>
        <w:fldChar w:fldCharType="end"/>
      </w:r>
    </w:p>
    <w:p w:rsidR="00420AFD" w:rsidP="00420AFD">
      <w:pPr>
        <w:pStyle w:val="Version"/>
        <w:sectPr w:rsidSect="00A643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4309" w:rsidP="00A64309">
      <w:pPr>
        <w:pStyle w:val="SuperHeading"/>
      </w:pPr>
      <w:r w:rsidRPr="00A64309">
        <w:t>CSCOFM010 Support offender to maintain positive relationships</w:t>
      </w:r>
    </w:p>
    <w:p w:rsidR="00000000" w:rsidRPr="00A64309" w:rsidP="00A64309">
      <w:pPr>
        <w:pStyle w:val="Heading1"/>
      </w:pPr>
      <w:bookmarkStart w:id="1" w:name="O_641454"/>
      <w:bookmarkEnd w:id="1"/>
      <w:r w:rsidRPr="00A64309">
        <w:t>Modification History</w:t>
      </w:r>
    </w:p>
    <w:tbl>
      <w:tblPr>
        <w:tblW w:w="0" w:type="auto"/>
        <w:tblLayout w:type="fixed"/>
        <w:tblCellMar>
          <w:left w:w="62" w:type="dxa"/>
          <w:right w:w="62" w:type="dxa"/>
        </w:tblCellMar>
        <w:tblLook w:val="0000"/>
      </w:tblPr>
      <w:tblGrid>
        <w:gridCol w:w="1134"/>
        <w:gridCol w:w="7937"/>
      </w:tblGrid>
      <w:tr w:rsidTr="00420A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309">
            <w:pPr>
              <w:pStyle w:val="TableHeading"/>
              <w:rPr>
                <w:lang w:val="en-NZ"/>
              </w:rPr>
            </w:pPr>
            <w:r w:rsidRPr="00A6430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309">
            <w:pPr>
              <w:pStyle w:val="TableHeading"/>
              <w:rPr>
                <w:lang w:val="en-NZ"/>
              </w:rPr>
            </w:pPr>
            <w:r w:rsidRPr="00A64309">
              <w:t>Comments</w:t>
            </w:r>
          </w:p>
        </w:tc>
      </w:tr>
      <w:tr w:rsidTr="00420AF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309">
            <w:pPr>
              <w:pStyle w:val="BodyText"/>
              <w:rPr>
                <w:lang w:val="en-NZ"/>
              </w:rPr>
            </w:pPr>
            <w:r w:rsidRPr="00A6430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309" w:rsidP="00A64309">
            <w:pPr>
              <w:pStyle w:val="BodyText"/>
            </w:pPr>
            <w:r w:rsidRPr="00A64309">
              <w:t xml:space="preserve">This unit was released in CSC Correctional Services Training Package release 1.0 and meets the Standards for Training Packages. </w:t>
            </w:r>
          </w:p>
          <w:p w:rsidR="00000000" w:rsidRPr="00A64309" w:rsidP="00A64309">
            <w:pPr>
              <w:pStyle w:val="BodyText"/>
            </w:pPr>
          </w:p>
          <w:p w:rsidR="00000000" w:rsidRPr="00A64309" w:rsidP="00A64309">
            <w:pPr>
              <w:pStyle w:val="BodyText"/>
            </w:pPr>
            <w:r w:rsidRPr="00A64309">
              <w:t>This unit supersedes and is equivalent to CSCOFM307A Support offender to maintain positive relationships.</w:t>
            </w:r>
          </w:p>
          <w:p w:rsidR="00000000" w:rsidRPr="00A64309" w:rsidP="00A64309">
            <w:pPr>
              <w:pStyle w:val="BodyText"/>
            </w:pPr>
          </w:p>
          <w:p w:rsidR="00000000" w:rsidRPr="00A64309" w:rsidP="00A64309">
            <w:pPr>
              <w:pStyle w:val="ListBullet"/>
            </w:pPr>
            <w:r w:rsidRPr="00A64309">
              <w:t>PC 1.3 removed (duplicated 1.4)</w:t>
            </w:r>
          </w:p>
          <w:p w:rsidR="00000000" w:rsidRPr="00A64309" w:rsidP="00A64309">
            <w:pPr>
              <w:pStyle w:val="ListBullet"/>
            </w:pPr>
            <w:r w:rsidRPr="00A64309">
              <w:t>Element 2 PC wording revised</w:t>
            </w:r>
          </w:p>
        </w:tc>
      </w:tr>
    </w:tbl>
    <w:p w:rsidR="00420AFD" w:rsidP="00A64309">
      <w:pPr>
        <w:pStyle w:val="BodyText"/>
      </w:pPr>
    </w:p>
    <w:p w:rsidR="00420AFD" w:rsidP="00A64309">
      <w:pPr>
        <w:pStyle w:val="BodyText"/>
      </w:pPr>
    </w:p>
    <w:p w:rsidR="00000000" w:rsidRPr="00A64309" w:rsidP="00A64309">
      <w:pPr>
        <w:pStyle w:val="Heading1"/>
      </w:pPr>
      <w:bookmarkStart w:id="2" w:name="O_641455"/>
      <w:bookmarkEnd w:id="2"/>
      <w:r w:rsidRPr="00A64309">
        <w:t>Application</w:t>
      </w:r>
    </w:p>
    <w:p w:rsidR="00000000" w:rsidRPr="00A64309" w:rsidP="00420AFD">
      <w:pPr>
        <w:pStyle w:val="BodyText"/>
      </w:pPr>
      <w:r w:rsidRPr="00A64309">
        <w:t>This unit describes the skills required to encourage offenders to maintain community relationships and maintain a professional relationship with offenders.</w:t>
      </w:r>
    </w:p>
    <w:p w:rsidR="00000000" w:rsidRPr="00A64309" w:rsidP="00420AFD">
      <w:pPr>
        <w:pStyle w:val="BodyText"/>
      </w:pPr>
      <w:r w:rsidRPr="00A64309">
        <w:t>This unit applies to those working in in a custodial context, or those supervising offenders in com</w:t>
      </w:r>
      <w:r w:rsidRPr="00A64309">
        <w:t>munity programs and agencies. This unit may also apply to those working in immigration detention or other contexts where working with detained persons is part of the work role. Working as part of a coordinated team is integral to the role.</w:t>
      </w:r>
    </w:p>
    <w:p w:rsidR="00000000" w:rsidRPr="00A64309" w:rsidP="00420AFD">
      <w:pPr>
        <w:pStyle w:val="BodyText"/>
      </w:pPr>
      <w:r w:rsidRPr="00A64309">
        <w:t xml:space="preserve">The skills and </w:t>
      </w:r>
      <w:r w:rsidRPr="00A64309">
        <w:t>knowledge described in this unit must be applied within the legislative, regulatory and policy environment in which they are carried out. Organisational policies and procedures must be consulted and adhered to, particularly those related to interaction wit</w:t>
      </w:r>
      <w:r w:rsidRPr="00A64309">
        <w:t>h offenders, offender confidentiality and liaison with agencies.</w:t>
      </w:r>
    </w:p>
    <w:p w:rsidR="00000000" w:rsidRPr="00A64309" w:rsidP="00420AFD">
      <w:pPr>
        <w:pStyle w:val="BodyText"/>
      </w:pPr>
      <w:r w:rsidRPr="00A64309">
        <w:t>Those undertaking this unit work with moderate support in roles involving routine tasks with a number of familiar steps.</w:t>
      </w:r>
    </w:p>
    <w:p w:rsidR="00000000" w:rsidRPr="00A64309" w:rsidP="00420AFD">
      <w:pPr>
        <w:pStyle w:val="BodyText"/>
      </w:pPr>
      <w:r w:rsidRPr="00A64309">
        <w:t>No licensing, legislative or certification requirements apply to uni</w:t>
      </w:r>
      <w:r w:rsidRPr="00A64309">
        <w:t>t at the time of publication.</w:t>
      </w:r>
    </w:p>
    <w:p w:rsidR="00000000" w:rsidRPr="00A64309" w:rsidP="00A64309">
      <w:pPr>
        <w:pStyle w:val="Heading1"/>
      </w:pPr>
      <w:bookmarkStart w:id="3" w:name="O_641457"/>
      <w:bookmarkEnd w:id="3"/>
      <w:r w:rsidRPr="00A64309">
        <w:t>Competency Field</w:t>
      </w:r>
    </w:p>
    <w:p w:rsidR="00420AFD" w:rsidP="00420AFD">
      <w:pPr>
        <w:pStyle w:val="BodyText"/>
      </w:pPr>
      <w:r w:rsidRPr="00A64309">
        <w:t>Offender management</w:t>
      </w:r>
    </w:p>
    <w:p w:rsidR="00000000" w:rsidRPr="00A64309" w:rsidP="00A64309">
      <w:pPr>
        <w:pStyle w:val="Heading1"/>
      </w:pPr>
      <w:bookmarkStart w:id="4" w:name="O_641459"/>
      <w:bookmarkEnd w:id="4"/>
      <w:r w:rsidRPr="00A64309">
        <w:t>Elements and Performance Criteria</w:t>
      </w:r>
    </w:p>
    <w:tbl>
      <w:tblPr>
        <w:tblW w:w="0" w:type="auto"/>
        <w:tblLayout w:type="fixed"/>
        <w:tblCellMar>
          <w:left w:w="62" w:type="dxa"/>
          <w:right w:w="62" w:type="dxa"/>
        </w:tblCellMar>
        <w:tblLook w:val="0000"/>
      </w:tblPr>
      <w:tblGrid>
        <w:gridCol w:w="2268"/>
        <w:gridCol w:w="6804"/>
      </w:tblGrid>
      <w:tr w:rsidTr="00A6430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309">
            <w:pPr>
              <w:pStyle w:val="TableHeading"/>
              <w:rPr>
                <w:lang w:val="en-NZ"/>
              </w:rPr>
            </w:pPr>
            <w:r w:rsidRPr="00A6430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309">
            <w:pPr>
              <w:pStyle w:val="TableHeading"/>
              <w:rPr>
                <w:lang w:val="en-NZ"/>
              </w:rPr>
            </w:pPr>
            <w:r w:rsidRPr="00A64309">
              <w:t>PERFORMANCE CRITERIA</w:t>
            </w:r>
          </w:p>
        </w:tc>
      </w:tr>
      <w:tr w:rsidTr="00A6430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309">
            <w:pPr>
              <w:pStyle w:val="BodyText"/>
              <w:rPr>
                <w:lang w:val="en-NZ"/>
              </w:rPr>
            </w:pPr>
            <w:r w:rsidRPr="00A6430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309">
            <w:pPr>
              <w:pStyle w:val="BodyText"/>
              <w:rPr>
                <w:lang w:val="en-NZ"/>
              </w:rPr>
            </w:pPr>
            <w:r w:rsidRPr="00A64309">
              <w:t>Performance criteria describe the performance needed to demonstrate achievement of the element. Where bold italicised text is used, further information is detailed in the range of conditions section.</w:t>
            </w:r>
          </w:p>
        </w:tc>
      </w:tr>
      <w:tr w:rsidTr="00A6430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309">
            <w:pPr>
              <w:pStyle w:val="List"/>
              <w:rPr>
                <w:lang w:val="en-NZ"/>
              </w:rPr>
            </w:pPr>
            <w:r w:rsidRPr="00A64309">
              <w:rPr>
                <w:rStyle w:val="SpecialBold"/>
              </w:rPr>
              <w:t xml:space="preserve">1. </w:t>
            </w:r>
            <w:r w:rsidRPr="00A64309">
              <w:rPr>
                <w:rStyle w:val="SpecialBold"/>
              </w:rPr>
              <w:tab/>
              <w:t>Encourage maintenance of relationships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309" w:rsidP="00A64309">
            <w:pPr>
              <w:pStyle w:val="List"/>
            </w:pPr>
            <w:r w:rsidRPr="00A64309">
              <w:t>1.1</w:t>
            </w:r>
            <w:r w:rsidRPr="00A64309">
              <w:tab/>
              <w:t>Encourag</w:t>
            </w:r>
            <w:r w:rsidRPr="00A64309">
              <w:t>e and assist offender to maintain contact with family, friends and support according to services and resources available.</w:t>
            </w:r>
          </w:p>
          <w:p w:rsidR="00000000" w:rsidRPr="00A64309" w:rsidP="00A64309">
            <w:pPr>
              <w:pStyle w:val="List"/>
            </w:pPr>
            <w:r w:rsidRPr="00A64309">
              <w:t>1.2</w:t>
            </w:r>
            <w:r w:rsidRPr="00A64309">
              <w:tab/>
              <w:t>Assist contacts between offender and networks in the community according to organisation procedures.</w:t>
            </w:r>
          </w:p>
          <w:p w:rsidR="00000000" w:rsidRPr="00A64309" w:rsidP="00A64309">
            <w:pPr>
              <w:pStyle w:val="List"/>
            </w:pPr>
            <w:r w:rsidRPr="00A64309">
              <w:t>1.3</w:t>
            </w:r>
            <w:r w:rsidRPr="00A64309">
              <w:tab/>
              <w:t>Refer offender and family</w:t>
            </w:r>
            <w:r w:rsidRPr="00A64309">
              <w:t xml:space="preserve"> to suitable specialists according to the nature and urgency of the needs.</w:t>
            </w:r>
          </w:p>
          <w:p w:rsidR="00000000" w:rsidRPr="00A64309" w:rsidP="00A64309">
            <w:pPr>
              <w:pStyle w:val="List"/>
            </w:pPr>
            <w:r w:rsidRPr="00A64309">
              <w:t>1.4</w:t>
            </w:r>
            <w:r w:rsidRPr="00A64309">
              <w:tab/>
              <w:t>Make contact with offender’s family and friends or supporters according to offender’s interests, procedures and organisational practice.</w:t>
            </w:r>
          </w:p>
          <w:p w:rsidR="00000000" w:rsidRPr="00A64309" w:rsidP="00A64309">
            <w:pPr>
              <w:pStyle w:val="List"/>
            </w:pPr>
            <w:r w:rsidRPr="00A64309">
              <w:t>1.5</w:t>
            </w:r>
            <w:r w:rsidRPr="00A64309">
              <w:tab/>
              <w:t>Assist offender to develop and maint</w:t>
            </w:r>
            <w:r w:rsidRPr="00A64309">
              <w:t>ain appropriate relationships with officers, services agencies and personal support.</w:t>
            </w:r>
          </w:p>
          <w:p w:rsidR="00000000" w:rsidRPr="00A64309" w:rsidP="00A64309">
            <w:pPr>
              <w:pStyle w:val="List"/>
            </w:pPr>
            <w:r w:rsidRPr="00A64309">
              <w:t>1.6</w:t>
            </w:r>
            <w:r w:rsidRPr="00A64309">
              <w:tab/>
              <w:t>Encourage offenders to manage themselves and their relationships confidently and productively.</w:t>
            </w:r>
          </w:p>
          <w:p w:rsidR="00000000" w:rsidP="00A64309">
            <w:pPr>
              <w:pStyle w:val="List"/>
              <w:rPr>
                <w:lang w:val="en-NZ"/>
              </w:rPr>
            </w:pPr>
            <w:r w:rsidRPr="00A64309">
              <w:t>1.7</w:t>
            </w:r>
            <w:r w:rsidRPr="00A64309">
              <w:tab/>
              <w:t>Provide support to offender in a manner that maintains the integrity</w:t>
            </w:r>
            <w:r w:rsidRPr="00A64309">
              <w:t xml:space="preserve"> of self-management and personal dignity.</w:t>
            </w:r>
            <w:r w:rsidRPr="00A64309">
              <w:tab/>
            </w:r>
          </w:p>
        </w:tc>
      </w:tr>
      <w:tr w:rsidTr="00A64309">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4309">
            <w:pPr>
              <w:pStyle w:val="List"/>
              <w:rPr>
                <w:lang w:val="en-NZ"/>
              </w:rPr>
            </w:pPr>
            <w:r w:rsidRPr="00A64309">
              <w:rPr>
                <w:rStyle w:val="SpecialBold"/>
              </w:rPr>
              <w:t>2.</w:t>
            </w:r>
            <w:r w:rsidRPr="00A64309">
              <w:rPr>
                <w:rStyle w:val="SpecialBold"/>
              </w:rPr>
              <w:tab/>
              <w:t>Maintain professional relationship with offenders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4309" w:rsidP="00A64309">
            <w:pPr>
              <w:pStyle w:val="List"/>
            </w:pPr>
            <w:r w:rsidRPr="00A64309">
              <w:t>2.1</w:t>
            </w:r>
            <w:r w:rsidRPr="00A64309">
              <w:tab/>
              <w:t>Communicate with offenders in a manner appropriate to the offender’s needs and circumstances.</w:t>
            </w:r>
          </w:p>
          <w:p w:rsidR="00000000" w:rsidRPr="00A64309" w:rsidP="00A64309">
            <w:pPr>
              <w:pStyle w:val="List"/>
            </w:pPr>
            <w:r w:rsidRPr="00A64309">
              <w:t>2.2</w:t>
            </w:r>
            <w:r w:rsidRPr="00A64309">
              <w:tab/>
              <w:t>Respond to offender’s requests and concerns positively an</w:t>
            </w:r>
            <w:r w:rsidRPr="00A64309">
              <w:t>d consistently.</w:t>
            </w:r>
          </w:p>
          <w:p w:rsidR="00000000" w:rsidRPr="00A64309" w:rsidP="00A64309">
            <w:pPr>
              <w:pStyle w:val="List"/>
            </w:pPr>
            <w:r w:rsidRPr="00A64309">
              <w:t>2.3</w:t>
            </w:r>
            <w:r w:rsidRPr="00A64309">
              <w:tab/>
              <w:t>Maintain confidentiality and discretion according to procedures and individual agreements with offender.</w:t>
            </w:r>
          </w:p>
          <w:p w:rsidR="00000000" w:rsidRPr="00A64309" w:rsidP="00A64309">
            <w:pPr>
              <w:pStyle w:val="List"/>
            </w:pPr>
            <w:r w:rsidRPr="00A64309">
              <w:t>2.4</w:t>
            </w:r>
            <w:r w:rsidRPr="00A64309">
              <w:tab/>
              <w:t>Acknowledge and support offender’s rights and options consistent with policies, orders and relevant legislation.</w:t>
            </w:r>
          </w:p>
        </w:tc>
      </w:tr>
    </w:tbl>
    <w:p w:rsidR="00420AFD" w:rsidP="00A64309">
      <w:pPr>
        <w:pStyle w:val="BodyText"/>
      </w:pPr>
    </w:p>
    <w:p w:rsidR="00420AFD" w:rsidP="00A64309">
      <w:pPr>
        <w:pStyle w:val="BodyText"/>
      </w:pPr>
    </w:p>
    <w:p w:rsidR="00000000" w:rsidRPr="00A64309" w:rsidP="00A64309">
      <w:pPr>
        <w:pStyle w:val="Heading1"/>
      </w:pPr>
      <w:bookmarkStart w:id="5" w:name="O_641460"/>
      <w:bookmarkEnd w:id="5"/>
      <w:r w:rsidRPr="00A64309">
        <w:t>Foundation Skills</w:t>
      </w:r>
    </w:p>
    <w:p w:rsidR="00000000" w:rsidRPr="00A64309" w:rsidP="00420AFD">
      <w:pPr>
        <w:pStyle w:val="BodyText"/>
      </w:pPr>
      <w:r w:rsidRPr="00A64309">
        <w:t>The foundation skills demands of this unit have been mapped for alignment with the Australian Core Skills Framework (ACSF). The following tables outline the performance levels indicated for successful attainment of the unit.</w:t>
      </w:r>
    </w:p>
    <w:p w:rsidR="00000000" w:rsidRPr="00A64309" w:rsidP="00420AFD">
      <w:pPr>
        <w:pStyle w:val="BodyText"/>
      </w:pPr>
      <w:r w:rsidRPr="00A64309">
        <w:t>ACSF</w:t>
      </w:r>
      <w:r w:rsidRPr="00A64309">
        <w:t xml:space="preserve"> levels indicative of performance:</w:t>
      </w:r>
    </w:p>
    <w:p w:rsidR="00000000" w:rsidRPr="00A64309" w:rsidP="00A64309">
      <w:pPr>
        <w:pStyle w:val="BodyText"/>
      </w:pPr>
      <w:bookmarkStart w:id="6" w:name="O_64748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75pt;width:464.25pt">
            <v:imagedata r:id="rId10" o:title=""/>
          </v:shape>
        </w:pict>
      </w:r>
      <w:bookmarkEnd w:id="6"/>
    </w:p>
    <w:p w:rsidR="00000000" w:rsidRPr="00A64309" w:rsidP="00A64309">
      <w:pPr>
        <w:pStyle w:val="BodyText"/>
      </w:pPr>
    </w:p>
    <w:p w:rsidR="00000000" w:rsidRPr="00A64309" w:rsidP="00420AFD">
      <w:pPr>
        <w:pStyle w:val="BodyText"/>
      </w:pPr>
      <w:r w:rsidRPr="00A64309">
        <w:t>Further information on ACSF and the foundation skills underpinning thi</w:t>
      </w:r>
      <w:r w:rsidRPr="00A64309">
        <w:t xml:space="preserve">s unit can be found in the </w:t>
      </w:r>
      <w:r w:rsidRPr="00A64309">
        <w:rPr>
          <w:rStyle w:val="HotSpot"/>
        </w:rPr>
        <w:t>Foundation Skills Guide</w:t>
      </w:r>
      <w:bookmarkStart w:id="7" w:name="H_626176"/>
      <w:bookmarkEnd w:id="7"/>
      <w:r w:rsidRPr="00A64309">
        <w:t xml:space="preserve"> </w:t>
      </w:r>
      <w:r>
        <w:fldChar w:fldCharType="begin"/>
      </w:r>
      <w:r>
        <w:instrText xml:space="preserve"> HYPERLINK "http://www.govskills.com.au/guides/correctional-services/foundation-skills-guide" </w:instrText>
      </w:r>
      <w:r>
        <w:fldChar w:fldCharType="separate"/>
      </w:r>
      <w:r w:rsidRPr="00A64309">
        <w:rPr>
          <w:rStyle w:val="HotSpot"/>
        </w:rPr>
        <w:t>http://www.govskills.com.au/guides/correctional-services/foundation-s</w:t>
      </w:r>
      <w:r w:rsidRPr="00A64309">
        <w:rPr>
          <w:rStyle w:val="HotSpot"/>
        </w:rPr>
        <w:t>kills-guide</w:t>
      </w:r>
      <w:r>
        <w:fldChar w:fldCharType="end"/>
      </w:r>
      <w:r w:rsidRPr="00A64309">
        <w:t xml:space="preserve"> on the GSA website.</w:t>
      </w:r>
    </w:p>
    <w:p w:rsidR="00000000" w:rsidRPr="00A64309" w:rsidP="00A64309">
      <w:pPr>
        <w:pStyle w:val="Heading1"/>
      </w:pPr>
      <w:bookmarkStart w:id="8" w:name="O_641462"/>
      <w:bookmarkEnd w:id="8"/>
      <w:r w:rsidRPr="00A64309">
        <w:t>Unit Mapping Information</w:t>
      </w:r>
    </w:p>
    <w:p w:rsidR="00420AFD" w:rsidP="00420AFD">
      <w:pPr>
        <w:pStyle w:val="BodyText"/>
      </w:pPr>
      <w:r w:rsidRPr="00A64309">
        <w:t>Supersedes and is equivalent to CSCOFM307A Support offender to maintain positive relationships.</w:t>
      </w:r>
    </w:p>
    <w:p w:rsidR="00000000" w:rsidRPr="00A64309" w:rsidP="00A64309">
      <w:pPr>
        <w:pStyle w:val="Heading1"/>
      </w:pPr>
      <w:bookmarkStart w:id="9" w:name="O_641469"/>
      <w:bookmarkEnd w:id="9"/>
      <w:r w:rsidRPr="00A64309">
        <w:t>Links</w:t>
      </w:r>
    </w:p>
    <w:p w:rsidR="00000000" w:rsidRPr="00A64309" w:rsidP="00420AFD">
      <w:pPr>
        <w:pStyle w:val="BodyText"/>
      </w:pPr>
      <w:r w:rsidRPr="00A6430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60642">
        <w:rPr>
          <w:rStyle w:val="Hyperlink"/>
        </w:rPr>
        <w:t>https://vetnet.gov.au/Pages/TrainingDocs.aspx?q=114e25cd-3a2c-4490-baae-47d68dcd2fde</w:t>
      </w:r>
      <w:r>
        <w:fldChar w:fldCharType="end"/>
      </w:r>
    </w:p>
    <w:p w:rsidR="00000000" w:rsidRPr="00A64309" w:rsidP="00420AFD">
      <w:pPr>
        <w:pStyle w:val="BodyText"/>
      </w:pPr>
      <w:r w:rsidRPr="00A6430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60642">
        <w:rPr>
          <w:rStyle w:val="Hyperlink"/>
        </w:rPr>
        <w:t>https://vetnet.gov.au/Pages/TrainingDocs.aspx?q=114e25cd-3a2c-4490-baae-47d68dcd2fde</w:t>
      </w:r>
      <w:r>
        <w:fldChar w:fldCharType="end"/>
      </w:r>
    </w:p>
    <w:p w:rsidR="00000000" w:rsidRPr="00A64309" w:rsidP="00420AFD">
      <w:pPr>
        <w:pStyle w:val="BodyText"/>
      </w:pPr>
      <w:r w:rsidRPr="00A6430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60642">
        <w:rPr>
          <w:rStyle w:val="Hyperlink"/>
        </w:rPr>
        <w:t>https://vetnet.gov.au/Pages/TrainingDocs.aspx?q=114e25cd-3a2c-4490-baae-47d68dcd2fde</w:t>
      </w:r>
      <w:r>
        <w:fldChar w:fldCharType="end"/>
      </w:r>
    </w:p>
    <w:p w:rsidR="00000000" w:rsidRPr="00A64309" w:rsidP="00420AFD">
      <w:pPr>
        <w:pStyle w:val="BodyText"/>
      </w:pPr>
      <w:r w:rsidRPr="00A64309">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60642">
        <w:rPr>
          <w:rStyle w:val="Hyperlink"/>
        </w:rPr>
        <w:t>https://vetnet.gov.au/Pages/TrainingDocs.aspx?q=114e25cd-3a2c-4490-baae-47d68dcd2fde</w:t>
      </w:r>
      <w:r>
        <w:fldChar w:fldCharType="end"/>
      </w:r>
    </w:p>
    <w:p w:rsidR="00000000" w:rsidRPr="00A64309" w:rsidP="00A64309"/>
    <w:sectPr w:rsidSect="00A64309">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09" w:rsidRPr="00420AFD" w:rsidP="00420A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FD" w:rsidP="00A643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0AFD" w:rsidP="00A6430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20AFD" w:rsidP="00A643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4309" w:rsidRPr="00420AFD" w:rsidP="00420A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3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AFD" w:rsidRPr="002D2AF8" w:rsidP="00A64309">
    <w:pPr>
      <w:pStyle w:val="Header"/>
      <w:framePr w:wrap="around"/>
    </w:pPr>
    <w:r>
      <w:fldChar w:fldCharType="begin"/>
    </w:r>
    <w:r>
      <w:instrText xml:space="preserve"> TITLE   \* MERGEFORMAT </w:instrText>
    </w:r>
    <w:r>
      <w:fldChar w:fldCharType="separate"/>
    </w:r>
    <w:r>
      <w:t>CSCOFM010 Support offender to maintain positive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420AFD" w:rsidP="00A643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C4BF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883E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3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4309"/>
    <w:pPr>
      <w:spacing w:before="360" w:after="60"/>
      <w:outlineLvl w:val="0"/>
    </w:pPr>
    <w:rPr>
      <w:sz w:val="32"/>
    </w:rPr>
  </w:style>
  <w:style w:type="paragraph" w:styleId="Heading2">
    <w:name w:val="heading 2"/>
    <w:basedOn w:val="HeadingBase"/>
    <w:next w:val="BodyText"/>
    <w:link w:val="Heading2Char"/>
    <w:qFormat/>
    <w:rsid w:val="00A64309"/>
    <w:pPr>
      <w:keepLines/>
      <w:spacing w:before="240" w:after="120"/>
      <w:outlineLvl w:val="1"/>
    </w:pPr>
    <w:rPr>
      <w:sz w:val="28"/>
      <w:szCs w:val="40"/>
    </w:rPr>
  </w:style>
  <w:style w:type="paragraph" w:styleId="Heading3">
    <w:name w:val="heading 3"/>
    <w:basedOn w:val="HeadingBase"/>
    <w:next w:val="BodyText"/>
    <w:link w:val="Heading3Char"/>
    <w:qFormat/>
    <w:rsid w:val="00A64309"/>
    <w:pPr>
      <w:spacing w:before="180" w:after="120"/>
      <w:outlineLvl w:val="2"/>
    </w:pPr>
    <w:rPr>
      <w:spacing w:val="-10"/>
      <w:kern w:val="32"/>
    </w:rPr>
  </w:style>
  <w:style w:type="paragraph" w:styleId="Heading4">
    <w:name w:val="heading 4"/>
    <w:basedOn w:val="HeadingBase"/>
    <w:next w:val="BodyText"/>
    <w:link w:val="Heading4Char"/>
    <w:qFormat/>
    <w:rsid w:val="00A64309"/>
    <w:pPr>
      <w:spacing w:before="160" w:after="120"/>
      <w:outlineLvl w:val="3"/>
    </w:pPr>
    <w:rPr>
      <w:sz w:val="22"/>
    </w:rPr>
  </w:style>
  <w:style w:type="paragraph" w:styleId="Heading5">
    <w:name w:val="heading 5"/>
    <w:basedOn w:val="HeadingBase"/>
    <w:next w:val="Normal"/>
    <w:link w:val="Heading5Char"/>
    <w:qFormat/>
    <w:rsid w:val="00A64309"/>
    <w:pPr>
      <w:spacing w:before="80"/>
      <w:outlineLvl w:val="4"/>
    </w:pPr>
    <w:rPr>
      <w:color w:val="918585"/>
      <w:sz w:val="20"/>
    </w:rPr>
  </w:style>
  <w:style w:type="paragraph" w:styleId="Heading6">
    <w:name w:val="heading 6"/>
    <w:basedOn w:val="HeadingBase"/>
    <w:next w:val="Normal"/>
    <w:link w:val="Heading6Char"/>
    <w:qFormat/>
    <w:rsid w:val="00A64309"/>
    <w:pPr>
      <w:spacing w:before="60"/>
      <w:outlineLvl w:val="5"/>
    </w:pPr>
    <w:rPr>
      <w:color w:val="918585"/>
      <w:sz w:val="20"/>
    </w:rPr>
  </w:style>
  <w:style w:type="paragraph" w:styleId="Heading7">
    <w:name w:val="heading 7"/>
    <w:basedOn w:val="Normal"/>
    <w:next w:val="Normal"/>
    <w:link w:val="Heading7Char"/>
    <w:qFormat/>
    <w:rsid w:val="00A64309"/>
    <w:pPr>
      <w:ind w:left="720"/>
      <w:outlineLvl w:val="6"/>
    </w:pPr>
    <w:rPr>
      <w:i/>
    </w:rPr>
  </w:style>
  <w:style w:type="paragraph" w:styleId="Heading8">
    <w:name w:val="heading 8"/>
    <w:basedOn w:val="Normal"/>
    <w:next w:val="Normal"/>
    <w:link w:val="Heading8Char"/>
    <w:qFormat/>
    <w:rsid w:val="00A64309"/>
    <w:pPr>
      <w:ind w:left="720"/>
      <w:outlineLvl w:val="7"/>
    </w:pPr>
    <w:rPr>
      <w:i/>
    </w:rPr>
  </w:style>
  <w:style w:type="paragraph" w:styleId="Heading9">
    <w:name w:val="heading 9"/>
    <w:basedOn w:val="Normal"/>
    <w:next w:val="Normal"/>
    <w:link w:val="Heading9Char"/>
    <w:qFormat/>
    <w:rsid w:val="00A64309"/>
    <w:pPr>
      <w:ind w:left="720"/>
      <w:outlineLvl w:val="8"/>
    </w:pPr>
    <w:rPr>
      <w:i/>
    </w:rPr>
  </w:style>
  <w:style w:type="character" w:default="1" w:styleId="DefaultParagraphFont">
    <w:name w:val="Default Paragraph Font"/>
    <w:uiPriority w:val="1"/>
    <w:unhideWhenUsed/>
    <w:rsid w:val="00A643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4309"/>
  </w:style>
  <w:style w:type="character" w:customStyle="1" w:styleId="Heading1Char">
    <w:name w:val="Heading 1 Char"/>
    <w:basedOn w:val="DefaultParagraphFont"/>
    <w:link w:val="Heading1"/>
    <w:rsid w:val="00A64309"/>
    <w:rPr>
      <w:rFonts w:ascii="Times New Roman" w:eastAsia="Times New Roman" w:hAnsi="Times New Roman" w:cs="Times New Roman"/>
      <w:b/>
      <w:sz w:val="32"/>
      <w:szCs w:val="20"/>
      <w:lang w:eastAsia="en-US"/>
    </w:rPr>
  </w:style>
  <w:style w:type="paragraph" w:styleId="BodyText">
    <w:name w:val="Body Text"/>
    <w:basedOn w:val="Normal"/>
    <w:link w:val="BodyTextChar"/>
    <w:rsid w:val="00A643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4309"/>
    <w:rPr>
      <w:rFonts w:ascii="Times New Roman" w:eastAsia="Times New Roman" w:hAnsi="Times New Roman" w:cs="Times New Roman"/>
      <w:sz w:val="24"/>
      <w:lang w:eastAsia="en-US"/>
    </w:rPr>
  </w:style>
  <w:style w:type="paragraph" w:styleId="List">
    <w:name w:val="List"/>
    <w:basedOn w:val="BodyText"/>
    <w:next w:val="BodyText"/>
    <w:rsid w:val="00A64309"/>
    <w:pPr>
      <w:tabs>
        <w:tab w:val="left" w:pos="340"/>
      </w:tabs>
      <w:spacing w:before="60" w:after="60"/>
      <w:ind w:left="340" w:hanging="340"/>
    </w:pPr>
  </w:style>
  <w:style w:type="paragraph" w:styleId="ListBullet">
    <w:name w:val="List Bullet"/>
    <w:basedOn w:val="List"/>
    <w:rsid w:val="00A64309"/>
    <w:pPr>
      <w:numPr>
        <w:numId w:val="11"/>
      </w:numPr>
      <w:tabs>
        <w:tab w:val="clear" w:pos="340"/>
      </w:tabs>
      <w:spacing w:before="40" w:after="40"/>
    </w:pPr>
  </w:style>
  <w:style w:type="character" w:customStyle="1" w:styleId="SpecialBold">
    <w:name w:val="Special Bold"/>
    <w:basedOn w:val="DefaultParagraphFont"/>
    <w:rsid w:val="00A64309"/>
    <w:rPr>
      <w:b/>
      <w:spacing w:val="0"/>
    </w:rPr>
  </w:style>
  <w:style w:type="paragraph" w:customStyle="1" w:styleId="SuperHeading">
    <w:name w:val="SuperHeading"/>
    <w:basedOn w:val="Normal"/>
    <w:rsid w:val="00A64309"/>
    <w:pPr>
      <w:spacing w:before="240" w:after="120"/>
      <w:outlineLvl w:val="0"/>
    </w:pPr>
    <w:rPr>
      <w:rFonts w:ascii="Times New Roman" w:hAnsi="Times New Roman"/>
      <w:b/>
      <w:sz w:val="32"/>
    </w:rPr>
  </w:style>
  <w:style w:type="paragraph" w:customStyle="1" w:styleId="TableHeading">
    <w:name w:val="Table Heading"/>
    <w:basedOn w:val="HeadingBase"/>
    <w:rsid w:val="00A64309"/>
    <w:pPr>
      <w:keepLines/>
      <w:pBdr>
        <w:bottom w:val="single" w:sz="6" w:space="1" w:color="918585"/>
      </w:pBdr>
      <w:spacing w:before="240"/>
    </w:pPr>
  </w:style>
  <w:style w:type="character" w:customStyle="1" w:styleId="HotSpot">
    <w:name w:val="HotSpot"/>
    <w:rsid w:val="00A64309"/>
    <w:rPr>
      <w:color w:val="0033CC"/>
      <w:u w:val="none"/>
    </w:rPr>
  </w:style>
  <w:style w:type="paragraph" w:customStyle="1" w:styleId="AllowPageBreak">
    <w:name w:val="AllowPageBreak"/>
    <w:rsid w:val="00A643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43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43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43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43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43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43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43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4309"/>
    <w:rPr>
      <w:rFonts w:ascii="Courier New" w:eastAsia="Times New Roman" w:hAnsi="Courier New" w:cs="Times New Roman"/>
      <w:i/>
      <w:szCs w:val="20"/>
      <w:lang w:eastAsia="en-US"/>
    </w:rPr>
  </w:style>
  <w:style w:type="paragraph" w:customStyle="1" w:styleId="HeadingBase">
    <w:name w:val="Heading Base"/>
    <w:rsid w:val="00A643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4309"/>
    <w:pPr>
      <w:tabs>
        <w:tab w:val="right" w:leader="dot" w:pos="9072"/>
      </w:tabs>
      <w:ind w:left="567"/>
    </w:pPr>
    <w:rPr>
      <w:szCs w:val="22"/>
    </w:rPr>
  </w:style>
  <w:style w:type="paragraph" w:customStyle="1" w:styleId="TOCBase">
    <w:name w:val="TOC Base"/>
    <w:rsid w:val="00A643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4309"/>
    <w:pPr>
      <w:tabs>
        <w:tab w:val="right" w:leader="dot" w:pos="9072"/>
      </w:tabs>
      <w:spacing w:before="40" w:after="40"/>
      <w:ind w:left="284"/>
    </w:pPr>
    <w:rPr>
      <w:rFonts w:ascii="Times New Roman" w:hAnsi="Times New Roman"/>
    </w:rPr>
  </w:style>
  <w:style w:type="paragraph" w:styleId="TOC1">
    <w:name w:val="toc 1"/>
    <w:basedOn w:val="TOCBase"/>
    <w:next w:val="Normal"/>
    <w:rsid w:val="00A643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43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4309"/>
    <w:rPr>
      <w:rFonts w:ascii="Times New Roman" w:eastAsia="Times New Roman" w:hAnsi="Times New Roman" w:cs="Times New Roman"/>
      <w:sz w:val="16"/>
      <w:lang w:eastAsia="en-US"/>
    </w:rPr>
  </w:style>
  <w:style w:type="paragraph" w:styleId="Title">
    <w:name w:val="Title"/>
    <w:basedOn w:val="HeadingBase"/>
    <w:link w:val="TitleChar"/>
    <w:qFormat/>
    <w:rsid w:val="00A64309"/>
    <w:pPr>
      <w:spacing w:before="5040"/>
      <w:jc w:val="center"/>
    </w:pPr>
    <w:rPr>
      <w:sz w:val="48"/>
      <w:szCs w:val="72"/>
      <w:lang w:val="en-US"/>
    </w:rPr>
  </w:style>
  <w:style w:type="character" w:customStyle="1" w:styleId="TitleChar">
    <w:name w:val="Title Char"/>
    <w:basedOn w:val="DefaultParagraphFont"/>
    <w:link w:val="Title"/>
    <w:rsid w:val="00A643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4309"/>
    <w:pPr>
      <w:tabs>
        <w:tab w:val="left" w:pos="3600"/>
        <w:tab w:val="left" w:pos="3958"/>
      </w:tabs>
    </w:pPr>
  </w:style>
  <w:style w:type="paragraph" w:customStyle="1" w:styleId="Note">
    <w:name w:val="Note"/>
    <w:basedOn w:val="BodyText"/>
    <w:rsid w:val="00A643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4309"/>
    <w:pPr>
      <w:framePr w:wrap="auto" w:hAnchor="text" w:y="6049"/>
    </w:pPr>
    <w:rPr>
      <w:color w:val="000000"/>
      <w:sz w:val="40"/>
    </w:rPr>
  </w:style>
  <w:style w:type="paragraph" w:customStyle="1" w:styleId="TOCTitle">
    <w:name w:val="TOCTitle"/>
    <w:basedOn w:val="Heading1"/>
    <w:rsid w:val="00A64309"/>
    <w:pPr>
      <w:spacing w:after="240"/>
      <w:jc w:val="center"/>
      <w:outlineLvl w:val="9"/>
    </w:pPr>
    <w:rPr>
      <w:caps/>
    </w:rPr>
  </w:style>
  <w:style w:type="paragraph" w:customStyle="1" w:styleId="Version">
    <w:name w:val="Version"/>
    <w:rsid w:val="00A643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4309"/>
    <w:pPr>
      <w:numPr>
        <w:numId w:val="12"/>
      </w:numPr>
      <w:tabs>
        <w:tab w:val="clear" w:pos="680"/>
      </w:tabs>
    </w:pPr>
  </w:style>
  <w:style w:type="paragraph" w:styleId="Index1">
    <w:name w:val="index 1"/>
    <w:basedOn w:val="Normal"/>
    <w:next w:val="Normal"/>
    <w:semiHidden/>
    <w:rsid w:val="00A64309"/>
    <w:pPr>
      <w:keepNext w:val="0"/>
      <w:tabs>
        <w:tab w:val="right" w:pos="4176"/>
      </w:tabs>
      <w:ind w:left="198" w:hanging="198"/>
    </w:pPr>
    <w:rPr>
      <w:rFonts w:ascii="Garamond" w:hAnsi="Garamond"/>
    </w:rPr>
  </w:style>
  <w:style w:type="paragraph" w:styleId="IndexHeading">
    <w:name w:val="index heading"/>
    <w:basedOn w:val="Normal"/>
    <w:next w:val="Index1"/>
    <w:semiHidden/>
    <w:rsid w:val="00A64309"/>
    <w:pPr>
      <w:spacing w:before="120" w:after="120"/>
    </w:pPr>
    <w:rPr>
      <w:rFonts w:ascii="Arial" w:hAnsi="Arial"/>
      <w:b/>
      <w:color w:val="918585"/>
      <w:sz w:val="24"/>
    </w:rPr>
  </w:style>
  <w:style w:type="paragraph" w:styleId="Header">
    <w:name w:val="header"/>
    <w:basedOn w:val="Normal"/>
    <w:link w:val="HeaderChar"/>
    <w:rsid w:val="00A643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4309"/>
    <w:rPr>
      <w:rFonts w:ascii="Times New Roman" w:eastAsia="Times New Roman" w:hAnsi="Times New Roman" w:cs="Times New Roman"/>
      <w:sz w:val="16"/>
      <w:szCs w:val="20"/>
      <w:lang w:val="en-GB" w:eastAsia="en-US"/>
    </w:rPr>
  </w:style>
  <w:style w:type="paragraph" w:customStyle="1" w:styleId="Chapter">
    <w:name w:val="Chapter"/>
    <w:basedOn w:val="Normal"/>
    <w:rsid w:val="00A64309"/>
    <w:pPr>
      <w:spacing w:before="240"/>
    </w:pPr>
    <w:rPr>
      <w:rFonts w:ascii="Times New Roman" w:hAnsi="Times New Roman"/>
      <w:smallCaps/>
      <w:spacing w:val="80"/>
      <w:sz w:val="28"/>
    </w:rPr>
  </w:style>
  <w:style w:type="paragraph" w:customStyle="1" w:styleId="InChapter">
    <w:name w:val="InChapter"/>
    <w:basedOn w:val="Heading3"/>
    <w:rsid w:val="00A64309"/>
    <w:pPr>
      <w:spacing w:after="240"/>
      <w:outlineLvl w:val="9"/>
    </w:pPr>
    <w:rPr>
      <w:noProof/>
    </w:rPr>
  </w:style>
  <w:style w:type="paragraph" w:styleId="Index2">
    <w:name w:val="index 2"/>
    <w:basedOn w:val="Normal"/>
    <w:next w:val="Normal"/>
    <w:semiHidden/>
    <w:rsid w:val="00A64309"/>
    <w:pPr>
      <w:tabs>
        <w:tab w:val="right" w:pos="4176"/>
      </w:tabs>
      <w:ind w:left="568" w:hanging="284"/>
    </w:pPr>
    <w:rPr>
      <w:rFonts w:ascii="Garamond" w:hAnsi="Garamond"/>
    </w:rPr>
  </w:style>
  <w:style w:type="paragraph" w:customStyle="1" w:styleId="Byline">
    <w:name w:val="Byline"/>
    <w:rsid w:val="00A643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4309"/>
    <w:pPr>
      <w:tabs>
        <w:tab w:val="clear" w:pos="3600"/>
        <w:tab w:val="clear" w:pos="3958"/>
      </w:tabs>
      <w:jc w:val="right"/>
    </w:pPr>
  </w:style>
  <w:style w:type="character" w:styleId="Emphasis">
    <w:name w:val="Emphasis"/>
    <w:basedOn w:val="DefaultParagraphFont"/>
    <w:qFormat/>
    <w:rsid w:val="00A64309"/>
    <w:rPr>
      <w:i/>
    </w:rPr>
  </w:style>
  <w:style w:type="paragraph" w:styleId="Caption">
    <w:name w:val="caption"/>
    <w:basedOn w:val="BodyText"/>
    <w:next w:val="Normal"/>
    <w:qFormat/>
    <w:rsid w:val="00A64309"/>
    <w:pPr>
      <w:framePr w:w="2268" w:hSpace="181" w:vSpace="181" w:wrap="around" w:vAnchor="text" w:hAnchor="page" w:x="1135" w:y="285" w:anchorLock="1"/>
    </w:pPr>
    <w:rPr>
      <w:i/>
    </w:rPr>
  </w:style>
  <w:style w:type="paragraph" w:customStyle="1" w:styleId="MiniTOCTitle">
    <w:name w:val="MiniTOCTitle"/>
    <w:basedOn w:val="Heading4"/>
    <w:rsid w:val="00A64309"/>
    <w:pPr>
      <w:spacing w:before="240"/>
      <w:outlineLvl w:val="9"/>
    </w:pPr>
    <w:rPr>
      <w:noProof/>
      <w:sz w:val="24"/>
    </w:rPr>
  </w:style>
  <w:style w:type="paragraph" w:customStyle="1" w:styleId="MiniTOCItem">
    <w:name w:val="MiniTOCItem"/>
    <w:basedOn w:val="ListBullet"/>
    <w:rsid w:val="00A64309"/>
    <w:pPr>
      <w:numPr>
        <w:numId w:val="0"/>
      </w:numPr>
      <w:tabs>
        <w:tab w:val="right" w:leader="dot" w:pos="6521"/>
      </w:tabs>
      <w:spacing w:before="0" w:after="0"/>
    </w:pPr>
  </w:style>
  <w:style w:type="paragraph" w:customStyle="1" w:styleId="TOFTitle">
    <w:name w:val="TOFTitle"/>
    <w:basedOn w:val="TOCTitle"/>
    <w:rsid w:val="00A64309"/>
  </w:style>
  <w:style w:type="paragraph" w:styleId="TableofFigures">
    <w:name w:val="table of figures"/>
    <w:basedOn w:val="Normal"/>
    <w:next w:val="Normal"/>
    <w:semiHidden/>
    <w:rsid w:val="00A64309"/>
    <w:pPr>
      <w:tabs>
        <w:tab w:val="right" w:leader="dot" w:pos="9072"/>
      </w:tabs>
      <w:ind w:left="970" w:hanging="403"/>
    </w:pPr>
    <w:rPr>
      <w:rFonts w:ascii="Times New Roman" w:hAnsi="Times New Roman"/>
      <w:b/>
    </w:rPr>
  </w:style>
  <w:style w:type="paragraph" w:styleId="ListNumber">
    <w:name w:val="List Number"/>
    <w:basedOn w:val="List"/>
    <w:rsid w:val="00A64309"/>
    <w:pPr>
      <w:numPr>
        <w:numId w:val="14"/>
      </w:numPr>
      <w:tabs>
        <w:tab w:val="clear" w:pos="340"/>
      </w:tabs>
    </w:pPr>
  </w:style>
  <w:style w:type="character" w:customStyle="1" w:styleId="WingdingSymbols">
    <w:name w:val="Wingding Symbols"/>
    <w:rsid w:val="00A64309"/>
    <w:rPr>
      <w:rFonts w:ascii="Wingdings" w:hAnsi="Wingdings"/>
    </w:rPr>
  </w:style>
  <w:style w:type="paragraph" w:customStyle="1" w:styleId="BodyTextRight">
    <w:name w:val="Body Text Right"/>
    <w:basedOn w:val="BodyText"/>
    <w:rsid w:val="00A64309"/>
    <w:pPr>
      <w:spacing w:before="0" w:after="0"/>
      <w:jc w:val="right"/>
    </w:pPr>
  </w:style>
  <w:style w:type="paragraph" w:styleId="Index3">
    <w:name w:val="index 3"/>
    <w:basedOn w:val="ListNumber2"/>
    <w:next w:val="Normal"/>
    <w:semiHidden/>
    <w:rsid w:val="00A64309"/>
    <w:pPr>
      <w:numPr>
        <w:numId w:val="0"/>
      </w:numPr>
      <w:tabs>
        <w:tab w:val="right" w:leader="dot" w:pos="4176"/>
      </w:tabs>
    </w:pPr>
  </w:style>
  <w:style w:type="paragraph" w:styleId="ListNumber2">
    <w:name w:val="List Number 2"/>
    <w:basedOn w:val="List2"/>
    <w:rsid w:val="00A64309"/>
    <w:pPr>
      <w:numPr>
        <w:numId w:val="9"/>
      </w:numPr>
      <w:tabs>
        <w:tab w:val="clear" w:pos="1060"/>
      </w:tabs>
    </w:pPr>
  </w:style>
  <w:style w:type="paragraph" w:customStyle="1" w:styleId="MarginNote">
    <w:name w:val="Margin Note"/>
    <w:basedOn w:val="BodyText"/>
    <w:rsid w:val="00A643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43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43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4309"/>
    <w:rPr>
      <w:sz w:val="32"/>
    </w:rPr>
  </w:style>
  <w:style w:type="paragraph" w:customStyle="1" w:styleId="HeadingProcedure">
    <w:name w:val="Heading Procedure"/>
    <w:basedOn w:val="HeadingBase"/>
    <w:next w:val="Normal"/>
    <w:rsid w:val="00A64309"/>
    <w:pPr>
      <w:tabs>
        <w:tab w:val="left" w:pos="0"/>
      </w:tabs>
      <w:spacing w:before="120" w:after="60"/>
    </w:pPr>
    <w:rPr>
      <w:i/>
      <w:color w:val="918585"/>
      <w:sz w:val="22"/>
    </w:rPr>
  </w:style>
  <w:style w:type="paragraph" w:customStyle="1" w:styleId="TableBodyText">
    <w:name w:val="Table Body Text"/>
    <w:basedOn w:val="BodyText"/>
    <w:rsid w:val="00A64309"/>
    <w:pPr>
      <w:spacing w:before="60" w:after="60"/>
    </w:pPr>
  </w:style>
  <w:style w:type="paragraph" w:styleId="ListContinue">
    <w:name w:val="List Continue"/>
    <w:basedOn w:val="List"/>
    <w:rsid w:val="00A64309"/>
    <w:pPr>
      <w:ind w:firstLine="0"/>
    </w:pPr>
  </w:style>
  <w:style w:type="paragraph" w:customStyle="1" w:styleId="ListNote">
    <w:name w:val="List Note"/>
    <w:basedOn w:val="List"/>
    <w:rsid w:val="00A64309"/>
    <w:pPr>
      <w:pBdr>
        <w:top w:val="single" w:sz="6" w:space="2" w:color="918585"/>
        <w:bottom w:val="single" w:sz="6" w:space="2" w:color="918585"/>
      </w:pBdr>
      <w:tabs>
        <w:tab w:val="left" w:pos="1021"/>
      </w:tabs>
      <w:ind w:firstLine="0"/>
    </w:pPr>
  </w:style>
  <w:style w:type="paragraph" w:customStyle="1" w:styleId="Warning">
    <w:name w:val="Warning"/>
    <w:basedOn w:val="BodyText"/>
    <w:rsid w:val="00A64309"/>
    <w:pPr>
      <w:shd w:val="clear" w:color="auto" w:fill="D9D9D9"/>
      <w:tabs>
        <w:tab w:val="left" w:pos="992"/>
      </w:tabs>
      <w:ind w:left="119" w:right="119"/>
    </w:pPr>
    <w:rPr>
      <w:sz w:val="20"/>
    </w:rPr>
  </w:style>
  <w:style w:type="paragraph" w:customStyle="1" w:styleId="MarginIcons">
    <w:name w:val="Margin Icons"/>
    <w:basedOn w:val="BodyText"/>
    <w:rsid w:val="00A643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4309"/>
    <w:rPr>
      <w:rFonts w:ascii="Courier New" w:hAnsi="Courier New"/>
    </w:rPr>
  </w:style>
  <w:style w:type="paragraph" w:customStyle="1" w:styleId="NoteBullet">
    <w:name w:val="Note Bullet"/>
    <w:basedOn w:val="Note"/>
    <w:rsid w:val="00A64309"/>
    <w:pPr>
      <w:tabs>
        <w:tab w:val="clear" w:pos="680"/>
      </w:tabs>
      <w:spacing w:before="60" w:after="60"/>
    </w:pPr>
  </w:style>
  <w:style w:type="paragraph" w:customStyle="1" w:styleId="SubHeading2">
    <w:name w:val="SubHeading2"/>
    <w:basedOn w:val="HeadingBase"/>
    <w:rsid w:val="00A64309"/>
    <w:pPr>
      <w:spacing w:before="240" w:after="60"/>
    </w:pPr>
    <w:rPr>
      <w:sz w:val="20"/>
    </w:rPr>
  </w:style>
  <w:style w:type="paragraph" w:customStyle="1" w:styleId="SubHeading1">
    <w:name w:val="SubHeading1"/>
    <w:basedOn w:val="HeadingBase"/>
    <w:rsid w:val="00A64309"/>
    <w:pPr>
      <w:spacing w:before="240" w:after="60"/>
    </w:pPr>
    <w:rPr>
      <w:color w:val="918585"/>
      <w:sz w:val="22"/>
    </w:rPr>
  </w:style>
  <w:style w:type="paragraph" w:customStyle="1" w:styleId="SideHeading">
    <w:name w:val="Side Heading"/>
    <w:basedOn w:val="HeadingBase"/>
    <w:rsid w:val="00A643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4309"/>
    <w:pPr>
      <w:numPr>
        <w:numId w:val="10"/>
      </w:numPr>
    </w:pPr>
  </w:style>
  <w:style w:type="paragraph" w:styleId="PlainText">
    <w:name w:val="Plain Text"/>
    <w:basedOn w:val="Normal"/>
    <w:link w:val="PlainTextChar"/>
    <w:rsid w:val="00A64309"/>
    <w:rPr>
      <w:sz w:val="20"/>
    </w:rPr>
  </w:style>
  <w:style w:type="character" w:customStyle="1" w:styleId="PlainTextChar">
    <w:name w:val="Plain Text Char"/>
    <w:basedOn w:val="DefaultParagraphFont"/>
    <w:link w:val="PlainText"/>
    <w:rsid w:val="00A64309"/>
    <w:rPr>
      <w:rFonts w:ascii="Courier New" w:eastAsia="Times New Roman" w:hAnsi="Courier New" w:cs="Times New Roman"/>
      <w:sz w:val="20"/>
      <w:szCs w:val="20"/>
      <w:lang w:eastAsia="en-US"/>
    </w:rPr>
  </w:style>
  <w:style w:type="character" w:customStyle="1" w:styleId="MenuOption">
    <w:name w:val="Menu Option"/>
    <w:basedOn w:val="DefaultParagraphFont"/>
    <w:rsid w:val="00A64309"/>
    <w:rPr>
      <w:b/>
      <w:smallCaps/>
    </w:rPr>
  </w:style>
  <w:style w:type="paragraph" w:customStyle="1" w:styleId="TableListNumber">
    <w:name w:val="Table List Number"/>
    <w:basedOn w:val="ListNumber"/>
    <w:rsid w:val="00A64309"/>
    <w:pPr>
      <w:numPr>
        <w:numId w:val="0"/>
      </w:numPr>
    </w:pPr>
  </w:style>
  <w:style w:type="paragraph" w:styleId="TOC4">
    <w:name w:val="toc 4"/>
    <w:basedOn w:val="TOCBase"/>
    <w:next w:val="Normal"/>
    <w:semiHidden/>
    <w:rsid w:val="00A64309"/>
    <w:pPr>
      <w:tabs>
        <w:tab w:val="right" w:leader="dot" w:pos="9071"/>
      </w:tabs>
      <w:ind w:left="1701"/>
    </w:pPr>
  </w:style>
  <w:style w:type="paragraph" w:customStyle="1" w:styleId="ListAlpha">
    <w:name w:val="List Alpha"/>
    <w:basedOn w:val="List"/>
    <w:rsid w:val="00A64309"/>
    <w:pPr>
      <w:numPr>
        <w:numId w:val="8"/>
      </w:numPr>
    </w:pPr>
  </w:style>
  <w:style w:type="paragraph" w:customStyle="1" w:styleId="ListAlpha2">
    <w:name w:val="List Alpha 2"/>
    <w:basedOn w:val="List2"/>
    <w:rsid w:val="00A64309"/>
    <w:pPr>
      <w:numPr>
        <w:numId w:val="7"/>
      </w:numPr>
    </w:pPr>
  </w:style>
  <w:style w:type="paragraph" w:styleId="List2">
    <w:name w:val="List 2"/>
    <w:basedOn w:val="BodyText"/>
    <w:rsid w:val="00A64309"/>
    <w:pPr>
      <w:tabs>
        <w:tab w:val="left" w:pos="680"/>
      </w:tabs>
      <w:spacing w:before="60" w:after="60"/>
      <w:ind w:left="680" w:hanging="340"/>
    </w:pPr>
  </w:style>
  <w:style w:type="paragraph" w:styleId="List3">
    <w:name w:val="List 3"/>
    <w:basedOn w:val="BodyText"/>
    <w:rsid w:val="00A64309"/>
    <w:pPr>
      <w:tabs>
        <w:tab w:val="left" w:pos="1021"/>
      </w:tabs>
      <w:spacing w:before="60" w:after="60"/>
      <w:ind w:left="1020" w:hanging="340"/>
    </w:pPr>
  </w:style>
  <w:style w:type="paragraph" w:styleId="List4">
    <w:name w:val="List 4"/>
    <w:basedOn w:val="BodyText"/>
    <w:rsid w:val="00A64309"/>
    <w:pPr>
      <w:tabs>
        <w:tab w:val="left" w:pos="1361"/>
      </w:tabs>
      <w:spacing w:before="60" w:after="60"/>
      <w:ind w:left="1361" w:hanging="340"/>
    </w:pPr>
  </w:style>
  <w:style w:type="paragraph" w:styleId="List5">
    <w:name w:val="List 5"/>
    <w:basedOn w:val="BodyText"/>
    <w:rsid w:val="00A64309"/>
    <w:pPr>
      <w:tabs>
        <w:tab w:val="left" w:pos="1701"/>
      </w:tabs>
      <w:spacing w:before="60" w:after="60"/>
      <w:ind w:left="1701" w:hanging="340"/>
    </w:pPr>
  </w:style>
  <w:style w:type="paragraph" w:styleId="ListBullet3">
    <w:name w:val="List Bullet 3"/>
    <w:basedOn w:val="List3"/>
    <w:rsid w:val="00A64309"/>
    <w:pPr>
      <w:numPr>
        <w:numId w:val="13"/>
      </w:numPr>
      <w:tabs>
        <w:tab w:val="clear" w:pos="1021"/>
      </w:tabs>
      <w:ind w:left="1037" w:hanging="357"/>
    </w:pPr>
  </w:style>
  <w:style w:type="paragraph" w:styleId="ListBullet4">
    <w:name w:val="List Bullet 4"/>
    <w:basedOn w:val="List4"/>
    <w:rsid w:val="00A64309"/>
    <w:pPr>
      <w:numPr>
        <w:numId w:val="2"/>
      </w:numPr>
      <w:tabs>
        <w:tab w:val="clear" w:pos="1361"/>
      </w:tabs>
    </w:pPr>
  </w:style>
  <w:style w:type="paragraph" w:styleId="ListBullet5">
    <w:name w:val="List Bullet 5"/>
    <w:basedOn w:val="List5"/>
    <w:rsid w:val="00A64309"/>
    <w:pPr>
      <w:numPr>
        <w:numId w:val="3"/>
      </w:numPr>
    </w:pPr>
  </w:style>
  <w:style w:type="paragraph" w:styleId="ListContinue2">
    <w:name w:val="List Continue 2"/>
    <w:basedOn w:val="List2"/>
    <w:rsid w:val="00A64309"/>
    <w:pPr>
      <w:ind w:firstLine="0"/>
    </w:pPr>
  </w:style>
  <w:style w:type="paragraph" w:styleId="ListContinue3">
    <w:name w:val="List Continue 3"/>
    <w:basedOn w:val="List3"/>
    <w:rsid w:val="00A64309"/>
    <w:pPr>
      <w:ind w:left="1021" w:firstLine="0"/>
    </w:pPr>
  </w:style>
  <w:style w:type="paragraph" w:styleId="ListContinue4">
    <w:name w:val="List Continue 4"/>
    <w:basedOn w:val="List4"/>
    <w:rsid w:val="00A64309"/>
    <w:pPr>
      <w:ind w:firstLine="0"/>
    </w:pPr>
  </w:style>
  <w:style w:type="paragraph" w:styleId="ListContinue5">
    <w:name w:val="List Continue 5"/>
    <w:basedOn w:val="List5"/>
    <w:rsid w:val="00A64309"/>
    <w:pPr>
      <w:ind w:firstLine="0"/>
    </w:pPr>
  </w:style>
  <w:style w:type="paragraph" w:styleId="ListNumber3">
    <w:name w:val="List Number 3"/>
    <w:basedOn w:val="List3"/>
    <w:rsid w:val="00A64309"/>
    <w:pPr>
      <w:numPr>
        <w:numId w:val="4"/>
      </w:numPr>
    </w:pPr>
  </w:style>
  <w:style w:type="paragraph" w:styleId="ListNumber4">
    <w:name w:val="List Number 4"/>
    <w:basedOn w:val="List4"/>
    <w:rsid w:val="00A64309"/>
    <w:pPr>
      <w:numPr>
        <w:numId w:val="5"/>
      </w:numPr>
    </w:pPr>
  </w:style>
  <w:style w:type="paragraph" w:styleId="ListNumber5">
    <w:name w:val="List Number 5"/>
    <w:basedOn w:val="List5"/>
    <w:rsid w:val="00A64309"/>
    <w:pPr>
      <w:numPr>
        <w:numId w:val="6"/>
      </w:numPr>
    </w:pPr>
  </w:style>
  <w:style w:type="paragraph" w:styleId="BlockText">
    <w:name w:val="Block Text"/>
    <w:basedOn w:val="Normal"/>
    <w:rsid w:val="00A64309"/>
    <w:pPr>
      <w:spacing w:after="120"/>
      <w:ind w:left="1440" w:right="1440"/>
    </w:pPr>
  </w:style>
  <w:style w:type="character" w:customStyle="1" w:styleId="Subscript">
    <w:name w:val="Subscript"/>
    <w:basedOn w:val="DefaultParagraphFont"/>
    <w:rsid w:val="00A64309"/>
    <w:rPr>
      <w:sz w:val="16"/>
      <w:vertAlign w:val="subscript"/>
    </w:rPr>
  </w:style>
  <w:style w:type="character" w:customStyle="1" w:styleId="Superscript">
    <w:name w:val="Superscript"/>
    <w:basedOn w:val="DefaultParagraphFont"/>
    <w:rsid w:val="00A64309"/>
    <w:rPr>
      <w:sz w:val="16"/>
      <w:vertAlign w:val="superscript"/>
    </w:rPr>
  </w:style>
  <w:style w:type="character" w:customStyle="1" w:styleId="Symbols">
    <w:name w:val="Symbols"/>
    <w:basedOn w:val="DefaultParagraphFont"/>
    <w:rsid w:val="00A64309"/>
    <w:rPr>
      <w:rFonts w:ascii="Symbol" w:hAnsi="Symbol"/>
    </w:rPr>
  </w:style>
  <w:style w:type="character" w:customStyle="1" w:styleId="MenuOptions">
    <w:name w:val="Menu Options"/>
    <w:basedOn w:val="DefaultParagraphFont"/>
    <w:rsid w:val="00A64309"/>
    <w:rPr>
      <w:rFonts w:ascii="Arial Narrow" w:hAnsi="Arial Narrow"/>
      <w:smallCaps/>
    </w:rPr>
  </w:style>
  <w:style w:type="character" w:customStyle="1" w:styleId="Buttons">
    <w:name w:val="Buttons"/>
    <w:basedOn w:val="DefaultParagraphFont"/>
    <w:rsid w:val="00A64309"/>
    <w:rPr>
      <w:b/>
    </w:rPr>
  </w:style>
  <w:style w:type="character" w:customStyle="1" w:styleId="Underlined">
    <w:name w:val="Underlined"/>
    <w:basedOn w:val="DefaultParagraphFont"/>
    <w:rsid w:val="00A64309"/>
    <w:rPr>
      <w:u w:val="single"/>
    </w:rPr>
  </w:style>
  <w:style w:type="paragraph" w:customStyle="1" w:styleId="TableBodyTextRight">
    <w:name w:val="Table Body Text Right"/>
    <w:basedOn w:val="TableBodyText"/>
    <w:rsid w:val="00A64309"/>
    <w:pPr>
      <w:widowControl w:val="0"/>
      <w:autoSpaceDE w:val="0"/>
      <w:autoSpaceDN w:val="0"/>
      <w:adjustRightInd w:val="0"/>
      <w:jc w:val="right"/>
    </w:pPr>
    <w:rPr>
      <w:rFonts w:cs="Arial"/>
      <w:szCs w:val="18"/>
    </w:rPr>
  </w:style>
  <w:style w:type="paragraph" w:customStyle="1" w:styleId="CopyrightText">
    <w:name w:val="Copyright Text"/>
    <w:basedOn w:val="BodyText"/>
    <w:rsid w:val="00A64309"/>
    <w:rPr>
      <w:sz w:val="18"/>
    </w:rPr>
  </w:style>
  <w:style w:type="paragraph" w:customStyle="1" w:styleId="BodySmallRight">
    <w:name w:val="Body Small Right"/>
    <w:basedOn w:val="BodyTextRight"/>
    <w:rsid w:val="00A64309"/>
    <w:rPr>
      <w:sz w:val="18"/>
      <w:szCs w:val="18"/>
    </w:rPr>
  </w:style>
  <w:style w:type="paragraph" w:customStyle="1" w:styleId="MarginEdition">
    <w:name w:val="Margin Edition"/>
    <w:basedOn w:val="MarginNote"/>
    <w:rsid w:val="00A64309"/>
    <w:pPr>
      <w:spacing w:before="0" w:after="0"/>
    </w:pPr>
    <w:rPr>
      <w:rFonts w:ascii="Times New Roman" w:hAnsi="Times New Roman"/>
      <w:color w:val="999999"/>
    </w:rPr>
  </w:style>
  <w:style w:type="paragraph" w:customStyle="1" w:styleId="Spacer">
    <w:name w:val="Spacer"/>
    <w:basedOn w:val="Normal"/>
    <w:rsid w:val="00A64309"/>
    <w:rPr>
      <w:sz w:val="2"/>
      <w:szCs w:val="2"/>
    </w:rPr>
  </w:style>
  <w:style w:type="character" w:customStyle="1" w:styleId="Small">
    <w:name w:val="Small"/>
    <w:basedOn w:val="DefaultParagraphFont"/>
    <w:rsid w:val="00A64309"/>
    <w:rPr>
      <w:sz w:val="16"/>
    </w:rPr>
  </w:style>
  <w:style w:type="paragraph" w:customStyle="1" w:styleId="WideTable">
    <w:name w:val="Wide Table"/>
    <w:basedOn w:val="Normal"/>
    <w:rsid w:val="00A64309"/>
    <w:pPr>
      <w:ind w:left="-1418"/>
    </w:pPr>
    <w:rPr>
      <w:sz w:val="2"/>
      <w:szCs w:val="2"/>
    </w:rPr>
  </w:style>
  <w:style w:type="character" w:styleId="PageNumber">
    <w:name w:val="page number"/>
    <w:basedOn w:val="DefaultParagraphFont"/>
    <w:rsid w:val="00A64309"/>
  </w:style>
  <w:style w:type="paragraph" w:styleId="Quote">
    <w:name w:val="Quote"/>
    <w:basedOn w:val="Heading1"/>
    <w:link w:val="QuoteChar"/>
    <w:qFormat/>
    <w:rsid w:val="00A64309"/>
    <w:rPr>
      <w:b w:val="0"/>
      <w:sz w:val="72"/>
      <w:szCs w:val="72"/>
      <w:lang w:val="en-NZ"/>
    </w:rPr>
  </w:style>
  <w:style w:type="character" w:customStyle="1" w:styleId="QuoteChar">
    <w:name w:val="Quote Char"/>
    <w:basedOn w:val="DefaultParagraphFont"/>
    <w:link w:val="Quote"/>
    <w:rsid w:val="00A643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4309"/>
    <w:pPr>
      <w:pageBreakBefore/>
    </w:pPr>
  </w:style>
  <w:style w:type="paragraph" w:customStyle="1" w:styleId="Border">
    <w:name w:val="Border"/>
    <w:basedOn w:val="Normal"/>
    <w:qFormat/>
    <w:rsid w:val="00A643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4309"/>
    <w:rPr>
      <w:b/>
      <w:bCs/>
      <w:i/>
      <w:iCs/>
      <w:color w:val="auto"/>
    </w:rPr>
  </w:style>
  <w:style w:type="paragraph" w:styleId="IntenseQuote">
    <w:name w:val="Intense Quote"/>
    <w:basedOn w:val="Normal"/>
    <w:next w:val="Normal"/>
    <w:link w:val="IntenseQuoteChar"/>
    <w:uiPriority w:val="30"/>
    <w:qFormat/>
    <w:rsid w:val="00A643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43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4309"/>
    <w:rPr>
      <w:smallCaps/>
      <w:color w:val="auto"/>
      <w:u w:val="single"/>
    </w:rPr>
  </w:style>
  <w:style w:type="character" w:styleId="IntenseReference">
    <w:name w:val="Intense Reference"/>
    <w:basedOn w:val="DefaultParagraphFont"/>
    <w:uiPriority w:val="32"/>
    <w:qFormat/>
    <w:rsid w:val="00A64309"/>
    <w:rPr>
      <w:b/>
      <w:bCs/>
      <w:smallCaps/>
      <w:color w:val="auto"/>
      <w:spacing w:val="5"/>
      <w:u w:val="single"/>
    </w:rPr>
  </w:style>
  <w:style w:type="paragraph" w:customStyle="1" w:styleId="2ColumnHeading">
    <w:name w:val="2Column Heading"/>
    <w:basedOn w:val="BodyText"/>
    <w:qFormat/>
    <w:rsid w:val="00A64309"/>
    <w:pPr>
      <w:spacing w:after="60"/>
      <w:ind w:left="-2268"/>
    </w:pPr>
    <w:rPr>
      <w:b/>
    </w:rPr>
  </w:style>
  <w:style w:type="paragraph" w:customStyle="1" w:styleId="Heading1TOC">
    <w:name w:val="Heading1 TOC"/>
    <w:basedOn w:val="Normal"/>
    <w:qFormat/>
    <w:rsid w:val="00A64309"/>
    <w:pPr>
      <w:spacing w:before="240" w:after="120"/>
    </w:pPr>
    <w:rPr>
      <w:rFonts w:ascii="Times New Roman" w:hAnsi="Times New Roman"/>
      <w:b/>
      <w:sz w:val="32"/>
    </w:rPr>
  </w:style>
  <w:style w:type="paragraph" w:customStyle="1" w:styleId="Heading2TOC">
    <w:name w:val="Heading2 TOC"/>
    <w:basedOn w:val="Normal"/>
    <w:qFormat/>
    <w:rsid w:val="00A64309"/>
    <w:pPr>
      <w:spacing w:before="240" w:after="60"/>
    </w:pPr>
    <w:rPr>
      <w:rFonts w:ascii="Times New Roman" w:hAnsi="Times New Roman"/>
      <w:b/>
      <w:sz w:val="28"/>
    </w:rPr>
  </w:style>
  <w:style w:type="character" w:customStyle="1" w:styleId="Underline">
    <w:name w:val="Underline"/>
    <w:basedOn w:val="DefaultParagraphFont"/>
    <w:qFormat/>
    <w:rsid w:val="00A64309"/>
    <w:rPr>
      <w:u w:val="single"/>
    </w:rPr>
  </w:style>
  <w:style w:type="character" w:customStyle="1" w:styleId="BoldandItalics">
    <w:name w:val="Bold and Italics"/>
    <w:qFormat/>
    <w:rsid w:val="00A64309"/>
    <w:rPr>
      <w:b/>
      <w:i/>
      <w:u w:val="none"/>
    </w:rPr>
  </w:style>
  <w:style w:type="paragraph" w:styleId="BalloonText">
    <w:name w:val="Balloon Text"/>
    <w:basedOn w:val="Normal"/>
    <w:link w:val="BalloonTextChar"/>
    <w:rsid w:val="00A64309"/>
    <w:rPr>
      <w:rFonts w:ascii="Tahoma" w:hAnsi="Tahoma" w:cs="Tahoma"/>
      <w:sz w:val="16"/>
      <w:szCs w:val="16"/>
    </w:rPr>
  </w:style>
  <w:style w:type="character" w:customStyle="1" w:styleId="BalloonTextChar">
    <w:name w:val="Balloon Text Char"/>
    <w:basedOn w:val="DefaultParagraphFont"/>
    <w:link w:val="BalloonText"/>
    <w:rsid w:val="00A643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43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43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4309"/>
    <w:rPr>
      <w:b/>
      <w:color w:val="660033"/>
      <w:spacing w:val="0"/>
    </w:rPr>
  </w:style>
  <w:style w:type="paragraph" w:customStyle="1" w:styleId="Nameditemlist">
    <w:name w:val="Named item list"/>
    <w:basedOn w:val="BodyText"/>
    <w:qFormat/>
    <w:rsid w:val="00A64309"/>
    <w:pPr>
      <w:tabs>
        <w:tab w:val="left" w:pos="2835"/>
      </w:tabs>
      <w:ind w:left="2835" w:hanging="2835"/>
    </w:pPr>
  </w:style>
  <w:style w:type="paragraph" w:customStyle="1" w:styleId="BodyTextnopadding">
    <w:name w:val="Body Text no padding"/>
    <w:basedOn w:val="BodyText"/>
    <w:qFormat/>
    <w:rsid w:val="00A64309"/>
    <w:pPr>
      <w:spacing w:before="0" w:after="0"/>
    </w:pPr>
  </w:style>
  <w:style w:type="paragraph" w:customStyle="1" w:styleId="BodyTextBold">
    <w:name w:val="Body Text Bold"/>
    <w:basedOn w:val="BodyText"/>
    <w:qFormat/>
    <w:rsid w:val="00A64309"/>
    <w:rPr>
      <w:b/>
    </w:rPr>
  </w:style>
  <w:style w:type="character" w:styleId="Hyperlink">
    <w:name w:val="Hyperlink"/>
    <w:basedOn w:val="DefaultParagraphFont"/>
    <w:uiPriority w:val="99"/>
    <w:unhideWhenUsed/>
    <w:rsid w:val="00420A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4383</Characters>
  <Application>Microsoft Office Word</Application>
  <DocSecurity>0</DocSecurity>
  <Lines>125</Lines>
  <Paragraphs>62</Paragraphs>
  <ScaleCrop>false</ScaleCrop>
  <Company>Author-it Software Corporation Ltd.</Company>
  <LinksUpToDate>false</LinksUpToDate>
  <CharactersWithSpaces>4961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CSCOFM010 Support offender to maintain positive relationships</dc:title>
  <dc:subject>Approved</dc:subject>
  <dc:creator>Australian Industry Standards</dc:creator>
  <cp:keywords>Release: 1</cp:keywords>
  <dc:description>Review Date: 12 April 2008</dc:description>
  <cp:lastModifiedBy>HSD_TPCMSd.prod</cp:lastModifiedBy>
  <cp:revision>3</cp:revision>
  <dcterms:created xsi:type="dcterms:W3CDTF">2022-03-22T23:31:00Z</dcterms:created>
  <dcterms:modified xsi:type="dcterms:W3CDTF">2022-03-22T23:31:00Z</dcterms:modified>
</cp:coreProperties>
</file>