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AD4" w:rsidP="00502AD4">
      <w:pPr>
        <w:pStyle w:val="Title"/>
      </w:pPr>
      <w:r>
        <w:fldChar w:fldCharType="begin"/>
      </w:r>
      <w:r>
        <w:instrText xml:space="preserve"> TITLE   \* MERGEFORMAT </w:instrText>
      </w:r>
      <w:r>
        <w:fldChar w:fldCharType="separate"/>
      </w:r>
      <w:r>
        <w:t>CSCOFM006 Respond to offenders influenced by drugs or alcohol</w:t>
      </w:r>
      <w:r>
        <w:fldChar w:fldCharType="end"/>
      </w:r>
    </w:p>
    <w:p w:rsidR="00502AD4" w:rsidP="00502AD4">
      <w:pPr>
        <w:pStyle w:val="Version"/>
        <w:sectPr w:rsidSect="00F90A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ABD" w:rsidP="00F90ABD">
      <w:pPr>
        <w:pStyle w:val="SuperHeading"/>
      </w:pPr>
      <w:r w:rsidRPr="00F90ABD">
        <w:t>CSCOFM006 Respond to offenders influenced by drugs or alcohol</w:t>
      </w:r>
    </w:p>
    <w:p w:rsidR="00000000" w:rsidRPr="00F90ABD" w:rsidP="00F90ABD">
      <w:pPr>
        <w:pStyle w:val="Heading1"/>
      </w:pPr>
      <w:bookmarkStart w:id="1" w:name="O_641378"/>
      <w:bookmarkEnd w:id="1"/>
      <w:r w:rsidRPr="00F90ABD">
        <w:t>Modification History</w:t>
      </w:r>
    </w:p>
    <w:tbl>
      <w:tblPr>
        <w:tblW w:w="0" w:type="auto"/>
        <w:tblLayout w:type="fixed"/>
        <w:tblCellMar>
          <w:left w:w="62" w:type="dxa"/>
          <w:right w:w="62" w:type="dxa"/>
        </w:tblCellMar>
        <w:tblLook w:val="0000"/>
      </w:tblPr>
      <w:tblGrid>
        <w:gridCol w:w="1134"/>
        <w:gridCol w:w="7937"/>
      </w:tblGrid>
      <w:tr w:rsidTr="00502A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TableHeading"/>
              <w:rPr>
                <w:lang w:val="en-NZ"/>
              </w:rPr>
            </w:pPr>
            <w:r w:rsidRPr="00F90AB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TableHeading"/>
              <w:rPr>
                <w:lang w:val="en-NZ"/>
              </w:rPr>
            </w:pPr>
            <w:r w:rsidRPr="00F90ABD">
              <w:t>Comments</w:t>
            </w:r>
          </w:p>
        </w:tc>
      </w:tr>
      <w:tr w:rsidTr="00502A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BodyText"/>
              <w:rPr>
                <w:lang w:val="en-NZ"/>
              </w:rPr>
            </w:pPr>
            <w:r w:rsidRPr="00F90AB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ABD" w:rsidP="00F90ABD">
            <w:pPr>
              <w:pStyle w:val="BodyText"/>
            </w:pPr>
            <w:r w:rsidRPr="00F90ABD">
              <w:t xml:space="preserve">This unit was released in CSC Correctional Services Training Package release 1.0 and meets the Standards for Training Packages. </w:t>
            </w:r>
          </w:p>
          <w:p w:rsidR="00000000" w:rsidRPr="00F90ABD" w:rsidP="00F90ABD">
            <w:pPr>
              <w:pStyle w:val="BodyText"/>
            </w:pPr>
          </w:p>
          <w:p w:rsidR="00000000" w:rsidRPr="00F90ABD" w:rsidP="00F90ABD">
            <w:pPr>
              <w:pStyle w:val="BodyText"/>
            </w:pPr>
            <w:r w:rsidRPr="00F90ABD">
              <w:t>This unit supersedes and is equivalent to CSCOFM303A Respond to offenders influenced by drugs or alcohol.</w:t>
            </w:r>
          </w:p>
          <w:p w:rsidR="00000000" w:rsidRPr="00F90ABD" w:rsidP="00F90ABD">
            <w:pPr>
              <w:pStyle w:val="BodyText"/>
            </w:pPr>
          </w:p>
          <w:p w:rsidR="00000000" w:rsidRPr="00F90ABD" w:rsidP="00F90ABD">
            <w:pPr>
              <w:pStyle w:val="ListBullet"/>
            </w:pPr>
            <w:r w:rsidRPr="00F90ABD">
              <w:t>Element 2 wording revised for clarity</w:t>
            </w:r>
          </w:p>
        </w:tc>
      </w:tr>
    </w:tbl>
    <w:p w:rsidR="00502AD4" w:rsidP="00F90ABD">
      <w:pPr>
        <w:pStyle w:val="BodyText"/>
      </w:pPr>
    </w:p>
    <w:p w:rsidR="00502AD4" w:rsidP="00F90ABD">
      <w:pPr>
        <w:pStyle w:val="BodyText"/>
      </w:pPr>
    </w:p>
    <w:p w:rsidR="00000000" w:rsidRPr="00F90ABD" w:rsidP="00F90ABD">
      <w:pPr>
        <w:pStyle w:val="Heading1"/>
      </w:pPr>
      <w:bookmarkStart w:id="2" w:name="O_641379"/>
      <w:bookmarkEnd w:id="2"/>
      <w:r w:rsidRPr="00F90ABD">
        <w:t>Application</w:t>
      </w:r>
    </w:p>
    <w:p w:rsidR="00000000" w:rsidRPr="00F90ABD" w:rsidP="00502AD4">
      <w:pPr>
        <w:pStyle w:val="BodyText"/>
      </w:pPr>
      <w:r w:rsidRPr="00F90ABD">
        <w:t>This unit describes the skills required to provide an i</w:t>
      </w:r>
      <w:r w:rsidRPr="00F90ABD">
        <w:t>mmediate response to offenders affected by drugs or alcohol and reduce the possibility of harm to the offender or others.</w:t>
      </w:r>
    </w:p>
    <w:p w:rsidR="00000000" w:rsidRPr="00F90ABD" w:rsidP="00502AD4">
      <w:pPr>
        <w:pStyle w:val="BodyText"/>
      </w:pPr>
      <w:r w:rsidRPr="00F90ABD">
        <w:t>This unit applies to those working in a coordinated team to supervise offenders within a secure facility. Working as part of a coordi</w:t>
      </w:r>
      <w:r w:rsidRPr="00F90ABD">
        <w:t>nated team is integral to the role. Customisation will be required to accommodate the different work sites and defined work role contexts in which this unit will be applied. With contextualisation this unit may apply those working with non-offenders in oth</w:t>
      </w:r>
      <w:r w:rsidRPr="00F90ABD">
        <w:t>er work environments.</w:t>
      </w:r>
    </w:p>
    <w:p w:rsidR="00000000" w:rsidRPr="00F90ABD" w:rsidP="00502AD4">
      <w:pPr>
        <w:pStyle w:val="BodyText"/>
      </w:pPr>
      <w:r w:rsidRPr="00F90ABD">
        <w:t>The skills and knowledge described in this unit must be applied within the legislative, regulatory and policy environment in which they are carried out. Organisational policies and procedures must be consulted and adhered to, particu</w:t>
      </w:r>
      <w:r w:rsidRPr="00F90ABD">
        <w:t>larly those related to interaction with offenders, use of force and medical testing for drugs or alcohol.</w:t>
      </w:r>
    </w:p>
    <w:p w:rsidR="00000000" w:rsidRPr="00F90ABD" w:rsidP="00502AD4">
      <w:pPr>
        <w:pStyle w:val="BodyText"/>
      </w:pPr>
      <w:r w:rsidRPr="00F90ABD">
        <w:t>Those undertaking this unit work with moderate support in roles involving routine tasks with a number of familiar steps.</w:t>
      </w:r>
    </w:p>
    <w:p w:rsidR="00000000" w:rsidRPr="00F90ABD" w:rsidP="00502AD4">
      <w:pPr>
        <w:pStyle w:val="BodyText"/>
      </w:pPr>
      <w:r w:rsidRPr="00F90ABD">
        <w:t>No licensing, legislative o</w:t>
      </w:r>
      <w:r w:rsidRPr="00F90ABD">
        <w:t>r certification requirements apply to unit at the time of publication.</w:t>
      </w:r>
    </w:p>
    <w:p w:rsidR="00000000" w:rsidRPr="00F90ABD" w:rsidP="00F90ABD">
      <w:pPr>
        <w:pStyle w:val="Heading1"/>
      </w:pPr>
      <w:bookmarkStart w:id="3" w:name="O_641381"/>
      <w:bookmarkEnd w:id="3"/>
      <w:r w:rsidRPr="00F90ABD">
        <w:t>Competency Field</w:t>
      </w:r>
    </w:p>
    <w:p w:rsidR="00502AD4" w:rsidP="00502AD4">
      <w:pPr>
        <w:pStyle w:val="BodyText"/>
      </w:pPr>
      <w:r w:rsidRPr="00F90ABD">
        <w:t>Offender management</w:t>
      </w:r>
    </w:p>
    <w:p w:rsidR="00000000" w:rsidRPr="00F90ABD" w:rsidP="00F90ABD">
      <w:pPr>
        <w:pStyle w:val="Heading1"/>
      </w:pPr>
      <w:bookmarkStart w:id="4" w:name="O_641383"/>
      <w:bookmarkEnd w:id="4"/>
      <w:r w:rsidRPr="00F90ABD">
        <w:t>Elements and Performance Criteria</w:t>
      </w:r>
    </w:p>
    <w:tbl>
      <w:tblPr>
        <w:tblW w:w="0" w:type="auto"/>
        <w:tblLayout w:type="fixed"/>
        <w:tblCellMar>
          <w:left w:w="62" w:type="dxa"/>
          <w:right w:w="62" w:type="dxa"/>
        </w:tblCellMar>
        <w:tblLook w:val="0000"/>
      </w:tblPr>
      <w:tblGrid>
        <w:gridCol w:w="2268"/>
        <w:gridCol w:w="6804"/>
      </w:tblGrid>
      <w:tr w:rsidTr="00F90AB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TableHeading"/>
              <w:rPr>
                <w:lang w:val="en-NZ"/>
              </w:rPr>
            </w:pPr>
            <w:r w:rsidRPr="00F90AB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TableHeading"/>
              <w:rPr>
                <w:lang w:val="en-NZ"/>
              </w:rPr>
            </w:pPr>
            <w:r w:rsidRPr="00F90ABD">
              <w:t>PERFORMANCE CRITERIA</w:t>
            </w:r>
          </w:p>
        </w:tc>
      </w:tr>
      <w:tr w:rsidTr="00F90AB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BodyText"/>
              <w:rPr>
                <w:lang w:val="en-NZ"/>
              </w:rPr>
            </w:pPr>
            <w:r w:rsidRPr="00F90AB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BodyText"/>
              <w:rPr>
                <w:lang w:val="en-NZ"/>
              </w:rPr>
            </w:pPr>
            <w:r w:rsidRPr="00F90ABD">
              <w:t>Performance criteria describe the performance needed to demonstrate achievement of the element. Where bold italicised text is used, further information is detailed in the range of conditions section.</w:t>
            </w:r>
          </w:p>
        </w:tc>
      </w:tr>
      <w:tr w:rsidTr="00F90AB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List"/>
              <w:rPr>
                <w:lang w:val="en-NZ"/>
              </w:rPr>
            </w:pPr>
            <w:r w:rsidRPr="00F90ABD">
              <w:rPr>
                <w:rStyle w:val="SpecialBold"/>
              </w:rPr>
              <w:t xml:space="preserve">1. </w:t>
            </w:r>
            <w:r w:rsidRPr="00F90ABD">
              <w:rPr>
                <w:rStyle w:val="SpecialBold"/>
              </w:rPr>
              <w:tab/>
              <w:t>Provide an immediate response to offender</w:t>
            </w:r>
            <w:r>
              <w:rPr>
                <w:rStyle w:val="SpecialBold"/>
              </w:rPr>
              <w:t>’</w:t>
            </w:r>
            <w:r w:rsidRPr="00F90ABD">
              <w:rPr>
                <w:rStyle w:val="SpecialBold"/>
              </w:rPr>
              <w:t>s conditi</w:t>
            </w:r>
            <w:r w:rsidRPr="00F90ABD">
              <w:rPr>
                <w:rStyle w:val="SpecialBold"/>
              </w:rPr>
              <w:t>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ABD" w:rsidP="00F90ABD">
            <w:pPr>
              <w:pStyle w:val="List"/>
            </w:pPr>
            <w:r w:rsidRPr="00F90ABD">
              <w:t>1.1</w:t>
            </w:r>
            <w:r w:rsidRPr="00F90ABD">
              <w:tab/>
              <w:t>Assess the condition of offender through observation of external signs and responses.</w:t>
            </w:r>
          </w:p>
          <w:p w:rsidR="00000000" w:rsidRPr="00F90ABD" w:rsidP="00F90ABD">
            <w:pPr>
              <w:pStyle w:val="List"/>
            </w:pPr>
            <w:r w:rsidRPr="00F90ABD">
              <w:t>1.2</w:t>
            </w:r>
            <w:r w:rsidRPr="00F90ABD">
              <w:tab/>
              <w:t>Place offender in a location designed to protect the safety and welfare of people involved.</w:t>
            </w:r>
          </w:p>
          <w:p w:rsidR="00000000" w:rsidRPr="00F90ABD" w:rsidP="00F90ABD">
            <w:pPr>
              <w:pStyle w:val="List"/>
            </w:pPr>
            <w:r w:rsidRPr="00F90ABD">
              <w:t>1.3</w:t>
            </w:r>
            <w:r w:rsidRPr="00F90ABD">
              <w:tab/>
              <w:t>Monitor offender’s condition and behaviour and note all signs c</w:t>
            </w:r>
            <w:r w:rsidRPr="00F90ABD">
              <w:t>onsistent with alcohol or drug use.</w:t>
            </w:r>
          </w:p>
          <w:p w:rsidR="00000000" w:rsidRPr="00F90ABD" w:rsidP="00F90ABD">
            <w:pPr>
              <w:pStyle w:val="List"/>
            </w:pPr>
            <w:r w:rsidRPr="00F90ABD">
              <w:t>1.4</w:t>
            </w:r>
            <w:r w:rsidRPr="00F90ABD">
              <w:tab/>
              <w:t xml:space="preserve">Note signs that are not consistent with drug or alcohol use and report these immediately. </w:t>
            </w:r>
          </w:p>
          <w:p w:rsidR="00000000" w:rsidRPr="00F90ABD" w:rsidP="00F90ABD">
            <w:pPr>
              <w:pStyle w:val="List"/>
            </w:pPr>
            <w:r w:rsidRPr="00F90ABD">
              <w:t>1.5</w:t>
            </w:r>
            <w:r w:rsidRPr="00F90ABD">
              <w:tab/>
              <w:t>Request emergency assistance where offender’s condition suggests the need for immediate medical attention based on emerge</w:t>
            </w:r>
            <w:r w:rsidRPr="00F90ABD">
              <w:t>ncy response criteria.</w:t>
            </w:r>
          </w:p>
          <w:p w:rsidR="00000000" w:rsidRPr="00F90ABD" w:rsidP="00F90ABD">
            <w:pPr>
              <w:pStyle w:val="List"/>
            </w:pPr>
            <w:r w:rsidRPr="00F90ABD">
              <w:t>1.6</w:t>
            </w:r>
            <w:r w:rsidRPr="00F90ABD">
              <w:tab/>
              <w:t>Request medical support for substance testing and risk assessment.</w:t>
            </w:r>
          </w:p>
          <w:p w:rsidR="00000000" w:rsidP="00F90ABD">
            <w:pPr>
              <w:pStyle w:val="List"/>
              <w:rPr>
                <w:lang w:val="en-NZ"/>
              </w:rPr>
            </w:pPr>
            <w:r w:rsidRPr="00F90ABD">
              <w:t>1.7</w:t>
            </w:r>
            <w:r w:rsidRPr="00F90ABD">
              <w:tab/>
              <w:t>Monitor and record offender’s condition.</w:t>
            </w:r>
          </w:p>
        </w:tc>
      </w:tr>
      <w:tr w:rsidTr="00F90AB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List"/>
              <w:rPr>
                <w:lang w:val="en-NZ"/>
              </w:rPr>
            </w:pPr>
            <w:r w:rsidRPr="00F90ABD">
              <w:rPr>
                <w:rStyle w:val="SpecialBold"/>
              </w:rPr>
              <w:t>2.</w:t>
            </w:r>
            <w:r w:rsidRPr="00F90ABD">
              <w:rPr>
                <w:rStyle w:val="SpecialBold"/>
              </w:rPr>
              <w:tab/>
              <w:t>Reduce the possibility of harm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ABD" w:rsidP="00F90ABD">
            <w:pPr>
              <w:pStyle w:val="List"/>
            </w:pPr>
            <w:r w:rsidRPr="00F90ABD">
              <w:t>2.1</w:t>
            </w:r>
            <w:r w:rsidRPr="00F90ABD">
              <w:tab/>
              <w:t>Determine the need to use isolation and restraint according to risk assessment</w:t>
            </w:r>
            <w:r w:rsidRPr="00F90ABD">
              <w:t xml:space="preserve"> and organisational guidelines.</w:t>
            </w:r>
          </w:p>
          <w:p w:rsidR="00000000" w:rsidRPr="00F90ABD" w:rsidP="00F90ABD">
            <w:pPr>
              <w:pStyle w:val="List"/>
            </w:pPr>
            <w:r w:rsidRPr="00F90ABD">
              <w:t>2.2</w:t>
            </w:r>
            <w:r w:rsidRPr="00F90ABD">
              <w:tab/>
              <w:t>Maintain a calm and confident manner in all contact with offenders affected by drugs and alcohol.</w:t>
            </w:r>
          </w:p>
          <w:p w:rsidR="00000000" w:rsidRPr="00F90ABD" w:rsidP="00F90ABD">
            <w:pPr>
              <w:pStyle w:val="List"/>
            </w:pPr>
            <w:r w:rsidRPr="00F90ABD">
              <w:t>2.3</w:t>
            </w:r>
            <w:r w:rsidRPr="00F90ABD">
              <w:tab/>
              <w:t>Follow the organisation’s infection control guidelines in all actions to protect the safety of all people.</w:t>
            </w:r>
          </w:p>
          <w:p w:rsidR="00000000" w:rsidRPr="00F90ABD" w:rsidP="00F90ABD">
            <w:pPr>
              <w:pStyle w:val="List"/>
            </w:pPr>
            <w:r w:rsidRPr="00F90ABD">
              <w:t>2.4</w:t>
            </w:r>
            <w:r w:rsidRPr="00F90ABD">
              <w:tab/>
              <w:t>Respond</w:t>
            </w:r>
            <w:r w:rsidRPr="00F90ABD">
              <w:t xml:space="preserve"> to emergencies according to emergency procedures and degree of urgency.</w:t>
            </w:r>
          </w:p>
          <w:p w:rsidR="00000000" w:rsidRPr="00F90ABD" w:rsidP="00F90ABD">
            <w:pPr>
              <w:pStyle w:val="List"/>
            </w:pPr>
            <w:r w:rsidRPr="00F90ABD">
              <w:t>2.5</w:t>
            </w:r>
            <w:r w:rsidRPr="00F90ABD">
              <w:tab/>
              <w:t>Recruit specialist support immediately when indicated by offender’s condition and degree of risk.</w:t>
            </w:r>
          </w:p>
          <w:p w:rsidR="00000000" w:rsidRPr="00F90ABD" w:rsidP="00F90ABD">
            <w:pPr>
              <w:pStyle w:val="List"/>
            </w:pPr>
            <w:r w:rsidRPr="00F90ABD">
              <w:t>2.6</w:t>
            </w:r>
            <w:r w:rsidRPr="00F90ABD">
              <w:tab/>
              <w:t>Complete incident reports.</w:t>
            </w:r>
          </w:p>
        </w:tc>
      </w:tr>
    </w:tbl>
    <w:p w:rsidR="00502AD4" w:rsidP="00F90ABD">
      <w:pPr>
        <w:pStyle w:val="BodyText"/>
      </w:pPr>
    </w:p>
    <w:p w:rsidR="00502AD4" w:rsidP="00F90ABD">
      <w:pPr>
        <w:pStyle w:val="BodyText"/>
      </w:pPr>
    </w:p>
    <w:p w:rsidR="00000000" w:rsidRPr="00F90ABD" w:rsidP="00F90ABD">
      <w:pPr>
        <w:pStyle w:val="Heading1"/>
      </w:pPr>
      <w:bookmarkStart w:id="5" w:name="O_641384"/>
      <w:bookmarkEnd w:id="5"/>
      <w:r w:rsidRPr="00F90ABD">
        <w:t>Foundation Skills</w:t>
      </w:r>
    </w:p>
    <w:p w:rsidR="00000000" w:rsidRPr="00F90ABD" w:rsidP="00502AD4">
      <w:pPr>
        <w:pStyle w:val="BodyText"/>
      </w:pPr>
      <w:r w:rsidRPr="00F90ABD">
        <w:t>The foundation skills demands of this unit have been mapped for alignment with the Australian Core Skills Framework (ACSF). The following tables outline the performance levels indicated for successful attainment of the unit.</w:t>
      </w:r>
    </w:p>
    <w:p w:rsidR="00000000" w:rsidRPr="00F90ABD" w:rsidP="00502AD4">
      <w:pPr>
        <w:pStyle w:val="BodyText"/>
      </w:pPr>
      <w:r w:rsidRPr="00F90ABD">
        <w:t>ACSF levels indicative of perf</w:t>
      </w:r>
      <w:r w:rsidRPr="00F90ABD">
        <w:t>ormance:</w:t>
      </w:r>
    </w:p>
    <w:p w:rsidR="00000000" w:rsidRPr="00F90ABD" w:rsidP="00F90ABD">
      <w:pPr>
        <w:pStyle w:val="BodyText"/>
      </w:pPr>
      <w:bookmarkStart w:id="6" w:name="O_6422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62.75pt">
            <v:imagedata r:id="rId10" o:title=""/>
          </v:shape>
        </w:pict>
      </w:r>
      <w:bookmarkEnd w:id="6"/>
    </w:p>
    <w:p w:rsidR="00000000" w:rsidRPr="00F90ABD" w:rsidP="00F90ABD">
      <w:pPr>
        <w:pStyle w:val="BodyText"/>
      </w:pPr>
    </w:p>
    <w:p w:rsidR="00000000" w:rsidRPr="00F90ABD" w:rsidP="00502AD4">
      <w:pPr>
        <w:pStyle w:val="BodyText"/>
      </w:pPr>
      <w:r w:rsidRPr="00F90ABD">
        <w:t xml:space="preserve">Further information on ACSF and the foundation skills underpinning this unit can be found in the </w:t>
      </w:r>
      <w:r w:rsidRPr="00F90ABD">
        <w:rPr>
          <w:rStyle w:val="HotSpot"/>
        </w:rPr>
        <w:t xml:space="preserve">Foundation </w:t>
      </w:r>
      <w:r w:rsidRPr="00F90ABD">
        <w:rPr>
          <w:rStyle w:val="HotSpot"/>
        </w:rPr>
        <w:t>Skills Guide</w:t>
      </w:r>
      <w:bookmarkStart w:id="7" w:name="H_626176"/>
      <w:bookmarkEnd w:id="7"/>
      <w:r w:rsidRPr="00F90ABD">
        <w:t xml:space="preserve"> </w:t>
      </w:r>
      <w:r>
        <w:fldChar w:fldCharType="begin"/>
      </w:r>
      <w:r>
        <w:instrText xml:space="preserve"> HYPERLINK "http://www.govskills.com.au/guides/correctional-services/foundation-skills-guide" </w:instrText>
      </w:r>
      <w:r>
        <w:fldChar w:fldCharType="separate"/>
      </w:r>
      <w:r w:rsidRPr="00F90ABD">
        <w:rPr>
          <w:rStyle w:val="HotSpot"/>
        </w:rPr>
        <w:t>http://www.govskills.com.au/guides/correctional-services/foundation-skills-guide</w:t>
      </w:r>
      <w:r>
        <w:fldChar w:fldCharType="end"/>
      </w:r>
      <w:r w:rsidRPr="00F90ABD">
        <w:t xml:space="preserve"> on the GSA website.</w:t>
      </w:r>
    </w:p>
    <w:p w:rsidR="00000000" w:rsidRPr="00F90ABD" w:rsidP="00F90ABD">
      <w:pPr>
        <w:pStyle w:val="Heading1"/>
      </w:pPr>
      <w:bookmarkStart w:id="8" w:name="O_641386"/>
      <w:bookmarkEnd w:id="8"/>
      <w:r w:rsidRPr="00F90ABD">
        <w:t>Unit Mapping Information</w:t>
      </w:r>
    </w:p>
    <w:p w:rsidR="00502AD4" w:rsidP="00502AD4">
      <w:pPr>
        <w:pStyle w:val="BodyText"/>
      </w:pPr>
      <w:r w:rsidRPr="00F90ABD">
        <w:t>Supersedes and is equivalent to CSCOFM303A Respond to offenders influenced by drugs or alcohol.</w:t>
      </w:r>
    </w:p>
    <w:p w:rsidR="00000000" w:rsidRPr="00F90ABD" w:rsidP="00F90ABD">
      <w:pPr>
        <w:pStyle w:val="Heading1"/>
      </w:pPr>
      <w:bookmarkStart w:id="9" w:name="O_641393"/>
      <w:bookmarkEnd w:id="9"/>
      <w:r w:rsidRPr="00F90ABD">
        <w:t>Links</w:t>
      </w:r>
    </w:p>
    <w:p w:rsidR="00000000" w:rsidRPr="00F90ABD" w:rsidP="00502AD4">
      <w:pPr>
        <w:pStyle w:val="BodyText"/>
      </w:pPr>
      <w:r w:rsidRPr="00F90AB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2822">
        <w:rPr>
          <w:rStyle w:val="Hyperlink"/>
        </w:rPr>
        <w:t>https://vetnet.gov.au/Pages/TrainingDocs.aspx?q=114e25cd-3a2c-4490-baae-47d68dcd2fde</w:t>
      </w:r>
      <w:r>
        <w:fldChar w:fldCharType="end"/>
      </w:r>
    </w:p>
    <w:p w:rsidR="00000000" w:rsidRPr="00F90ABD" w:rsidP="00502AD4">
      <w:pPr>
        <w:pStyle w:val="BodyText"/>
      </w:pPr>
      <w:r w:rsidRPr="00F90AB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2822">
        <w:rPr>
          <w:rStyle w:val="Hyperlink"/>
        </w:rPr>
        <w:t>https://vetnet.gov.au/Pages/TrainingDocs.aspx?q=114e25cd-3a2c-4490-baae-47d68dcd2fde</w:t>
      </w:r>
      <w:r>
        <w:fldChar w:fldCharType="end"/>
      </w:r>
    </w:p>
    <w:p w:rsidR="00000000" w:rsidRPr="00F90ABD" w:rsidP="00502AD4">
      <w:pPr>
        <w:pStyle w:val="BodyText"/>
      </w:pPr>
      <w:r w:rsidRPr="00F90AB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2822">
        <w:rPr>
          <w:rStyle w:val="Hyperlink"/>
        </w:rPr>
        <w:t>https://vetnet.gov.au/Pages/TrainingDocs.aspx?q=114e25cd-3a2c-4490-baae-47d68dcd2fde</w:t>
      </w:r>
      <w:r>
        <w:fldChar w:fldCharType="end"/>
      </w:r>
    </w:p>
    <w:p w:rsidR="00000000" w:rsidRPr="00F90ABD" w:rsidP="00502AD4">
      <w:pPr>
        <w:pStyle w:val="BodyText"/>
      </w:pPr>
      <w:r w:rsidRPr="00F90AB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2822">
        <w:rPr>
          <w:rStyle w:val="Hyperlink"/>
        </w:rPr>
        <w:t>https://vetnet.gov.au/Pages/TrainingDocs.aspx?q=114e25cd-3a2c-4490-baae-47d68dcd2fde</w:t>
      </w:r>
      <w:r>
        <w:fldChar w:fldCharType="end"/>
      </w:r>
    </w:p>
    <w:p w:rsidR="00000000" w:rsidRPr="00F90ABD" w:rsidP="00502AD4">
      <w:pPr>
        <w:pStyle w:val="BodyText"/>
        <w:sectPr w:rsidSect="00F90ABD">
          <w:headerReference w:type="default" r:id="rId11"/>
          <w:footerReference w:type="default" r:id="rId12"/>
          <w:pgSz w:w="11908" w:h="16833"/>
          <w:pgMar w:top="1702" w:right="1418" w:bottom="1702" w:left="1418" w:header="992" w:footer="992" w:gutter="0"/>
          <w:cols w:space="720"/>
          <w:noEndnote/>
          <w:docGrid w:linePitch="299"/>
        </w:sectPr>
      </w:pPr>
    </w:p>
    <w:p w:rsidR="00000000" w:rsidRPr="00F90ABD" w:rsidP="00F90ABD">
      <w:pPr>
        <w:pStyle w:val="SuperHeading"/>
      </w:pPr>
      <w:r w:rsidRPr="00F90ABD">
        <w:t>Assessment Requirements for CSCOFM006 Respond to offenders influenced by drugs or alcohol</w:t>
      </w:r>
    </w:p>
    <w:p w:rsidR="00000000" w:rsidRPr="00F90ABD" w:rsidP="00F90ABD">
      <w:pPr>
        <w:pStyle w:val="Heading1"/>
      </w:pPr>
      <w:bookmarkStart w:id="10" w:name="O_641388"/>
      <w:bookmarkEnd w:id="10"/>
      <w:r w:rsidRPr="00F90ABD">
        <w:t>Modification History</w:t>
      </w:r>
    </w:p>
    <w:tbl>
      <w:tblPr>
        <w:tblW w:w="0" w:type="auto"/>
        <w:tblLayout w:type="fixed"/>
        <w:tblCellMar>
          <w:left w:w="62" w:type="dxa"/>
          <w:right w:w="62" w:type="dxa"/>
        </w:tblCellMar>
        <w:tblLook w:val="0000"/>
      </w:tblPr>
      <w:tblGrid>
        <w:gridCol w:w="1134"/>
        <w:gridCol w:w="7937"/>
      </w:tblGrid>
      <w:tr w:rsidTr="00502A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TableHeading"/>
              <w:rPr>
                <w:lang w:val="en-NZ"/>
              </w:rPr>
            </w:pPr>
            <w:r w:rsidRPr="00F90AB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TableHeading"/>
              <w:rPr>
                <w:lang w:val="en-NZ"/>
              </w:rPr>
            </w:pPr>
            <w:r w:rsidRPr="00F90ABD">
              <w:t>Comments</w:t>
            </w:r>
          </w:p>
        </w:tc>
      </w:tr>
      <w:tr w:rsidTr="00502AD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ABD">
            <w:pPr>
              <w:pStyle w:val="BodyText"/>
              <w:rPr>
                <w:lang w:val="en-NZ"/>
              </w:rPr>
            </w:pPr>
            <w:r w:rsidRPr="00F90AB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ABD" w:rsidP="00F90ABD">
            <w:pPr>
              <w:pStyle w:val="BodyText"/>
            </w:pPr>
            <w:r w:rsidRPr="00F90ABD">
              <w:t>These Assessment Requireme</w:t>
            </w:r>
            <w:r w:rsidRPr="00F90ABD">
              <w:t xml:space="preserve">nts were released in CSC Correctional Services Training Package release 1.0 and meet the Standards for Training Packages. </w:t>
            </w:r>
          </w:p>
        </w:tc>
      </w:tr>
    </w:tbl>
    <w:p w:rsidR="00502AD4" w:rsidP="00502AD4">
      <w:pPr>
        <w:pStyle w:val="Caption"/>
        <w:framePr w:wrap="around"/>
      </w:pPr>
      <w:r w:rsidRPr="00F90ABD">
        <w:t>Please refer to the advice in the CSC Assessment Guide.</w:t>
      </w:r>
    </w:p>
    <w:p w:rsidR="00502AD4" w:rsidP="00F90ABD">
      <w:pPr>
        <w:pStyle w:val="BodyText"/>
      </w:pPr>
    </w:p>
    <w:p w:rsidR="00000000" w:rsidRPr="00F90ABD" w:rsidP="00F90ABD">
      <w:pPr>
        <w:pStyle w:val="Heading1"/>
      </w:pPr>
      <w:bookmarkStart w:id="11" w:name="O_641389"/>
      <w:bookmarkEnd w:id="11"/>
      <w:r w:rsidRPr="00F90ABD">
        <w:t>Performance Evidence</w:t>
      </w:r>
    </w:p>
    <w:p w:rsidR="00000000" w:rsidRPr="00F90ABD" w:rsidP="00502AD4">
      <w:pPr>
        <w:pStyle w:val="BodyText"/>
      </w:pPr>
      <w:r w:rsidRPr="00F90AB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90ABD" w:rsidP="00F90ABD">
      <w:pPr>
        <w:pStyle w:val="ListBullet"/>
      </w:pPr>
      <w:r w:rsidRPr="00F90ABD">
        <w:t>monitor</w:t>
      </w:r>
      <w:r w:rsidRPr="00F90ABD">
        <w:t>ing behaviour and condition for changes</w:t>
      </w:r>
    </w:p>
    <w:p w:rsidR="00000000" w:rsidRPr="00F90ABD" w:rsidP="00F90ABD">
      <w:pPr>
        <w:pStyle w:val="ListBullet"/>
      </w:pPr>
      <w:r w:rsidRPr="00F90ABD">
        <w:t>analysing physical signs for indications of potential problems</w:t>
      </w:r>
    </w:p>
    <w:p w:rsidR="00000000" w:rsidRPr="00F90ABD" w:rsidP="00F90ABD">
      <w:pPr>
        <w:pStyle w:val="ListBullet"/>
      </w:pPr>
      <w:r w:rsidRPr="00F90ABD">
        <w:t>providing emergency first aid</w:t>
      </w:r>
    </w:p>
    <w:p w:rsidR="00000000" w:rsidRPr="00F90ABD" w:rsidP="00F90ABD">
      <w:pPr>
        <w:pStyle w:val="ListBullet"/>
      </w:pPr>
      <w:r w:rsidRPr="00F90ABD">
        <w:t>working with intoxicated clients in a manner that ensures their safety and that of others</w:t>
      </w:r>
    </w:p>
    <w:p w:rsidR="00000000" w:rsidRPr="00F90ABD" w:rsidP="00F90ABD">
      <w:pPr>
        <w:pStyle w:val="ListBullet"/>
      </w:pPr>
      <w:r w:rsidRPr="00F90ABD">
        <w:t>assessing risks in emergencies</w:t>
      </w:r>
    </w:p>
    <w:p w:rsidR="00000000" w:rsidRPr="00F90ABD" w:rsidP="00F90ABD">
      <w:pPr>
        <w:pStyle w:val="ListBullet"/>
      </w:pPr>
      <w:r w:rsidRPr="00F90ABD">
        <w:t>ap</w:t>
      </w:r>
      <w:r w:rsidRPr="00F90ABD">
        <w:t>plying organisation’s policies and procedures for prevention of harm, including emergency procedures and infection control</w:t>
      </w:r>
    </w:p>
    <w:p w:rsidR="00000000" w:rsidRPr="00F90ABD" w:rsidP="00F90ABD">
      <w:pPr>
        <w:pStyle w:val="ListBullet"/>
      </w:pPr>
      <w:r w:rsidRPr="00F90ABD">
        <w:t>completing succinct written reports in the required format</w:t>
      </w:r>
    </w:p>
    <w:p w:rsidR="00000000" w:rsidRPr="00F90ABD" w:rsidP="00F90ABD">
      <w:pPr>
        <w:pStyle w:val="ListBullet"/>
      </w:pPr>
      <w:r w:rsidRPr="00F90ABD">
        <w:t>seeking specialist support when required</w:t>
      </w:r>
    </w:p>
    <w:p w:rsidR="00000000" w:rsidRPr="00F90ABD" w:rsidP="00F90ABD">
      <w:pPr>
        <w:pStyle w:val="AllowPageBreak"/>
      </w:pPr>
    </w:p>
    <w:p w:rsidR="00000000" w:rsidRPr="00F90ABD" w:rsidP="00F90ABD">
      <w:pPr>
        <w:pStyle w:val="Heading1"/>
      </w:pPr>
      <w:bookmarkStart w:id="12" w:name="O_641390"/>
      <w:bookmarkEnd w:id="12"/>
      <w:r w:rsidRPr="00F90ABD">
        <w:t>Knowledge Eviden</w:t>
      </w:r>
      <w:r w:rsidRPr="00F90ABD">
        <w:t>ce</w:t>
      </w:r>
    </w:p>
    <w:p w:rsidR="00000000" w:rsidRPr="00F90ABD" w:rsidP="00502AD4">
      <w:pPr>
        <w:pStyle w:val="BodyText"/>
      </w:pPr>
      <w:r w:rsidRPr="00F90AB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90ABD" w:rsidP="00F90ABD">
      <w:pPr>
        <w:pStyle w:val="ListBullet"/>
      </w:pPr>
      <w:r w:rsidRPr="00F90ABD">
        <w:t>organisat</w:t>
      </w:r>
      <w:r w:rsidRPr="00F90ABD">
        <w:t xml:space="preserve">ion’s policies and procedures related to dealing with clients affected by alcohol and other drugs </w:t>
      </w:r>
    </w:p>
    <w:p w:rsidR="00000000" w:rsidRPr="00F90ABD" w:rsidP="00F90ABD">
      <w:pPr>
        <w:pStyle w:val="ListBullet"/>
      </w:pPr>
      <w:r w:rsidRPr="00F90ABD">
        <w:t>understanding of drug or alcohol use, including:</w:t>
      </w:r>
    </w:p>
    <w:p w:rsidR="00000000" w:rsidRPr="00F90ABD" w:rsidP="00F90ABD">
      <w:pPr>
        <w:pStyle w:val="ListBullet2"/>
      </w:pPr>
      <w:r w:rsidRPr="00F90ABD">
        <w:t>symptoms of drug use and overdose</w:t>
      </w:r>
    </w:p>
    <w:p w:rsidR="00000000" w:rsidRPr="00F90ABD" w:rsidP="00F90ABD">
      <w:pPr>
        <w:pStyle w:val="ListBullet2"/>
      </w:pPr>
      <w:r w:rsidRPr="00F90ABD">
        <w:t>drugs in the local community, prison and correctional environment</w:t>
      </w:r>
    </w:p>
    <w:p w:rsidR="00000000" w:rsidRPr="00F90ABD" w:rsidP="00F90ABD">
      <w:pPr>
        <w:pStyle w:val="ListBullet2"/>
      </w:pPr>
      <w:r w:rsidRPr="00F90ABD">
        <w:t>recent and relevant information and policies on alcohol and other drug use</w:t>
      </w:r>
    </w:p>
    <w:p w:rsidR="00000000" w:rsidRPr="00F90ABD" w:rsidP="00F90ABD">
      <w:pPr>
        <w:pStyle w:val="ListBullet2"/>
      </w:pPr>
      <w:r w:rsidRPr="00F90ABD">
        <w:t>harm minimisation</w:t>
      </w:r>
    </w:p>
    <w:p w:rsidR="00000000" w:rsidRPr="00F90ABD" w:rsidP="00F90ABD">
      <w:pPr>
        <w:pStyle w:val="ListBullet"/>
      </w:pPr>
      <w:r w:rsidRPr="00F90ABD">
        <w:t>emergency response procedures, including:</w:t>
      </w:r>
    </w:p>
    <w:p w:rsidR="00000000" w:rsidRPr="00F90ABD" w:rsidP="00F90ABD">
      <w:pPr>
        <w:pStyle w:val="ListBullet2"/>
      </w:pPr>
      <w:r w:rsidRPr="00F90ABD">
        <w:t>restraint guidelines</w:t>
      </w:r>
    </w:p>
    <w:p w:rsidR="00000000" w:rsidRPr="00F90ABD" w:rsidP="00F90ABD">
      <w:pPr>
        <w:pStyle w:val="ListBullet2"/>
      </w:pPr>
      <w:r w:rsidRPr="00F90ABD">
        <w:t>isolation guidelines</w:t>
      </w:r>
    </w:p>
    <w:p w:rsidR="00000000" w:rsidRPr="00F90ABD" w:rsidP="00F90ABD">
      <w:pPr>
        <w:pStyle w:val="ListBullet2"/>
      </w:pPr>
      <w:r w:rsidRPr="00F90ABD">
        <w:t>use of response specialists</w:t>
      </w:r>
    </w:p>
    <w:p w:rsidR="00000000" w:rsidRPr="00F90ABD" w:rsidP="00F90ABD">
      <w:pPr>
        <w:pStyle w:val="ListBullet2"/>
      </w:pPr>
      <w:r w:rsidRPr="00F90ABD">
        <w:t>first aid</w:t>
      </w:r>
    </w:p>
    <w:p w:rsidR="00000000" w:rsidRPr="00F90ABD" w:rsidP="00F90ABD">
      <w:pPr>
        <w:pStyle w:val="ListBullet"/>
      </w:pPr>
      <w:r w:rsidRPr="00F90ABD">
        <w:t>requirements for reports</w:t>
      </w:r>
    </w:p>
    <w:p w:rsidR="00000000" w:rsidRPr="00F90ABD" w:rsidP="00F90ABD">
      <w:pPr>
        <w:pStyle w:val="AllowPageBreak"/>
      </w:pPr>
    </w:p>
    <w:p w:rsidR="00000000" w:rsidRPr="00F90ABD" w:rsidP="00F90ABD">
      <w:pPr>
        <w:pStyle w:val="Heading1"/>
      </w:pPr>
      <w:bookmarkStart w:id="13" w:name="O_641391"/>
      <w:bookmarkEnd w:id="13"/>
      <w:r w:rsidRPr="00F90ABD">
        <w:t>Assessment Conditions</w:t>
      </w:r>
    </w:p>
    <w:p w:rsidR="00000000" w:rsidRPr="00F90ABD" w:rsidP="00502AD4">
      <w:pPr>
        <w:pStyle w:val="BodyText"/>
      </w:pPr>
      <w:r w:rsidRPr="00F90ABD">
        <w:t>Evidence for assessment must be gathered over time in a range of contexts to ensure the person can achieve the unit outcome and apply the competency in different situations or environments.</w:t>
      </w:r>
    </w:p>
    <w:p w:rsidR="00000000" w:rsidRPr="00F90ABD" w:rsidP="00502AD4">
      <w:pPr>
        <w:pStyle w:val="BodyText"/>
      </w:pPr>
      <w:r w:rsidRPr="00F90ABD">
        <w:t xml:space="preserve">Valid assessment of this unit requires a workplace environment or one that closely resembles normal work practice and replicates the range of conditions likely to be encountered by an individual responsible for dealing with offenders influenced by alcohol </w:t>
      </w:r>
      <w:r w:rsidRPr="00F90ABD">
        <w:t>and other drugs effectively as part of a coordinated team, including coping with difficulties, irregularities and changes to routine.</w:t>
      </w:r>
    </w:p>
    <w:p w:rsidR="00000000" w:rsidRPr="00F90ABD" w:rsidP="00502AD4">
      <w:pPr>
        <w:pStyle w:val="BodyText"/>
      </w:pPr>
      <w:r w:rsidRPr="00F90ABD">
        <w:t>Assessors must satisfy the NVR/AQTF mandatory competency requirements for assessors.</w:t>
      </w:r>
    </w:p>
    <w:p w:rsidR="00000000" w:rsidRPr="00F90ABD" w:rsidP="00F90ABD">
      <w:pPr>
        <w:pStyle w:val="Heading1"/>
      </w:pPr>
      <w:bookmarkStart w:id="14" w:name="O_641394"/>
      <w:bookmarkEnd w:id="14"/>
      <w:r w:rsidRPr="00F90ABD">
        <w:t>Links</w:t>
      </w:r>
    </w:p>
    <w:p w:rsidR="00000000" w:rsidRPr="00F90ABD" w:rsidP="00502AD4">
      <w:pPr>
        <w:pStyle w:val="BodyText"/>
      </w:pPr>
      <w:r w:rsidRPr="00F90ABD">
        <w:t>Companion Vol</w:t>
      </w:r>
      <w:r w:rsidRPr="00F90ABD">
        <w:t xml:space="preserve">ume implementation guides are found in VETNet - </w:t>
      </w:r>
      <w:r>
        <w:fldChar w:fldCharType="begin"/>
      </w:r>
      <w:r>
        <w:instrText xml:space="preserve"> HYPERLINK "https://vetnet.gov.au/Pages/TrainingDocs.aspx?q=114e25cd-3a2c-4490-baae-47d68dcd2fde" </w:instrText>
      </w:r>
      <w:r>
        <w:fldChar w:fldCharType="separate"/>
      </w:r>
      <w:r w:rsidRPr="00BB2822">
        <w:rPr>
          <w:rStyle w:val="Hyperlink"/>
        </w:rPr>
        <w:t>https://vetnet.gov.au/Pages/TrainingDocs.aspx?q=114e25cd-3a2c-4490-baae-47d68dcd2fde</w:t>
      </w:r>
      <w:r>
        <w:fldChar w:fldCharType="end"/>
      </w:r>
    </w:p>
    <w:p w:rsidR="00000000" w:rsidRPr="00F90ABD" w:rsidP="00502AD4">
      <w:pPr>
        <w:pStyle w:val="BodyText"/>
      </w:pPr>
      <w:r w:rsidRPr="00F90AB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2822">
        <w:rPr>
          <w:rStyle w:val="Hyperlink"/>
        </w:rPr>
        <w:t>https://vetnet.gov.au/Pages/TrainingDocs.aspx?q=114e25cd-3a2c-4490-baae-47d68dcd2fde</w:t>
      </w:r>
      <w:r>
        <w:fldChar w:fldCharType="end"/>
      </w:r>
    </w:p>
    <w:p w:rsidR="00000000" w:rsidRPr="00F90ABD" w:rsidP="00502AD4">
      <w:pPr>
        <w:pStyle w:val="BodyText"/>
      </w:pPr>
      <w:r w:rsidRPr="00F90AB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2822">
        <w:rPr>
          <w:rStyle w:val="Hyperlink"/>
        </w:rPr>
        <w:t>https://vetnet.gov.au/Pages/TrainingDocs.aspx?q=114e25cd-3a2c-4490-baae-47d68dcd2fde</w:t>
      </w:r>
      <w:r>
        <w:fldChar w:fldCharType="end"/>
      </w:r>
    </w:p>
    <w:p w:rsidR="00000000" w:rsidRPr="00F90ABD" w:rsidP="00502AD4">
      <w:pPr>
        <w:pStyle w:val="BodyText"/>
      </w:pPr>
      <w:r w:rsidRPr="00F90AB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B2822">
        <w:rPr>
          <w:rStyle w:val="Hyperlink"/>
        </w:rPr>
        <w:t>https://vetnet.gov.au/Pages/TrainingDocs.aspx?q=114e25cd-3a2c-4490-baae-47d68dcd2fde</w:t>
      </w:r>
      <w:r>
        <w:fldChar w:fldCharType="end"/>
      </w:r>
    </w:p>
    <w:p w:rsidR="00000000" w:rsidRPr="00F90ABD" w:rsidP="00F90ABD"/>
    <w:sectPr w:rsidSect="00F90AB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BD" w:rsidRPr="00502AD4" w:rsidP="00502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D4" w:rsidP="00F90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AD4" w:rsidP="00F90A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2AD4" w:rsidP="00F90A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BD" w:rsidP="00F90ABD">
    <w:pPr>
      <w:pStyle w:val="Footer"/>
      <w:framePr w:wrap="around"/>
    </w:pPr>
    <w:r>
      <w:fldChar w:fldCharType="begin"/>
    </w:r>
    <w:r>
      <w:instrText xml:space="preserve"> DOCPROPERTY  Subject  \* MERGEFORMAT </w:instrText>
    </w:r>
    <w:r>
      <w:fldChar w:fldCharType="separate"/>
    </w:r>
    <w:r w:rsidR="00502AD4">
      <w:t>Approved</w:t>
    </w:r>
    <w:r w:rsidR="00502AD4">
      <w:fldChar w:fldCharType="end"/>
    </w:r>
    <w:r>
      <w:tab/>
      <w:t xml:space="preserve">Page </w:t>
    </w:r>
    <w:r>
      <w:fldChar w:fldCharType="begin"/>
    </w:r>
    <w:r>
      <w:instrText xml:space="preserve"> PAGE  \* Arabic  \* MERGEFORMAT </w:instrText>
    </w:r>
    <w:r>
      <w:fldChar w:fldCharType="separate"/>
    </w:r>
    <w:r w:rsidR="00502A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AD4">
      <w:rPr>
        <w:noProof/>
      </w:rPr>
      <w:t>4</w:t>
    </w:r>
    <w:r>
      <w:rPr>
        <w:noProof/>
      </w:rPr>
      <w:fldChar w:fldCharType="end"/>
    </w:r>
  </w:p>
  <w:p w:rsidR="00F90ABD" w:rsidP="00F90ABD">
    <w:pPr>
      <w:pStyle w:val="Footer"/>
      <w:framePr w:wrap="around"/>
    </w:pPr>
    <w:r>
      <w:t xml:space="preserve">© Commonwealth of Australia, </w:t>
    </w:r>
    <w:r>
      <w:fldChar w:fldCharType="begin"/>
    </w:r>
    <w:r>
      <w:instrText xml:space="preserve"> DATE  \@ "yyyy"  \* MERGEFORMAT </w:instrText>
    </w:r>
    <w:r>
      <w:fldChar w:fldCharType="separate"/>
    </w:r>
    <w:r w:rsidR="00502AD4">
      <w:rPr>
        <w:noProof/>
      </w:rPr>
      <w:t>2025</w:t>
    </w:r>
    <w:r>
      <w:fldChar w:fldCharType="end"/>
    </w:r>
    <w:r>
      <w:tab/>
    </w:r>
    <w:r>
      <w:fldChar w:fldCharType="begin"/>
    </w:r>
    <w:r>
      <w:instrText xml:space="preserve"> DOCPROPERTY  Author  \* MERGEFORMAT </w:instrText>
    </w:r>
    <w:r>
      <w:fldChar w:fldCharType="separate"/>
    </w:r>
    <w:r w:rsidR="00502AD4">
      <w:t>Public Skills Australia</w:t>
    </w:r>
    <w:r w:rsidR="00502AD4">
      <w:fldChar w:fldCharType="end"/>
    </w:r>
  </w:p>
  <w:p w:rsidR="00F90ABD" w:rsidP="00F90A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ABD" w:rsidRPr="00502AD4" w:rsidP="00502A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D4" w:rsidRPr="002D2AF8" w:rsidP="00F90ABD">
    <w:pPr>
      <w:pStyle w:val="Header"/>
      <w:framePr w:wrap="around"/>
    </w:pPr>
    <w:r>
      <w:fldChar w:fldCharType="begin"/>
    </w:r>
    <w:r>
      <w:instrText xml:space="preserve"> TITLE   \* MERGEFORMAT </w:instrText>
    </w:r>
    <w:r>
      <w:fldChar w:fldCharType="separate"/>
    </w:r>
    <w:r>
      <w:t>CSCOFM006 Respond to offenders influenced by drugs or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2AD4" w:rsidP="00F90A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BD" w:rsidRPr="002D2AF8" w:rsidP="00F90ABD">
    <w:pPr>
      <w:pStyle w:val="Header"/>
      <w:framePr w:wrap="around"/>
    </w:pPr>
    <w:r>
      <w:fldChar w:fldCharType="begin"/>
    </w:r>
    <w:r>
      <w:instrText xml:space="preserve"> TITLE   \* MERGEFORMAT </w:instrText>
    </w:r>
    <w:r>
      <w:fldChar w:fldCharType="separate"/>
    </w:r>
    <w:r w:rsidR="00502AD4">
      <w:t>CSCOFM006 Respond to offenders influenced by drugs or alcohol</w:t>
    </w:r>
    <w:r w:rsidR="00502AD4">
      <w:fldChar w:fldCharType="end"/>
    </w:r>
    <w:r>
      <w:tab/>
      <w:t xml:space="preserve">Date this document was generated: </w:t>
    </w:r>
    <w:r>
      <w:fldChar w:fldCharType="begin"/>
    </w:r>
    <w:r>
      <w:instrText xml:space="preserve"> CREATEDATE  \@ "d MMMM yyyy"  \* MERGEFORMAT </w:instrText>
    </w:r>
    <w:r>
      <w:fldChar w:fldCharType="separate"/>
    </w:r>
    <w:r w:rsidR="00502AD4">
      <w:rPr>
        <w:noProof/>
      </w:rPr>
      <w:t>2 March 2025</w:t>
    </w:r>
    <w:r>
      <w:fldChar w:fldCharType="end"/>
    </w:r>
  </w:p>
  <w:p w:rsidR="00F90ABD" w:rsidP="00F90A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92C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B45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C84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A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ABD"/>
    <w:pPr>
      <w:spacing w:before="360" w:after="60"/>
      <w:outlineLvl w:val="0"/>
    </w:pPr>
    <w:rPr>
      <w:sz w:val="32"/>
    </w:rPr>
  </w:style>
  <w:style w:type="paragraph" w:styleId="Heading2">
    <w:name w:val="heading 2"/>
    <w:basedOn w:val="HeadingBase"/>
    <w:next w:val="BodyText"/>
    <w:link w:val="Heading2Char"/>
    <w:qFormat/>
    <w:rsid w:val="00F90ABD"/>
    <w:pPr>
      <w:keepLines/>
      <w:spacing w:before="240" w:after="120"/>
      <w:outlineLvl w:val="1"/>
    </w:pPr>
    <w:rPr>
      <w:sz w:val="28"/>
      <w:szCs w:val="40"/>
    </w:rPr>
  </w:style>
  <w:style w:type="paragraph" w:styleId="Heading3">
    <w:name w:val="heading 3"/>
    <w:basedOn w:val="HeadingBase"/>
    <w:next w:val="BodyText"/>
    <w:link w:val="Heading3Char"/>
    <w:qFormat/>
    <w:rsid w:val="00F90ABD"/>
    <w:pPr>
      <w:spacing w:before="180" w:after="120"/>
      <w:outlineLvl w:val="2"/>
    </w:pPr>
    <w:rPr>
      <w:spacing w:val="-10"/>
      <w:kern w:val="32"/>
    </w:rPr>
  </w:style>
  <w:style w:type="paragraph" w:styleId="Heading4">
    <w:name w:val="heading 4"/>
    <w:basedOn w:val="HeadingBase"/>
    <w:next w:val="BodyText"/>
    <w:link w:val="Heading4Char"/>
    <w:qFormat/>
    <w:rsid w:val="00F90ABD"/>
    <w:pPr>
      <w:spacing w:before="160" w:after="120"/>
      <w:outlineLvl w:val="3"/>
    </w:pPr>
    <w:rPr>
      <w:sz w:val="22"/>
    </w:rPr>
  </w:style>
  <w:style w:type="paragraph" w:styleId="Heading5">
    <w:name w:val="heading 5"/>
    <w:basedOn w:val="HeadingBase"/>
    <w:next w:val="Normal"/>
    <w:link w:val="Heading5Char"/>
    <w:qFormat/>
    <w:rsid w:val="00F90ABD"/>
    <w:pPr>
      <w:spacing w:before="80"/>
      <w:outlineLvl w:val="4"/>
    </w:pPr>
    <w:rPr>
      <w:color w:val="918585"/>
      <w:sz w:val="20"/>
    </w:rPr>
  </w:style>
  <w:style w:type="paragraph" w:styleId="Heading6">
    <w:name w:val="heading 6"/>
    <w:basedOn w:val="HeadingBase"/>
    <w:next w:val="Normal"/>
    <w:link w:val="Heading6Char"/>
    <w:qFormat/>
    <w:rsid w:val="00F90ABD"/>
    <w:pPr>
      <w:spacing w:before="60"/>
      <w:outlineLvl w:val="5"/>
    </w:pPr>
    <w:rPr>
      <w:color w:val="918585"/>
      <w:sz w:val="20"/>
    </w:rPr>
  </w:style>
  <w:style w:type="paragraph" w:styleId="Heading7">
    <w:name w:val="heading 7"/>
    <w:basedOn w:val="Normal"/>
    <w:next w:val="Normal"/>
    <w:link w:val="Heading7Char"/>
    <w:qFormat/>
    <w:rsid w:val="00F90ABD"/>
    <w:pPr>
      <w:ind w:left="720"/>
      <w:outlineLvl w:val="6"/>
    </w:pPr>
    <w:rPr>
      <w:i/>
    </w:rPr>
  </w:style>
  <w:style w:type="paragraph" w:styleId="Heading8">
    <w:name w:val="heading 8"/>
    <w:basedOn w:val="Normal"/>
    <w:next w:val="Normal"/>
    <w:link w:val="Heading8Char"/>
    <w:qFormat/>
    <w:rsid w:val="00F90ABD"/>
    <w:pPr>
      <w:ind w:left="720"/>
      <w:outlineLvl w:val="7"/>
    </w:pPr>
    <w:rPr>
      <w:i/>
    </w:rPr>
  </w:style>
  <w:style w:type="paragraph" w:styleId="Heading9">
    <w:name w:val="heading 9"/>
    <w:basedOn w:val="Normal"/>
    <w:next w:val="Normal"/>
    <w:link w:val="Heading9Char"/>
    <w:qFormat/>
    <w:rsid w:val="00F90ABD"/>
    <w:pPr>
      <w:ind w:left="720"/>
      <w:outlineLvl w:val="8"/>
    </w:pPr>
    <w:rPr>
      <w:i/>
    </w:rPr>
  </w:style>
  <w:style w:type="character" w:default="1" w:styleId="DefaultParagraphFont">
    <w:name w:val="Default Paragraph Font"/>
    <w:uiPriority w:val="1"/>
    <w:unhideWhenUsed/>
    <w:rsid w:val="00F90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ABD"/>
  </w:style>
  <w:style w:type="character" w:customStyle="1" w:styleId="Heading1Char">
    <w:name w:val="Heading 1 Char"/>
    <w:basedOn w:val="DefaultParagraphFont"/>
    <w:link w:val="Heading1"/>
    <w:rsid w:val="00F90ABD"/>
    <w:rPr>
      <w:rFonts w:ascii="Times New Roman" w:eastAsia="Times New Roman" w:hAnsi="Times New Roman" w:cs="Times New Roman"/>
      <w:b/>
      <w:sz w:val="32"/>
      <w:szCs w:val="20"/>
      <w:lang w:eastAsia="en-US"/>
    </w:rPr>
  </w:style>
  <w:style w:type="paragraph" w:styleId="BodyText">
    <w:name w:val="Body Text"/>
    <w:basedOn w:val="Normal"/>
    <w:link w:val="BodyTextChar"/>
    <w:rsid w:val="00F90A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ABD"/>
    <w:rPr>
      <w:rFonts w:ascii="Times New Roman" w:eastAsia="Times New Roman" w:hAnsi="Times New Roman" w:cs="Times New Roman"/>
      <w:sz w:val="24"/>
      <w:lang w:eastAsia="en-US"/>
    </w:rPr>
  </w:style>
  <w:style w:type="paragraph" w:styleId="List">
    <w:name w:val="List"/>
    <w:basedOn w:val="BodyText"/>
    <w:next w:val="BodyText"/>
    <w:rsid w:val="00F90ABD"/>
    <w:pPr>
      <w:tabs>
        <w:tab w:val="left" w:pos="340"/>
      </w:tabs>
      <w:spacing w:before="60" w:after="60"/>
      <w:ind w:left="340" w:hanging="340"/>
    </w:pPr>
  </w:style>
  <w:style w:type="paragraph" w:styleId="ListBullet">
    <w:name w:val="List Bullet"/>
    <w:basedOn w:val="List"/>
    <w:rsid w:val="00F90ABD"/>
    <w:pPr>
      <w:numPr>
        <w:numId w:val="12"/>
      </w:numPr>
      <w:tabs>
        <w:tab w:val="clear" w:pos="340"/>
      </w:tabs>
      <w:spacing w:before="40" w:after="40"/>
    </w:pPr>
  </w:style>
  <w:style w:type="character" w:customStyle="1" w:styleId="SpecialBold">
    <w:name w:val="Special Bold"/>
    <w:basedOn w:val="DefaultParagraphFont"/>
    <w:rsid w:val="00F90ABD"/>
    <w:rPr>
      <w:b/>
      <w:spacing w:val="0"/>
    </w:rPr>
  </w:style>
  <w:style w:type="paragraph" w:styleId="ListBullet2">
    <w:name w:val="List Bullet 2"/>
    <w:basedOn w:val="List2"/>
    <w:rsid w:val="00F90ABD"/>
    <w:pPr>
      <w:numPr>
        <w:numId w:val="13"/>
      </w:numPr>
      <w:tabs>
        <w:tab w:val="clear" w:pos="680"/>
      </w:tabs>
    </w:pPr>
  </w:style>
  <w:style w:type="paragraph" w:customStyle="1" w:styleId="SuperHeading">
    <w:name w:val="SuperHeading"/>
    <w:basedOn w:val="Normal"/>
    <w:rsid w:val="00F90ABD"/>
    <w:pPr>
      <w:spacing w:before="240" w:after="120"/>
      <w:outlineLvl w:val="0"/>
    </w:pPr>
    <w:rPr>
      <w:rFonts w:ascii="Times New Roman" w:hAnsi="Times New Roman"/>
      <w:b/>
      <w:sz w:val="32"/>
    </w:rPr>
  </w:style>
  <w:style w:type="paragraph" w:customStyle="1" w:styleId="TableHeading">
    <w:name w:val="Table Heading"/>
    <w:basedOn w:val="HeadingBase"/>
    <w:rsid w:val="00F90ABD"/>
    <w:pPr>
      <w:keepLines/>
      <w:pBdr>
        <w:bottom w:val="single" w:sz="6" w:space="1" w:color="918585"/>
      </w:pBdr>
      <w:spacing w:before="240"/>
    </w:pPr>
  </w:style>
  <w:style w:type="character" w:customStyle="1" w:styleId="HotSpot">
    <w:name w:val="HotSpot"/>
    <w:rsid w:val="00F90ABD"/>
    <w:rPr>
      <w:color w:val="0033CC"/>
      <w:u w:val="none"/>
    </w:rPr>
  </w:style>
  <w:style w:type="paragraph" w:customStyle="1" w:styleId="AllowPageBreak">
    <w:name w:val="AllowPageBreak"/>
    <w:rsid w:val="00F90A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A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A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ABD"/>
    <w:rPr>
      <w:rFonts w:ascii="Courier New" w:eastAsia="Times New Roman" w:hAnsi="Courier New" w:cs="Times New Roman"/>
      <w:i/>
      <w:szCs w:val="20"/>
      <w:lang w:eastAsia="en-US"/>
    </w:rPr>
  </w:style>
  <w:style w:type="paragraph" w:customStyle="1" w:styleId="HeadingBase">
    <w:name w:val="Heading Base"/>
    <w:rsid w:val="00F90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ABD"/>
    <w:pPr>
      <w:tabs>
        <w:tab w:val="right" w:leader="dot" w:pos="9072"/>
      </w:tabs>
      <w:ind w:left="567"/>
    </w:pPr>
    <w:rPr>
      <w:szCs w:val="22"/>
    </w:rPr>
  </w:style>
  <w:style w:type="paragraph" w:customStyle="1" w:styleId="TOCBase">
    <w:name w:val="TOC Base"/>
    <w:rsid w:val="00F90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ABD"/>
    <w:pPr>
      <w:tabs>
        <w:tab w:val="right" w:leader="dot" w:pos="9072"/>
      </w:tabs>
      <w:spacing w:before="40" w:after="40"/>
      <w:ind w:left="284"/>
    </w:pPr>
    <w:rPr>
      <w:rFonts w:ascii="Times New Roman" w:hAnsi="Times New Roman"/>
    </w:rPr>
  </w:style>
  <w:style w:type="paragraph" w:styleId="TOC1">
    <w:name w:val="toc 1"/>
    <w:basedOn w:val="TOCBase"/>
    <w:next w:val="Normal"/>
    <w:rsid w:val="00F90A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ABD"/>
    <w:rPr>
      <w:rFonts w:ascii="Times New Roman" w:eastAsia="Times New Roman" w:hAnsi="Times New Roman" w:cs="Times New Roman"/>
      <w:sz w:val="16"/>
      <w:lang w:eastAsia="en-US"/>
    </w:rPr>
  </w:style>
  <w:style w:type="paragraph" w:styleId="Title">
    <w:name w:val="Title"/>
    <w:basedOn w:val="HeadingBase"/>
    <w:link w:val="TitleChar"/>
    <w:qFormat/>
    <w:rsid w:val="00F90ABD"/>
    <w:pPr>
      <w:spacing w:before="5040"/>
      <w:jc w:val="center"/>
    </w:pPr>
    <w:rPr>
      <w:sz w:val="48"/>
      <w:szCs w:val="72"/>
      <w:lang w:val="en-US"/>
    </w:rPr>
  </w:style>
  <w:style w:type="character" w:customStyle="1" w:styleId="TitleChar">
    <w:name w:val="Title Char"/>
    <w:basedOn w:val="DefaultParagraphFont"/>
    <w:link w:val="Title"/>
    <w:rsid w:val="00F90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ABD"/>
    <w:pPr>
      <w:tabs>
        <w:tab w:val="left" w:pos="3600"/>
        <w:tab w:val="left" w:pos="3958"/>
      </w:tabs>
    </w:pPr>
  </w:style>
  <w:style w:type="paragraph" w:customStyle="1" w:styleId="Note">
    <w:name w:val="Note"/>
    <w:basedOn w:val="BodyText"/>
    <w:rsid w:val="00F90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ABD"/>
    <w:pPr>
      <w:framePr w:wrap="auto" w:hAnchor="text" w:y="6049"/>
    </w:pPr>
    <w:rPr>
      <w:color w:val="000000"/>
      <w:sz w:val="40"/>
    </w:rPr>
  </w:style>
  <w:style w:type="paragraph" w:customStyle="1" w:styleId="TOCTitle">
    <w:name w:val="TOCTitle"/>
    <w:basedOn w:val="Heading1"/>
    <w:rsid w:val="00F90ABD"/>
    <w:pPr>
      <w:spacing w:after="240"/>
      <w:jc w:val="center"/>
      <w:outlineLvl w:val="9"/>
    </w:pPr>
    <w:rPr>
      <w:caps/>
    </w:rPr>
  </w:style>
  <w:style w:type="paragraph" w:customStyle="1" w:styleId="Version">
    <w:name w:val="Version"/>
    <w:rsid w:val="00F90A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ABD"/>
    <w:pPr>
      <w:keepNext w:val="0"/>
      <w:tabs>
        <w:tab w:val="right" w:pos="4176"/>
      </w:tabs>
      <w:ind w:left="198" w:hanging="198"/>
    </w:pPr>
    <w:rPr>
      <w:rFonts w:ascii="Garamond" w:hAnsi="Garamond"/>
    </w:rPr>
  </w:style>
  <w:style w:type="paragraph" w:styleId="IndexHeading">
    <w:name w:val="index heading"/>
    <w:basedOn w:val="Normal"/>
    <w:next w:val="Index1"/>
    <w:semiHidden/>
    <w:rsid w:val="00F90ABD"/>
    <w:pPr>
      <w:spacing w:before="120" w:after="120"/>
    </w:pPr>
    <w:rPr>
      <w:rFonts w:ascii="Arial" w:hAnsi="Arial"/>
      <w:b/>
      <w:color w:val="918585"/>
      <w:sz w:val="24"/>
    </w:rPr>
  </w:style>
  <w:style w:type="paragraph" w:styleId="Header">
    <w:name w:val="header"/>
    <w:basedOn w:val="Normal"/>
    <w:link w:val="HeaderChar"/>
    <w:rsid w:val="00F90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ABD"/>
    <w:rPr>
      <w:rFonts w:ascii="Times New Roman" w:eastAsia="Times New Roman" w:hAnsi="Times New Roman" w:cs="Times New Roman"/>
      <w:sz w:val="16"/>
      <w:szCs w:val="20"/>
      <w:lang w:val="en-GB" w:eastAsia="en-US"/>
    </w:rPr>
  </w:style>
  <w:style w:type="paragraph" w:customStyle="1" w:styleId="Chapter">
    <w:name w:val="Chapter"/>
    <w:basedOn w:val="Normal"/>
    <w:rsid w:val="00F90ABD"/>
    <w:pPr>
      <w:spacing w:before="240"/>
    </w:pPr>
    <w:rPr>
      <w:rFonts w:ascii="Times New Roman" w:hAnsi="Times New Roman"/>
      <w:smallCaps/>
      <w:spacing w:val="80"/>
      <w:sz w:val="28"/>
    </w:rPr>
  </w:style>
  <w:style w:type="paragraph" w:customStyle="1" w:styleId="InChapter">
    <w:name w:val="InChapter"/>
    <w:basedOn w:val="Heading3"/>
    <w:rsid w:val="00F90ABD"/>
    <w:pPr>
      <w:spacing w:after="240"/>
      <w:outlineLvl w:val="9"/>
    </w:pPr>
    <w:rPr>
      <w:noProof/>
    </w:rPr>
  </w:style>
  <w:style w:type="paragraph" w:styleId="Index2">
    <w:name w:val="index 2"/>
    <w:basedOn w:val="Normal"/>
    <w:next w:val="Normal"/>
    <w:semiHidden/>
    <w:rsid w:val="00F90ABD"/>
    <w:pPr>
      <w:tabs>
        <w:tab w:val="right" w:pos="4176"/>
      </w:tabs>
      <w:ind w:left="568" w:hanging="284"/>
    </w:pPr>
    <w:rPr>
      <w:rFonts w:ascii="Garamond" w:hAnsi="Garamond"/>
    </w:rPr>
  </w:style>
  <w:style w:type="paragraph" w:customStyle="1" w:styleId="Byline">
    <w:name w:val="Byline"/>
    <w:rsid w:val="00F90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ABD"/>
    <w:pPr>
      <w:tabs>
        <w:tab w:val="clear" w:pos="3600"/>
        <w:tab w:val="clear" w:pos="3958"/>
      </w:tabs>
      <w:jc w:val="right"/>
    </w:pPr>
  </w:style>
  <w:style w:type="character" w:styleId="Emphasis">
    <w:name w:val="Emphasis"/>
    <w:basedOn w:val="DefaultParagraphFont"/>
    <w:qFormat/>
    <w:rsid w:val="00F90ABD"/>
    <w:rPr>
      <w:i/>
    </w:rPr>
  </w:style>
  <w:style w:type="paragraph" w:styleId="Caption">
    <w:name w:val="caption"/>
    <w:basedOn w:val="BodyText"/>
    <w:next w:val="Normal"/>
    <w:qFormat/>
    <w:rsid w:val="00F90ABD"/>
    <w:pPr>
      <w:framePr w:w="2268" w:hSpace="181" w:vSpace="181" w:wrap="around" w:vAnchor="text" w:hAnchor="page" w:x="1135" w:y="285" w:anchorLock="1"/>
    </w:pPr>
    <w:rPr>
      <w:i/>
    </w:rPr>
  </w:style>
  <w:style w:type="paragraph" w:customStyle="1" w:styleId="MiniTOCTitle">
    <w:name w:val="MiniTOCTitle"/>
    <w:basedOn w:val="Heading4"/>
    <w:rsid w:val="00F90ABD"/>
    <w:pPr>
      <w:spacing w:before="240"/>
      <w:outlineLvl w:val="9"/>
    </w:pPr>
    <w:rPr>
      <w:noProof/>
      <w:sz w:val="24"/>
    </w:rPr>
  </w:style>
  <w:style w:type="paragraph" w:customStyle="1" w:styleId="MiniTOCItem">
    <w:name w:val="MiniTOCItem"/>
    <w:basedOn w:val="ListBullet"/>
    <w:rsid w:val="00F90ABD"/>
    <w:pPr>
      <w:numPr>
        <w:numId w:val="0"/>
      </w:numPr>
      <w:tabs>
        <w:tab w:val="right" w:leader="dot" w:pos="6521"/>
      </w:tabs>
      <w:spacing w:before="0" w:after="0"/>
    </w:pPr>
  </w:style>
  <w:style w:type="paragraph" w:customStyle="1" w:styleId="TOFTitle">
    <w:name w:val="TOFTitle"/>
    <w:basedOn w:val="TOCTitle"/>
    <w:rsid w:val="00F90ABD"/>
  </w:style>
  <w:style w:type="paragraph" w:styleId="TableofFigures">
    <w:name w:val="table of figures"/>
    <w:basedOn w:val="Normal"/>
    <w:next w:val="Normal"/>
    <w:semiHidden/>
    <w:rsid w:val="00F90ABD"/>
    <w:pPr>
      <w:tabs>
        <w:tab w:val="right" w:leader="dot" w:pos="9072"/>
      </w:tabs>
      <w:ind w:left="970" w:hanging="403"/>
    </w:pPr>
    <w:rPr>
      <w:rFonts w:ascii="Times New Roman" w:hAnsi="Times New Roman"/>
      <w:b/>
    </w:rPr>
  </w:style>
  <w:style w:type="paragraph" w:styleId="ListNumber">
    <w:name w:val="List Number"/>
    <w:basedOn w:val="List"/>
    <w:rsid w:val="00F90ABD"/>
    <w:pPr>
      <w:numPr>
        <w:numId w:val="15"/>
      </w:numPr>
      <w:tabs>
        <w:tab w:val="clear" w:pos="340"/>
      </w:tabs>
    </w:pPr>
  </w:style>
  <w:style w:type="character" w:customStyle="1" w:styleId="WingdingSymbols">
    <w:name w:val="Wingding Symbols"/>
    <w:rsid w:val="00F90ABD"/>
    <w:rPr>
      <w:rFonts w:ascii="Wingdings" w:hAnsi="Wingdings"/>
    </w:rPr>
  </w:style>
  <w:style w:type="paragraph" w:customStyle="1" w:styleId="BodyTextRight">
    <w:name w:val="Body Text Right"/>
    <w:basedOn w:val="BodyText"/>
    <w:rsid w:val="00F90ABD"/>
    <w:pPr>
      <w:spacing w:before="0" w:after="0"/>
      <w:jc w:val="right"/>
    </w:pPr>
  </w:style>
  <w:style w:type="paragraph" w:styleId="Index3">
    <w:name w:val="index 3"/>
    <w:basedOn w:val="ListNumber2"/>
    <w:next w:val="Normal"/>
    <w:semiHidden/>
    <w:rsid w:val="00F90ABD"/>
    <w:pPr>
      <w:numPr>
        <w:numId w:val="0"/>
      </w:numPr>
      <w:tabs>
        <w:tab w:val="right" w:leader="dot" w:pos="4176"/>
      </w:tabs>
    </w:pPr>
  </w:style>
  <w:style w:type="paragraph" w:styleId="ListNumber2">
    <w:name w:val="List Number 2"/>
    <w:basedOn w:val="List2"/>
    <w:rsid w:val="00F90ABD"/>
    <w:pPr>
      <w:numPr>
        <w:numId w:val="10"/>
      </w:numPr>
      <w:tabs>
        <w:tab w:val="clear" w:pos="1060"/>
      </w:tabs>
    </w:pPr>
  </w:style>
  <w:style w:type="paragraph" w:customStyle="1" w:styleId="MarginNote">
    <w:name w:val="Margin Note"/>
    <w:basedOn w:val="BodyText"/>
    <w:rsid w:val="00F90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A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ABD"/>
    <w:rPr>
      <w:sz w:val="32"/>
    </w:rPr>
  </w:style>
  <w:style w:type="paragraph" w:customStyle="1" w:styleId="HeadingProcedure">
    <w:name w:val="Heading Procedure"/>
    <w:basedOn w:val="HeadingBase"/>
    <w:next w:val="Normal"/>
    <w:rsid w:val="00F90ABD"/>
    <w:pPr>
      <w:tabs>
        <w:tab w:val="left" w:pos="0"/>
      </w:tabs>
      <w:spacing w:before="120" w:after="60"/>
    </w:pPr>
    <w:rPr>
      <w:i/>
      <w:color w:val="918585"/>
      <w:sz w:val="22"/>
    </w:rPr>
  </w:style>
  <w:style w:type="paragraph" w:customStyle="1" w:styleId="TableBodyText">
    <w:name w:val="Table Body Text"/>
    <w:basedOn w:val="BodyText"/>
    <w:rsid w:val="00F90ABD"/>
    <w:pPr>
      <w:spacing w:before="60" w:after="60"/>
    </w:pPr>
  </w:style>
  <w:style w:type="paragraph" w:styleId="ListContinue">
    <w:name w:val="List Continue"/>
    <w:basedOn w:val="List"/>
    <w:rsid w:val="00F90ABD"/>
    <w:pPr>
      <w:ind w:firstLine="0"/>
    </w:pPr>
  </w:style>
  <w:style w:type="paragraph" w:customStyle="1" w:styleId="ListNote">
    <w:name w:val="List Note"/>
    <w:basedOn w:val="List"/>
    <w:rsid w:val="00F90ABD"/>
    <w:pPr>
      <w:pBdr>
        <w:top w:val="single" w:sz="6" w:space="2" w:color="918585"/>
        <w:bottom w:val="single" w:sz="6" w:space="2" w:color="918585"/>
      </w:pBdr>
      <w:tabs>
        <w:tab w:val="left" w:pos="1021"/>
      </w:tabs>
      <w:ind w:firstLine="0"/>
    </w:pPr>
  </w:style>
  <w:style w:type="paragraph" w:customStyle="1" w:styleId="Warning">
    <w:name w:val="Warning"/>
    <w:basedOn w:val="BodyText"/>
    <w:rsid w:val="00F90ABD"/>
    <w:pPr>
      <w:shd w:val="clear" w:color="auto" w:fill="D9D9D9"/>
      <w:tabs>
        <w:tab w:val="left" w:pos="992"/>
      </w:tabs>
      <w:ind w:left="119" w:right="119"/>
    </w:pPr>
    <w:rPr>
      <w:sz w:val="20"/>
    </w:rPr>
  </w:style>
  <w:style w:type="paragraph" w:customStyle="1" w:styleId="MarginIcons">
    <w:name w:val="Margin Icons"/>
    <w:basedOn w:val="BodyText"/>
    <w:rsid w:val="00F90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ABD"/>
    <w:rPr>
      <w:rFonts w:ascii="Courier New" w:hAnsi="Courier New"/>
    </w:rPr>
  </w:style>
  <w:style w:type="paragraph" w:customStyle="1" w:styleId="NoteBullet">
    <w:name w:val="Note Bullet"/>
    <w:basedOn w:val="Note"/>
    <w:rsid w:val="00F90ABD"/>
    <w:pPr>
      <w:tabs>
        <w:tab w:val="clear" w:pos="680"/>
      </w:tabs>
      <w:spacing w:before="60" w:after="60"/>
    </w:pPr>
  </w:style>
  <w:style w:type="paragraph" w:customStyle="1" w:styleId="SubHeading2">
    <w:name w:val="SubHeading2"/>
    <w:basedOn w:val="HeadingBase"/>
    <w:rsid w:val="00F90ABD"/>
    <w:pPr>
      <w:spacing w:before="240" w:after="60"/>
    </w:pPr>
    <w:rPr>
      <w:sz w:val="20"/>
    </w:rPr>
  </w:style>
  <w:style w:type="paragraph" w:customStyle="1" w:styleId="SubHeading1">
    <w:name w:val="SubHeading1"/>
    <w:basedOn w:val="HeadingBase"/>
    <w:rsid w:val="00F90ABD"/>
    <w:pPr>
      <w:spacing w:before="240" w:after="60"/>
    </w:pPr>
    <w:rPr>
      <w:color w:val="918585"/>
      <w:sz w:val="22"/>
    </w:rPr>
  </w:style>
  <w:style w:type="paragraph" w:customStyle="1" w:styleId="SideHeading">
    <w:name w:val="Side Heading"/>
    <w:basedOn w:val="HeadingBase"/>
    <w:rsid w:val="00F90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ABD"/>
    <w:pPr>
      <w:tabs>
        <w:tab w:val="num" w:pos="360"/>
      </w:tabs>
    </w:pPr>
  </w:style>
  <w:style w:type="paragraph" w:styleId="PlainText">
    <w:name w:val="Plain Text"/>
    <w:basedOn w:val="Normal"/>
    <w:link w:val="PlainTextChar"/>
    <w:rsid w:val="00F90ABD"/>
    <w:rPr>
      <w:sz w:val="20"/>
    </w:rPr>
  </w:style>
  <w:style w:type="character" w:customStyle="1" w:styleId="PlainTextChar">
    <w:name w:val="Plain Text Char"/>
    <w:basedOn w:val="DefaultParagraphFont"/>
    <w:link w:val="PlainText"/>
    <w:rsid w:val="00F90ABD"/>
    <w:rPr>
      <w:rFonts w:ascii="Courier New" w:eastAsia="Times New Roman" w:hAnsi="Courier New" w:cs="Times New Roman"/>
      <w:sz w:val="20"/>
      <w:szCs w:val="20"/>
      <w:lang w:eastAsia="en-US"/>
    </w:rPr>
  </w:style>
  <w:style w:type="character" w:customStyle="1" w:styleId="MenuOption">
    <w:name w:val="Menu Option"/>
    <w:basedOn w:val="DefaultParagraphFont"/>
    <w:rsid w:val="00F90ABD"/>
    <w:rPr>
      <w:b/>
      <w:smallCaps/>
    </w:rPr>
  </w:style>
  <w:style w:type="paragraph" w:customStyle="1" w:styleId="TableListNumber">
    <w:name w:val="Table List Number"/>
    <w:basedOn w:val="ListNumber"/>
    <w:rsid w:val="00F90ABD"/>
    <w:pPr>
      <w:numPr>
        <w:numId w:val="0"/>
      </w:numPr>
    </w:pPr>
  </w:style>
  <w:style w:type="paragraph" w:styleId="TOC4">
    <w:name w:val="toc 4"/>
    <w:basedOn w:val="TOCBase"/>
    <w:next w:val="Normal"/>
    <w:semiHidden/>
    <w:rsid w:val="00F90ABD"/>
    <w:pPr>
      <w:tabs>
        <w:tab w:val="right" w:leader="dot" w:pos="9071"/>
      </w:tabs>
      <w:ind w:left="1701"/>
    </w:pPr>
  </w:style>
  <w:style w:type="paragraph" w:customStyle="1" w:styleId="ListAlpha">
    <w:name w:val="List Alpha"/>
    <w:basedOn w:val="List"/>
    <w:rsid w:val="00F90ABD"/>
    <w:pPr>
      <w:numPr>
        <w:numId w:val="9"/>
      </w:numPr>
    </w:pPr>
  </w:style>
  <w:style w:type="paragraph" w:customStyle="1" w:styleId="ListAlpha2">
    <w:name w:val="List Alpha 2"/>
    <w:basedOn w:val="List2"/>
    <w:rsid w:val="00F90ABD"/>
    <w:pPr>
      <w:numPr>
        <w:numId w:val="8"/>
      </w:numPr>
    </w:pPr>
  </w:style>
  <w:style w:type="paragraph" w:styleId="List2">
    <w:name w:val="List 2"/>
    <w:basedOn w:val="BodyText"/>
    <w:rsid w:val="00F90ABD"/>
    <w:pPr>
      <w:tabs>
        <w:tab w:val="left" w:pos="680"/>
      </w:tabs>
      <w:spacing w:before="60" w:after="60"/>
      <w:ind w:left="680" w:hanging="340"/>
    </w:pPr>
  </w:style>
  <w:style w:type="paragraph" w:styleId="List3">
    <w:name w:val="List 3"/>
    <w:basedOn w:val="BodyText"/>
    <w:rsid w:val="00F90ABD"/>
    <w:pPr>
      <w:tabs>
        <w:tab w:val="left" w:pos="1021"/>
      </w:tabs>
      <w:spacing w:before="60" w:after="60"/>
      <w:ind w:left="1020" w:hanging="340"/>
    </w:pPr>
  </w:style>
  <w:style w:type="paragraph" w:styleId="List4">
    <w:name w:val="List 4"/>
    <w:basedOn w:val="BodyText"/>
    <w:rsid w:val="00F90ABD"/>
    <w:pPr>
      <w:tabs>
        <w:tab w:val="left" w:pos="1361"/>
      </w:tabs>
      <w:spacing w:before="60" w:after="60"/>
      <w:ind w:left="1361" w:hanging="340"/>
    </w:pPr>
  </w:style>
  <w:style w:type="paragraph" w:styleId="List5">
    <w:name w:val="List 5"/>
    <w:basedOn w:val="BodyText"/>
    <w:rsid w:val="00F90ABD"/>
    <w:pPr>
      <w:tabs>
        <w:tab w:val="left" w:pos="1701"/>
      </w:tabs>
      <w:spacing w:before="60" w:after="60"/>
      <w:ind w:left="1701" w:hanging="340"/>
    </w:pPr>
  </w:style>
  <w:style w:type="paragraph" w:styleId="ListBullet3">
    <w:name w:val="List Bullet 3"/>
    <w:basedOn w:val="List3"/>
    <w:rsid w:val="00F90ABD"/>
    <w:pPr>
      <w:numPr>
        <w:numId w:val="14"/>
      </w:numPr>
      <w:tabs>
        <w:tab w:val="clear" w:pos="1021"/>
      </w:tabs>
      <w:ind w:left="1037" w:hanging="357"/>
    </w:pPr>
  </w:style>
  <w:style w:type="paragraph" w:styleId="ListBullet4">
    <w:name w:val="List Bullet 4"/>
    <w:basedOn w:val="List4"/>
    <w:rsid w:val="00F90ABD"/>
    <w:pPr>
      <w:numPr>
        <w:numId w:val="3"/>
      </w:numPr>
      <w:tabs>
        <w:tab w:val="clear" w:pos="1361"/>
      </w:tabs>
    </w:pPr>
  </w:style>
  <w:style w:type="paragraph" w:styleId="ListBullet5">
    <w:name w:val="List Bullet 5"/>
    <w:basedOn w:val="List5"/>
    <w:rsid w:val="00F90ABD"/>
    <w:pPr>
      <w:numPr>
        <w:numId w:val="4"/>
      </w:numPr>
    </w:pPr>
  </w:style>
  <w:style w:type="paragraph" w:styleId="ListContinue2">
    <w:name w:val="List Continue 2"/>
    <w:basedOn w:val="List2"/>
    <w:rsid w:val="00F90ABD"/>
    <w:pPr>
      <w:ind w:firstLine="0"/>
    </w:pPr>
  </w:style>
  <w:style w:type="paragraph" w:styleId="ListContinue3">
    <w:name w:val="List Continue 3"/>
    <w:basedOn w:val="List3"/>
    <w:rsid w:val="00F90ABD"/>
    <w:pPr>
      <w:ind w:left="1021" w:firstLine="0"/>
    </w:pPr>
  </w:style>
  <w:style w:type="paragraph" w:styleId="ListContinue4">
    <w:name w:val="List Continue 4"/>
    <w:basedOn w:val="List4"/>
    <w:rsid w:val="00F90ABD"/>
    <w:pPr>
      <w:ind w:firstLine="0"/>
    </w:pPr>
  </w:style>
  <w:style w:type="paragraph" w:styleId="ListContinue5">
    <w:name w:val="List Continue 5"/>
    <w:basedOn w:val="List5"/>
    <w:rsid w:val="00F90ABD"/>
    <w:pPr>
      <w:ind w:firstLine="0"/>
    </w:pPr>
  </w:style>
  <w:style w:type="paragraph" w:styleId="ListNumber3">
    <w:name w:val="List Number 3"/>
    <w:basedOn w:val="List3"/>
    <w:rsid w:val="00F90ABD"/>
    <w:pPr>
      <w:numPr>
        <w:numId w:val="5"/>
      </w:numPr>
    </w:pPr>
  </w:style>
  <w:style w:type="paragraph" w:styleId="ListNumber4">
    <w:name w:val="List Number 4"/>
    <w:basedOn w:val="List4"/>
    <w:rsid w:val="00F90ABD"/>
    <w:pPr>
      <w:numPr>
        <w:numId w:val="6"/>
      </w:numPr>
    </w:pPr>
  </w:style>
  <w:style w:type="paragraph" w:styleId="ListNumber5">
    <w:name w:val="List Number 5"/>
    <w:basedOn w:val="List5"/>
    <w:rsid w:val="00F90ABD"/>
    <w:pPr>
      <w:numPr>
        <w:numId w:val="7"/>
      </w:numPr>
    </w:pPr>
  </w:style>
  <w:style w:type="paragraph" w:styleId="BlockText">
    <w:name w:val="Block Text"/>
    <w:basedOn w:val="Normal"/>
    <w:rsid w:val="00F90ABD"/>
    <w:pPr>
      <w:spacing w:after="120"/>
      <w:ind w:left="1440" w:right="1440"/>
    </w:pPr>
  </w:style>
  <w:style w:type="character" w:customStyle="1" w:styleId="Subscript">
    <w:name w:val="Subscript"/>
    <w:basedOn w:val="DefaultParagraphFont"/>
    <w:rsid w:val="00F90ABD"/>
    <w:rPr>
      <w:sz w:val="16"/>
      <w:vertAlign w:val="subscript"/>
    </w:rPr>
  </w:style>
  <w:style w:type="character" w:customStyle="1" w:styleId="Superscript">
    <w:name w:val="Superscript"/>
    <w:basedOn w:val="DefaultParagraphFont"/>
    <w:rsid w:val="00F90ABD"/>
    <w:rPr>
      <w:sz w:val="16"/>
      <w:vertAlign w:val="superscript"/>
    </w:rPr>
  </w:style>
  <w:style w:type="character" w:customStyle="1" w:styleId="Symbols">
    <w:name w:val="Symbols"/>
    <w:basedOn w:val="DefaultParagraphFont"/>
    <w:rsid w:val="00F90ABD"/>
    <w:rPr>
      <w:rFonts w:ascii="Symbol" w:hAnsi="Symbol"/>
    </w:rPr>
  </w:style>
  <w:style w:type="character" w:customStyle="1" w:styleId="MenuOptions">
    <w:name w:val="Menu Options"/>
    <w:basedOn w:val="DefaultParagraphFont"/>
    <w:rsid w:val="00F90ABD"/>
    <w:rPr>
      <w:rFonts w:ascii="Arial Narrow" w:hAnsi="Arial Narrow"/>
      <w:smallCaps/>
    </w:rPr>
  </w:style>
  <w:style w:type="character" w:customStyle="1" w:styleId="Buttons">
    <w:name w:val="Buttons"/>
    <w:basedOn w:val="DefaultParagraphFont"/>
    <w:rsid w:val="00F90ABD"/>
    <w:rPr>
      <w:b/>
    </w:rPr>
  </w:style>
  <w:style w:type="character" w:customStyle="1" w:styleId="Underlined">
    <w:name w:val="Underlined"/>
    <w:basedOn w:val="DefaultParagraphFont"/>
    <w:rsid w:val="00F90ABD"/>
    <w:rPr>
      <w:u w:val="single"/>
    </w:rPr>
  </w:style>
  <w:style w:type="paragraph" w:customStyle="1" w:styleId="TableBodyTextRight">
    <w:name w:val="Table Body Text Right"/>
    <w:basedOn w:val="TableBodyText"/>
    <w:rsid w:val="00F90ABD"/>
    <w:pPr>
      <w:widowControl w:val="0"/>
      <w:autoSpaceDE w:val="0"/>
      <w:autoSpaceDN w:val="0"/>
      <w:adjustRightInd w:val="0"/>
      <w:jc w:val="right"/>
    </w:pPr>
    <w:rPr>
      <w:rFonts w:cs="Arial"/>
      <w:szCs w:val="18"/>
    </w:rPr>
  </w:style>
  <w:style w:type="paragraph" w:customStyle="1" w:styleId="CopyrightText">
    <w:name w:val="Copyright Text"/>
    <w:basedOn w:val="BodyText"/>
    <w:rsid w:val="00F90ABD"/>
    <w:rPr>
      <w:sz w:val="18"/>
    </w:rPr>
  </w:style>
  <w:style w:type="paragraph" w:customStyle="1" w:styleId="BodySmallRight">
    <w:name w:val="Body Small Right"/>
    <w:basedOn w:val="BodyTextRight"/>
    <w:rsid w:val="00F90ABD"/>
    <w:rPr>
      <w:sz w:val="18"/>
      <w:szCs w:val="18"/>
    </w:rPr>
  </w:style>
  <w:style w:type="paragraph" w:customStyle="1" w:styleId="MarginEdition">
    <w:name w:val="Margin Edition"/>
    <w:basedOn w:val="MarginNote"/>
    <w:rsid w:val="00F90ABD"/>
    <w:pPr>
      <w:spacing w:before="0" w:after="0"/>
    </w:pPr>
    <w:rPr>
      <w:rFonts w:ascii="Times New Roman" w:hAnsi="Times New Roman"/>
      <w:color w:val="999999"/>
    </w:rPr>
  </w:style>
  <w:style w:type="paragraph" w:customStyle="1" w:styleId="Spacer">
    <w:name w:val="Spacer"/>
    <w:basedOn w:val="Normal"/>
    <w:rsid w:val="00F90ABD"/>
    <w:rPr>
      <w:sz w:val="2"/>
      <w:szCs w:val="2"/>
    </w:rPr>
  </w:style>
  <w:style w:type="character" w:customStyle="1" w:styleId="Small">
    <w:name w:val="Small"/>
    <w:basedOn w:val="DefaultParagraphFont"/>
    <w:rsid w:val="00F90ABD"/>
    <w:rPr>
      <w:sz w:val="16"/>
    </w:rPr>
  </w:style>
  <w:style w:type="paragraph" w:customStyle="1" w:styleId="WideTable">
    <w:name w:val="Wide Table"/>
    <w:basedOn w:val="Normal"/>
    <w:rsid w:val="00F90ABD"/>
    <w:pPr>
      <w:ind w:left="-1418"/>
    </w:pPr>
    <w:rPr>
      <w:sz w:val="2"/>
      <w:szCs w:val="2"/>
    </w:rPr>
  </w:style>
  <w:style w:type="character" w:styleId="PageNumber">
    <w:name w:val="page number"/>
    <w:basedOn w:val="DefaultParagraphFont"/>
    <w:rsid w:val="00F90ABD"/>
  </w:style>
  <w:style w:type="paragraph" w:styleId="Quote">
    <w:name w:val="Quote"/>
    <w:basedOn w:val="Heading1"/>
    <w:link w:val="QuoteChar"/>
    <w:qFormat/>
    <w:rsid w:val="00F90ABD"/>
    <w:rPr>
      <w:b w:val="0"/>
      <w:sz w:val="72"/>
      <w:szCs w:val="72"/>
      <w:lang w:val="en-NZ"/>
    </w:rPr>
  </w:style>
  <w:style w:type="character" w:customStyle="1" w:styleId="QuoteChar">
    <w:name w:val="Quote Char"/>
    <w:basedOn w:val="DefaultParagraphFont"/>
    <w:link w:val="Quote"/>
    <w:rsid w:val="00F90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ABD"/>
    <w:pPr>
      <w:pageBreakBefore/>
    </w:pPr>
  </w:style>
  <w:style w:type="paragraph" w:customStyle="1" w:styleId="Border">
    <w:name w:val="Border"/>
    <w:basedOn w:val="Normal"/>
    <w:qFormat/>
    <w:rsid w:val="00F90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ABD"/>
    <w:rPr>
      <w:b/>
      <w:bCs/>
      <w:i/>
      <w:iCs/>
      <w:color w:val="auto"/>
    </w:rPr>
  </w:style>
  <w:style w:type="paragraph" w:styleId="IntenseQuote">
    <w:name w:val="Intense Quote"/>
    <w:basedOn w:val="Normal"/>
    <w:next w:val="Normal"/>
    <w:link w:val="IntenseQuoteChar"/>
    <w:uiPriority w:val="30"/>
    <w:qFormat/>
    <w:rsid w:val="00F90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A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ABD"/>
    <w:rPr>
      <w:smallCaps/>
      <w:color w:val="auto"/>
      <w:u w:val="single"/>
    </w:rPr>
  </w:style>
  <w:style w:type="character" w:styleId="IntenseReference">
    <w:name w:val="Intense Reference"/>
    <w:basedOn w:val="DefaultParagraphFont"/>
    <w:uiPriority w:val="32"/>
    <w:qFormat/>
    <w:rsid w:val="00F90ABD"/>
    <w:rPr>
      <w:b/>
      <w:bCs/>
      <w:smallCaps/>
      <w:color w:val="auto"/>
      <w:spacing w:val="5"/>
      <w:u w:val="single"/>
    </w:rPr>
  </w:style>
  <w:style w:type="paragraph" w:customStyle="1" w:styleId="2ColumnHeading">
    <w:name w:val="2Column Heading"/>
    <w:basedOn w:val="BodyText"/>
    <w:qFormat/>
    <w:rsid w:val="00F90ABD"/>
    <w:pPr>
      <w:spacing w:after="60"/>
      <w:ind w:left="-2268"/>
    </w:pPr>
    <w:rPr>
      <w:b/>
    </w:rPr>
  </w:style>
  <w:style w:type="paragraph" w:customStyle="1" w:styleId="Heading1TOC">
    <w:name w:val="Heading1 TOC"/>
    <w:basedOn w:val="Normal"/>
    <w:qFormat/>
    <w:rsid w:val="00F90ABD"/>
    <w:pPr>
      <w:spacing w:before="240" w:after="120"/>
    </w:pPr>
    <w:rPr>
      <w:rFonts w:ascii="Times New Roman" w:hAnsi="Times New Roman"/>
      <w:b/>
      <w:sz w:val="32"/>
    </w:rPr>
  </w:style>
  <w:style w:type="paragraph" w:customStyle="1" w:styleId="Heading2TOC">
    <w:name w:val="Heading2 TOC"/>
    <w:basedOn w:val="Normal"/>
    <w:qFormat/>
    <w:rsid w:val="00F90ABD"/>
    <w:pPr>
      <w:spacing w:before="240" w:after="60"/>
    </w:pPr>
    <w:rPr>
      <w:rFonts w:ascii="Times New Roman" w:hAnsi="Times New Roman"/>
      <w:b/>
      <w:sz w:val="28"/>
    </w:rPr>
  </w:style>
  <w:style w:type="character" w:customStyle="1" w:styleId="Underline">
    <w:name w:val="Underline"/>
    <w:basedOn w:val="DefaultParagraphFont"/>
    <w:qFormat/>
    <w:rsid w:val="00F90ABD"/>
    <w:rPr>
      <w:u w:val="single"/>
    </w:rPr>
  </w:style>
  <w:style w:type="character" w:customStyle="1" w:styleId="BoldandItalics">
    <w:name w:val="Bold and Italics"/>
    <w:qFormat/>
    <w:rsid w:val="00F90ABD"/>
    <w:rPr>
      <w:b/>
      <w:i/>
      <w:u w:val="none"/>
    </w:rPr>
  </w:style>
  <w:style w:type="paragraph" w:styleId="BalloonText">
    <w:name w:val="Balloon Text"/>
    <w:basedOn w:val="Normal"/>
    <w:link w:val="BalloonTextChar"/>
    <w:rsid w:val="00F90ABD"/>
    <w:rPr>
      <w:rFonts w:ascii="Tahoma" w:hAnsi="Tahoma" w:cs="Tahoma"/>
      <w:sz w:val="16"/>
      <w:szCs w:val="16"/>
    </w:rPr>
  </w:style>
  <w:style w:type="character" w:customStyle="1" w:styleId="BalloonTextChar">
    <w:name w:val="Balloon Text Char"/>
    <w:basedOn w:val="DefaultParagraphFont"/>
    <w:link w:val="BalloonText"/>
    <w:rsid w:val="00F90A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A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A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ABD"/>
    <w:rPr>
      <w:b/>
      <w:color w:val="660033"/>
      <w:spacing w:val="0"/>
    </w:rPr>
  </w:style>
  <w:style w:type="paragraph" w:customStyle="1" w:styleId="Nameditemlist">
    <w:name w:val="Named item list"/>
    <w:basedOn w:val="BodyText"/>
    <w:qFormat/>
    <w:rsid w:val="00F90ABD"/>
    <w:pPr>
      <w:tabs>
        <w:tab w:val="left" w:pos="2835"/>
      </w:tabs>
      <w:ind w:left="2835" w:hanging="2835"/>
    </w:pPr>
  </w:style>
  <w:style w:type="paragraph" w:customStyle="1" w:styleId="BodyTextnopadding">
    <w:name w:val="Body Text no padding"/>
    <w:basedOn w:val="BodyText"/>
    <w:qFormat/>
    <w:rsid w:val="00F90ABD"/>
    <w:pPr>
      <w:spacing w:before="0" w:after="0"/>
    </w:pPr>
  </w:style>
  <w:style w:type="paragraph" w:customStyle="1" w:styleId="BodyTextBold">
    <w:name w:val="Body Text Bold"/>
    <w:basedOn w:val="BodyText"/>
    <w:qFormat/>
    <w:rsid w:val="00F90ABD"/>
    <w:rPr>
      <w:b/>
    </w:rPr>
  </w:style>
  <w:style w:type="character" w:styleId="Hyperlink">
    <w:name w:val="Hyperlink"/>
    <w:basedOn w:val="DefaultParagraphFont"/>
    <w:uiPriority w:val="99"/>
    <w:unhideWhenUsed/>
    <w:rsid w:val="00502A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7465</Characters>
  <Application>Microsoft Office Word</Application>
  <DocSecurity>0</DocSecurity>
  <Lines>201</Lines>
  <Paragraphs>114</Paragraphs>
  <ScaleCrop>false</ScaleCrop>
  <Company>Author-it Software Corporation Ltd.</Company>
  <LinksUpToDate>false</LinksUpToDate>
  <CharactersWithSpaces>8482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CSCOFM006 Respond to offenders influenced by drugs or alcohol</dc:title>
  <dc:subject>Approved</dc:subject>
  <dc:creator>Public Skills Australia</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