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202" w:rsidP="005D7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CSCOFM004 Protect the safety and welfare of vulnerable offenders</w:t>
      </w:r>
      <w:r>
        <w:fldChar w:fldCharType="end"/>
      </w:r>
    </w:p>
    <w:p w:rsidR="005D7202" w:rsidP="005D7202">
      <w:pPr>
        <w:pStyle w:val="Version"/>
        <w:sectPr w:rsidSect="003606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0696" w:rsidP="00360696">
      <w:pPr>
        <w:pStyle w:val="SuperHeading"/>
      </w:pPr>
      <w:r w:rsidRPr="00360696">
        <w:t>CSCOFM004 Protect the safety and welfare of vulnerable offenders</w:t>
      </w:r>
    </w:p>
    <w:p w:rsidR="00000000" w:rsidRPr="00360696" w:rsidP="00360696">
      <w:pPr>
        <w:pStyle w:val="Heading1"/>
      </w:pPr>
      <w:bookmarkStart w:id="1" w:name="O_1089993"/>
      <w:bookmarkEnd w:id="1"/>
      <w:r w:rsidRPr="003606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t>Release 2.  Modifications have been made to:</w:t>
            </w:r>
          </w:p>
          <w:p w:rsidR="00000000" w:rsidRPr="00360696" w:rsidP="00360696">
            <w:pPr>
              <w:pStyle w:val="ListBullet"/>
            </w:pPr>
            <w:r w:rsidRPr="00360696">
              <w:t xml:space="preserve">Assessment Conditions </w:t>
            </w:r>
          </w:p>
          <w:p w:rsidR="00000000" w:rsidRPr="00360696" w:rsidP="00360696">
            <w:pPr>
              <w:pStyle w:val="BodyText"/>
            </w:pPr>
            <w:r w:rsidRPr="00360696">
              <w:t xml:space="preserve">Release 1.  This unit was released in CSC Correctional Services Training Package release 1.0 and meets the Standards for Training Packages. </w:t>
            </w:r>
          </w:p>
          <w:p w:rsidR="00000000" w:rsidRPr="00360696" w:rsidP="00360696">
            <w:pPr>
              <w:pStyle w:val="BodyText"/>
            </w:pPr>
            <w:r w:rsidRPr="00360696">
              <w:t>This unit supersedes and is equivalent to CSCOFM301A Protect the safety and welfare of vulnerable offenders.</w:t>
            </w:r>
          </w:p>
        </w:tc>
      </w:tr>
    </w:tbl>
    <w:p w:rsidR="00000000" w:rsidRPr="00360696" w:rsidP="00360696">
      <w:pPr>
        <w:pStyle w:val="NoPaddingFontSize1"/>
      </w:pPr>
    </w:p>
    <w:p w:rsidR="00000000" w:rsidRPr="00360696" w:rsidP="00360696">
      <w:pPr>
        <w:pStyle w:val="AllowPageBreak"/>
      </w:pPr>
    </w:p>
    <w:p w:rsidR="00000000" w:rsidRPr="00360696" w:rsidP="00360696">
      <w:pPr>
        <w:pStyle w:val="Heading1"/>
      </w:pPr>
      <w:bookmarkStart w:id="2" w:name="O_1089992"/>
      <w:bookmarkEnd w:id="2"/>
      <w:r w:rsidRPr="003606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t>This unit describes the skills required to maintain current information on vulnerable offenders and reduce their risks.</w:t>
            </w:r>
          </w:p>
          <w:p w:rsidR="00000000" w:rsidRPr="00360696" w:rsidP="00360696">
            <w:pPr>
              <w:pStyle w:val="BodyText"/>
            </w:pPr>
            <w:r w:rsidRPr="00360696">
              <w:t>This unit applies to those responsible for the supervision of vulnerable offenders in prisons, secure custodi</w:t>
            </w:r>
            <w:r w:rsidRPr="00360696">
              <w:t>al centres and in the community. Vulnerable offenders include, but are not limited to, those who fall into the following risk categories:</w:t>
            </w:r>
          </w:p>
          <w:p w:rsidR="00000000" w:rsidRPr="00360696" w:rsidP="00360696">
            <w:pPr>
              <w:pStyle w:val="ListBullet"/>
            </w:pPr>
            <w:r w:rsidRPr="00360696">
              <w:t>suicide and self-harm</w:t>
            </w:r>
          </w:p>
          <w:p w:rsidR="00000000" w:rsidRPr="00360696" w:rsidP="00360696">
            <w:pPr>
              <w:pStyle w:val="ListBullet"/>
            </w:pPr>
            <w:r w:rsidRPr="00360696">
              <w:t>physical and intellectual disability</w:t>
            </w:r>
          </w:p>
          <w:p w:rsidR="00000000" w:rsidRPr="00360696" w:rsidP="00360696">
            <w:pPr>
              <w:pStyle w:val="ListBullet"/>
            </w:pPr>
            <w:r w:rsidRPr="00360696">
              <w:t>mental illness</w:t>
            </w:r>
          </w:p>
          <w:p w:rsidR="00000000" w:rsidRPr="00360696" w:rsidP="00360696">
            <w:pPr>
              <w:pStyle w:val="ListBullet"/>
            </w:pPr>
            <w:r w:rsidRPr="00360696">
              <w:t>physical, emotional and sexual abuse</w:t>
            </w:r>
          </w:p>
          <w:p w:rsidR="00000000" w:rsidRPr="00360696" w:rsidP="00360696">
            <w:pPr>
              <w:pStyle w:val="ListBullet"/>
            </w:pPr>
            <w:r w:rsidRPr="00360696">
              <w:t>drug and substance abuse</w:t>
            </w:r>
          </w:p>
          <w:p w:rsidR="00000000" w:rsidRPr="00360696" w:rsidP="00360696">
            <w:pPr>
              <w:pStyle w:val="ListBullet"/>
            </w:pPr>
            <w:r w:rsidRPr="00360696">
              <w:t>children and young people</w:t>
            </w:r>
          </w:p>
          <w:p w:rsidR="00000000" w:rsidRPr="00360696" w:rsidP="00360696">
            <w:pPr>
              <w:pStyle w:val="ListBullet"/>
            </w:pPr>
            <w:r w:rsidRPr="00360696">
              <w:t>first timer/returnee</w:t>
            </w:r>
          </w:p>
          <w:p w:rsidR="00000000" w:rsidRPr="00360696" w:rsidP="00360696">
            <w:pPr>
              <w:pStyle w:val="BodyText"/>
            </w:pPr>
            <w:r w:rsidRPr="00360696">
              <w:t>The skills and knowledge described in this unit must be applied within the legislative, regulatory and policy environment in which they are carried out. Organisational policies and pro</w:t>
            </w:r>
            <w:r w:rsidRPr="00360696">
              <w:t>cedures must be consulted and adhered to, particularly those related to interaction with offenders and referral processes.</w:t>
            </w:r>
          </w:p>
          <w:p w:rsidR="00000000" w:rsidRPr="00360696" w:rsidP="00360696">
            <w:pPr>
              <w:pStyle w:val="BodyText"/>
            </w:pPr>
            <w:r w:rsidRPr="00360696">
              <w:t xml:space="preserve">Those undertaking this unit work with moderate support at routine tasks involving a number of familiar steps. </w:t>
            </w:r>
          </w:p>
          <w:p w:rsidR="00000000" w:rsidRPr="00360696" w:rsidP="00360696">
            <w:pPr>
              <w:pStyle w:val="BodyText"/>
            </w:pPr>
            <w:r w:rsidRPr="00360696">
              <w:t>No licensing, legislat</w:t>
            </w:r>
            <w:r w:rsidRPr="00360696">
              <w:t>ive or certification requirements apply to unit at the time of publication.</w:t>
            </w:r>
          </w:p>
        </w:tc>
      </w:tr>
    </w:tbl>
    <w:p w:rsidR="00000000" w:rsidRPr="00360696" w:rsidP="00360696">
      <w:pPr>
        <w:pStyle w:val="NoPaddingFontSize1"/>
      </w:pPr>
    </w:p>
    <w:p w:rsidR="00000000" w:rsidRPr="00360696" w:rsidP="00360696">
      <w:pPr>
        <w:pStyle w:val="AllowPageBreak"/>
      </w:pPr>
    </w:p>
    <w:p w:rsidR="00000000" w:rsidRPr="00360696" w:rsidP="00360696">
      <w:pPr>
        <w:pStyle w:val="Heading1"/>
      </w:pPr>
      <w:bookmarkStart w:id="3" w:name="O_1138266"/>
      <w:bookmarkEnd w:id="3"/>
      <w:r w:rsidRPr="003606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t>Not applicable</w:t>
            </w:r>
          </w:p>
        </w:tc>
      </w:tr>
    </w:tbl>
    <w:p w:rsidR="00000000" w:rsidRPr="00360696" w:rsidP="00360696">
      <w:pPr>
        <w:pStyle w:val="NoPaddingFontSize1"/>
      </w:pPr>
    </w:p>
    <w:p w:rsidR="00000000" w:rsidRPr="00360696" w:rsidP="00360696">
      <w:pPr>
        <w:pStyle w:val="AllowPageBreak"/>
      </w:pPr>
    </w:p>
    <w:p w:rsidR="00000000" w:rsidRPr="00360696" w:rsidP="00360696">
      <w:pPr>
        <w:pStyle w:val="Heading1"/>
      </w:pPr>
      <w:bookmarkStart w:id="4" w:name="O_1089991"/>
      <w:bookmarkEnd w:id="4"/>
      <w:r w:rsidRPr="003606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t>Offender management</w:t>
            </w:r>
          </w:p>
        </w:tc>
      </w:tr>
    </w:tbl>
    <w:p w:rsidR="00000000" w:rsidRPr="00360696" w:rsidP="00360696">
      <w:pPr>
        <w:pStyle w:val="NoPaddingFontSize1"/>
      </w:pPr>
    </w:p>
    <w:p w:rsidR="00000000" w:rsidRPr="00360696" w:rsidP="00360696">
      <w:pPr>
        <w:pStyle w:val="AllowPageBreak"/>
      </w:pPr>
    </w:p>
    <w:p w:rsidR="00000000" w:rsidRPr="00360696" w:rsidP="00360696">
      <w:pPr>
        <w:pStyle w:val="Heading1"/>
      </w:pPr>
      <w:bookmarkStart w:id="5" w:name="O_1138267"/>
      <w:bookmarkEnd w:id="5"/>
      <w:r w:rsidRPr="003606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t>Not applicable</w:t>
            </w:r>
          </w:p>
        </w:tc>
      </w:tr>
    </w:tbl>
    <w:p w:rsidR="00000000" w:rsidRPr="00360696" w:rsidP="00360696">
      <w:pPr>
        <w:pStyle w:val="NoPaddingFontSize1"/>
      </w:pPr>
    </w:p>
    <w:p w:rsidR="00000000" w:rsidRPr="00360696" w:rsidP="00360696">
      <w:pPr>
        <w:pStyle w:val="AllowPageBreak"/>
      </w:pPr>
    </w:p>
    <w:p w:rsidR="00000000" w:rsidRPr="00360696" w:rsidP="00360696">
      <w:pPr>
        <w:pStyle w:val="Heading1"/>
      </w:pPr>
      <w:bookmarkStart w:id="6" w:name="O_1089990"/>
      <w:bookmarkEnd w:id="6"/>
      <w:r w:rsidRPr="0036069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PERFORMANCE CRITERIA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Elements describe the essential outcomes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rPr>
                <w:rStyle w:val="SpecialBold"/>
              </w:rPr>
              <w:t>Maintain current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Check all informati</w:t>
            </w:r>
            <w:r w:rsidRPr="00360696">
              <w:t>on available on vulnerable offenders.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Assess the background of the offender for indicators of special needs and factors to consider.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Confirm the services and support required to ensure that sentencing and assessment requirements will be met.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Assist offenders to understand the conditions of the correctional environment and court orders and clarify their expectations of the services to be provided.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Assist offenders to express concerns and issues and respond to these according to le</w:t>
            </w:r>
            <w:r w:rsidRPr="00360696">
              <w:t>vel of risk and urgency.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Prepare reports and documentation of all action and decisions and report all concerns promptly to the relevant support.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Comply with all policies, procedures and agreed practice of your organisation.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rPr>
                <w:rStyle w:val="SpecialBold"/>
              </w:rPr>
              <w:t>Reduce the risks to offenders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Identify areas of concern and risk in behaviour and the environment and respond to prevent impact on the welfare of all people involved.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Ensure that the environment is safe and healthy, and maintained according to a</w:t>
            </w:r>
            <w:r w:rsidRPr="00360696">
              <w:t>greed standards and conditions.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Observe the offender’s routine to monitor changes in mood and behaviour and potential risks.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Use interaction with offender to identify behaviour change and any associated risk.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Monitor movements and transfers of offenders.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Seek specialist advice and support where needs and concerns are identified.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t>Refer offenders to specialist services or programs where available.</w:t>
            </w:r>
          </w:p>
        </w:tc>
      </w:tr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696">
            <w:pPr>
              <w:pStyle w:val="BodyText"/>
              <w:rPr>
                <w:lang w:val="en-NZ"/>
              </w:rPr>
            </w:pPr>
            <w:r w:rsidRPr="00360696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t>Promote and maintain the rights and responsib</w:t>
            </w:r>
            <w:r w:rsidRPr="00360696">
              <w:t>ilities of the offender.</w:t>
            </w:r>
          </w:p>
        </w:tc>
      </w:tr>
    </w:tbl>
    <w:p w:rsidR="00000000" w:rsidRPr="00360696" w:rsidP="00360696">
      <w:pPr>
        <w:pStyle w:val="NoPaddingFontSize1"/>
      </w:pPr>
    </w:p>
    <w:p w:rsidR="00000000" w:rsidRPr="00360696" w:rsidP="00360696">
      <w:pPr>
        <w:pStyle w:val="AllowPageBreak"/>
      </w:pPr>
    </w:p>
    <w:p w:rsidR="00000000" w:rsidRPr="00360696" w:rsidP="00360696">
      <w:pPr>
        <w:pStyle w:val="Heading1"/>
      </w:pPr>
      <w:bookmarkStart w:id="7" w:name="O_1089989"/>
      <w:bookmarkEnd w:id="7"/>
      <w:r w:rsidRPr="003606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t>Foundation skills essential to performance are explicit in the performance criteria of this unit of competency.</w:t>
            </w:r>
          </w:p>
        </w:tc>
      </w:tr>
    </w:tbl>
    <w:p w:rsidR="00000000" w:rsidRPr="00360696" w:rsidP="00360696">
      <w:pPr>
        <w:pStyle w:val="NoPaddingFontSize1"/>
      </w:pPr>
    </w:p>
    <w:p w:rsidR="00000000" w:rsidRPr="00360696" w:rsidP="00360696">
      <w:pPr>
        <w:pStyle w:val="AllowPageBreak"/>
      </w:pPr>
    </w:p>
    <w:p w:rsidR="00000000" w:rsidRPr="00360696" w:rsidP="00360696">
      <w:pPr>
        <w:pStyle w:val="Heading1"/>
      </w:pPr>
      <w:bookmarkStart w:id="8" w:name="O_1138268"/>
      <w:bookmarkEnd w:id="8"/>
      <w:r w:rsidRPr="003606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t>Range is restricted to essential operating conditions and any other variables essential to the work environment.</w:t>
            </w:r>
          </w:p>
          <w:p w:rsidR="00000000" w:rsidRPr="00360696" w:rsidP="00360696">
            <w:pPr>
              <w:pStyle w:val="BodyText"/>
            </w:pPr>
            <w:r w:rsidRPr="00360696">
              <w:t>Non-essential conditions may be found in the Companion Volume Implementation Guide.</w:t>
            </w:r>
          </w:p>
        </w:tc>
      </w:tr>
    </w:tbl>
    <w:p w:rsidR="00000000" w:rsidRPr="00360696" w:rsidP="00360696">
      <w:pPr>
        <w:pStyle w:val="NoPaddingFontSize1"/>
      </w:pPr>
    </w:p>
    <w:p w:rsidR="00000000" w:rsidRPr="00360696" w:rsidP="00360696">
      <w:pPr>
        <w:pStyle w:val="AllowPageBreak"/>
      </w:pPr>
    </w:p>
    <w:p w:rsidR="00000000" w:rsidRPr="00360696" w:rsidP="00360696">
      <w:pPr>
        <w:pStyle w:val="Heading1"/>
      </w:pPr>
      <w:bookmarkStart w:id="9" w:name="O_1089988"/>
      <w:bookmarkEnd w:id="9"/>
      <w:r w:rsidRPr="003606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06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696" w:rsidP="00360696">
            <w:pPr>
              <w:pStyle w:val="BodyText"/>
            </w:pPr>
            <w:r w:rsidRPr="00360696">
              <w:t>Supersedes an</w:t>
            </w:r>
            <w:r w:rsidRPr="00360696">
              <w:t>d is equivalent to CSCOFM301A Protect the safety and welfare of vulnerable offenders.</w:t>
            </w:r>
          </w:p>
        </w:tc>
      </w:tr>
    </w:tbl>
    <w:p w:rsidR="00000000" w:rsidRPr="00360696" w:rsidP="00360696">
      <w:pPr>
        <w:pStyle w:val="NoPaddingFontSize1"/>
      </w:pPr>
    </w:p>
    <w:p w:rsidR="00000000" w:rsidRPr="00360696" w:rsidP="00360696">
      <w:pPr>
        <w:pStyle w:val="AllowPageBreak"/>
      </w:pPr>
    </w:p>
    <w:p w:rsidR="00000000" w:rsidRPr="00360696" w:rsidP="00360696">
      <w:pPr>
        <w:pStyle w:val="Heading1"/>
      </w:pPr>
      <w:bookmarkStart w:id="10" w:name="O_1089994"/>
      <w:bookmarkEnd w:id="10"/>
      <w:r w:rsidRPr="00360696">
        <w:t>Links</w:t>
      </w:r>
    </w:p>
    <w:p w:rsidR="00000000" w:rsidRPr="00360696" w:rsidP="005D7202">
      <w:pPr>
        <w:pStyle w:val="BodyText"/>
      </w:pPr>
      <w:r w:rsidRPr="003606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EA5778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360696" w:rsidP="00360696"/>
    <w:sectPr w:rsidSect="003606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6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696" w:rsidRPr="005D7202" w:rsidP="005D7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6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02" w:rsidP="003606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202" w:rsidP="003606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D7202" w:rsidP="003606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6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696" w:rsidRPr="005D7202" w:rsidP="005D7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6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02" w:rsidRPr="002D2AF8" w:rsidP="003606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CSCOFM004 Protect the safety and welfare of vulnerable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April 2021</w:t>
    </w:r>
    <w:r>
      <w:fldChar w:fldCharType="end"/>
    </w:r>
  </w:p>
  <w:p w:rsidR="005D7202" w:rsidP="003606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1C7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727C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6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6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6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6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6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6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6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6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6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6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6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696"/>
  </w:style>
  <w:style w:type="character" w:customStyle="1" w:styleId="Heading1Char">
    <w:name w:val="Heading 1 Char"/>
    <w:basedOn w:val="DefaultParagraphFont"/>
    <w:link w:val="Heading1"/>
    <w:rsid w:val="003606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6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6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06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0696"/>
    <w:rPr>
      <w:b/>
      <w:spacing w:val="0"/>
    </w:rPr>
  </w:style>
  <w:style w:type="paragraph" w:customStyle="1" w:styleId="SuperHeading">
    <w:name w:val="SuperHeading"/>
    <w:basedOn w:val="Normal"/>
    <w:rsid w:val="003606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6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06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6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6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6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6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6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6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6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6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6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6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6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6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6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06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06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06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6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6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06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06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6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6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6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6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6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6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6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6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0696"/>
    <w:rPr>
      <w:i/>
    </w:rPr>
  </w:style>
  <w:style w:type="paragraph" w:styleId="Caption">
    <w:name w:val="caption"/>
    <w:basedOn w:val="BodyText"/>
    <w:next w:val="Normal"/>
    <w:qFormat/>
    <w:rsid w:val="003606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6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6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696"/>
  </w:style>
  <w:style w:type="paragraph" w:styleId="TableofFigures">
    <w:name w:val="table of figures"/>
    <w:basedOn w:val="Normal"/>
    <w:next w:val="Normal"/>
    <w:semiHidden/>
    <w:rsid w:val="003606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6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0696"/>
    <w:rPr>
      <w:rFonts w:ascii="Wingdings" w:hAnsi="Wingdings"/>
    </w:rPr>
  </w:style>
  <w:style w:type="paragraph" w:customStyle="1" w:styleId="TableHeading">
    <w:name w:val="Table Heading"/>
    <w:basedOn w:val="HeadingBase"/>
    <w:rsid w:val="003606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696"/>
    <w:rPr>
      <w:color w:val="0033CC"/>
      <w:u w:val="none"/>
    </w:rPr>
  </w:style>
  <w:style w:type="paragraph" w:customStyle="1" w:styleId="BodyTextRight">
    <w:name w:val="Body Text Right"/>
    <w:basedOn w:val="BodyText"/>
    <w:rsid w:val="003606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6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6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6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6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6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696"/>
    <w:rPr>
      <w:sz w:val="32"/>
    </w:rPr>
  </w:style>
  <w:style w:type="paragraph" w:customStyle="1" w:styleId="HeadingProcedure">
    <w:name w:val="Heading Procedure"/>
    <w:basedOn w:val="HeadingBase"/>
    <w:next w:val="Normal"/>
    <w:rsid w:val="003606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696"/>
    <w:pPr>
      <w:spacing w:before="60" w:after="60"/>
    </w:pPr>
  </w:style>
  <w:style w:type="paragraph" w:styleId="ListContinue">
    <w:name w:val="List Continue"/>
    <w:basedOn w:val="List"/>
    <w:rsid w:val="00360696"/>
    <w:pPr>
      <w:ind w:firstLine="0"/>
    </w:pPr>
  </w:style>
  <w:style w:type="paragraph" w:customStyle="1" w:styleId="ListNote">
    <w:name w:val="List Note"/>
    <w:basedOn w:val="List"/>
    <w:rsid w:val="003606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6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6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696"/>
    <w:rPr>
      <w:rFonts w:ascii="Courier New" w:hAnsi="Courier New"/>
    </w:rPr>
  </w:style>
  <w:style w:type="paragraph" w:customStyle="1" w:styleId="NoteBullet">
    <w:name w:val="Note Bullet"/>
    <w:basedOn w:val="Note"/>
    <w:rsid w:val="003606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6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6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6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6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06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6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696"/>
    <w:rPr>
      <w:b/>
      <w:smallCaps/>
    </w:rPr>
  </w:style>
  <w:style w:type="paragraph" w:customStyle="1" w:styleId="TableListNumber">
    <w:name w:val="Table List Number"/>
    <w:basedOn w:val="ListNumber"/>
    <w:rsid w:val="003606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6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696"/>
    <w:pPr>
      <w:numPr>
        <w:numId w:val="8"/>
      </w:numPr>
    </w:pPr>
  </w:style>
  <w:style w:type="paragraph" w:customStyle="1" w:styleId="ListAlpha2">
    <w:name w:val="List Alpha 2"/>
    <w:basedOn w:val="List2"/>
    <w:rsid w:val="00360696"/>
    <w:pPr>
      <w:numPr>
        <w:numId w:val="7"/>
      </w:numPr>
    </w:pPr>
  </w:style>
  <w:style w:type="paragraph" w:styleId="List2">
    <w:name w:val="List 2"/>
    <w:basedOn w:val="BodyText"/>
    <w:rsid w:val="003606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6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6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6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6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6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0696"/>
    <w:pPr>
      <w:numPr>
        <w:numId w:val="3"/>
      </w:numPr>
    </w:pPr>
  </w:style>
  <w:style w:type="paragraph" w:styleId="ListContinue2">
    <w:name w:val="List Continue 2"/>
    <w:basedOn w:val="List2"/>
    <w:rsid w:val="00360696"/>
    <w:pPr>
      <w:ind w:firstLine="0"/>
    </w:pPr>
  </w:style>
  <w:style w:type="paragraph" w:styleId="ListContinue3">
    <w:name w:val="List Continue 3"/>
    <w:basedOn w:val="List3"/>
    <w:rsid w:val="00360696"/>
    <w:pPr>
      <w:ind w:left="1021" w:firstLine="0"/>
    </w:pPr>
  </w:style>
  <w:style w:type="paragraph" w:styleId="ListContinue4">
    <w:name w:val="List Continue 4"/>
    <w:basedOn w:val="List4"/>
    <w:rsid w:val="00360696"/>
    <w:pPr>
      <w:ind w:firstLine="0"/>
    </w:pPr>
  </w:style>
  <w:style w:type="paragraph" w:styleId="ListContinue5">
    <w:name w:val="List Continue 5"/>
    <w:basedOn w:val="List5"/>
    <w:rsid w:val="00360696"/>
    <w:pPr>
      <w:ind w:firstLine="0"/>
    </w:pPr>
  </w:style>
  <w:style w:type="paragraph" w:styleId="ListNumber3">
    <w:name w:val="List Number 3"/>
    <w:basedOn w:val="List3"/>
    <w:rsid w:val="00360696"/>
    <w:pPr>
      <w:numPr>
        <w:numId w:val="4"/>
      </w:numPr>
    </w:pPr>
  </w:style>
  <w:style w:type="paragraph" w:styleId="ListNumber4">
    <w:name w:val="List Number 4"/>
    <w:basedOn w:val="List4"/>
    <w:rsid w:val="00360696"/>
    <w:pPr>
      <w:numPr>
        <w:numId w:val="5"/>
      </w:numPr>
    </w:pPr>
  </w:style>
  <w:style w:type="paragraph" w:styleId="ListNumber5">
    <w:name w:val="List Number 5"/>
    <w:basedOn w:val="List5"/>
    <w:rsid w:val="00360696"/>
    <w:pPr>
      <w:numPr>
        <w:numId w:val="6"/>
      </w:numPr>
    </w:pPr>
  </w:style>
  <w:style w:type="paragraph" w:styleId="BlockText">
    <w:name w:val="Block Text"/>
    <w:basedOn w:val="Normal"/>
    <w:rsid w:val="003606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6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696"/>
    <w:rPr>
      <w:sz w:val="16"/>
      <w:vertAlign w:val="superscript"/>
    </w:rPr>
  </w:style>
  <w:style w:type="character" w:customStyle="1" w:styleId="Symbols">
    <w:name w:val="Symbols"/>
    <w:basedOn w:val="DefaultParagraphFont"/>
    <w:rsid w:val="00360696"/>
    <w:rPr>
      <w:rFonts w:ascii="Symbol" w:hAnsi="Symbol"/>
    </w:rPr>
  </w:style>
  <w:style w:type="character" w:customStyle="1" w:styleId="MenuOptions">
    <w:name w:val="Menu Options"/>
    <w:basedOn w:val="DefaultParagraphFont"/>
    <w:rsid w:val="003606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696"/>
    <w:rPr>
      <w:b/>
    </w:rPr>
  </w:style>
  <w:style w:type="character" w:customStyle="1" w:styleId="Underlined">
    <w:name w:val="Underlined"/>
    <w:basedOn w:val="DefaultParagraphFont"/>
    <w:rsid w:val="00360696"/>
    <w:rPr>
      <w:u w:val="single"/>
    </w:rPr>
  </w:style>
  <w:style w:type="paragraph" w:customStyle="1" w:styleId="TableBodyTextRight">
    <w:name w:val="Table Body Text Right"/>
    <w:basedOn w:val="TableBodyText"/>
    <w:rsid w:val="003606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696"/>
    <w:rPr>
      <w:sz w:val="18"/>
    </w:rPr>
  </w:style>
  <w:style w:type="paragraph" w:customStyle="1" w:styleId="BodySmallRight">
    <w:name w:val="Body Small Right"/>
    <w:basedOn w:val="BodyTextRight"/>
    <w:rsid w:val="00360696"/>
    <w:rPr>
      <w:sz w:val="18"/>
      <w:szCs w:val="18"/>
    </w:rPr>
  </w:style>
  <w:style w:type="paragraph" w:customStyle="1" w:styleId="MarginEdition">
    <w:name w:val="Margin Edition"/>
    <w:basedOn w:val="MarginNote"/>
    <w:rsid w:val="003606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696"/>
    <w:rPr>
      <w:sz w:val="2"/>
      <w:szCs w:val="2"/>
    </w:rPr>
  </w:style>
  <w:style w:type="character" w:customStyle="1" w:styleId="Small">
    <w:name w:val="Small"/>
    <w:basedOn w:val="DefaultParagraphFont"/>
    <w:rsid w:val="00360696"/>
    <w:rPr>
      <w:sz w:val="16"/>
    </w:rPr>
  </w:style>
  <w:style w:type="paragraph" w:customStyle="1" w:styleId="WideTable">
    <w:name w:val="Wide Table"/>
    <w:basedOn w:val="Normal"/>
    <w:rsid w:val="003606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696"/>
  </w:style>
  <w:style w:type="paragraph" w:styleId="Quote">
    <w:name w:val="Quote"/>
    <w:basedOn w:val="Heading1"/>
    <w:link w:val="QuoteChar"/>
    <w:qFormat/>
    <w:rsid w:val="003606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6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696"/>
    <w:pPr>
      <w:pageBreakBefore/>
    </w:pPr>
  </w:style>
  <w:style w:type="paragraph" w:customStyle="1" w:styleId="Border">
    <w:name w:val="Border"/>
    <w:basedOn w:val="Normal"/>
    <w:qFormat/>
    <w:rsid w:val="003606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6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6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6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6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6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6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6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6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696"/>
    <w:rPr>
      <w:u w:val="single"/>
    </w:rPr>
  </w:style>
  <w:style w:type="character" w:customStyle="1" w:styleId="BoldandItalics">
    <w:name w:val="Bold and Italics"/>
    <w:qFormat/>
    <w:rsid w:val="00360696"/>
    <w:rPr>
      <w:b/>
      <w:i/>
      <w:u w:val="none"/>
    </w:rPr>
  </w:style>
  <w:style w:type="paragraph" w:styleId="BalloonText">
    <w:name w:val="Balloon Text"/>
    <w:basedOn w:val="Normal"/>
    <w:link w:val="BalloonTextChar"/>
    <w:rsid w:val="00360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6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6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6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6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6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696"/>
    <w:pPr>
      <w:spacing w:before="0" w:after="0"/>
    </w:pPr>
  </w:style>
  <w:style w:type="paragraph" w:customStyle="1" w:styleId="BodyTextBold">
    <w:name w:val="Body Text Bold"/>
    <w:basedOn w:val="BodyText"/>
    <w:qFormat/>
    <w:rsid w:val="00360696"/>
    <w:rPr>
      <w:b/>
    </w:rPr>
  </w:style>
  <w:style w:type="character" w:styleId="Hyperlink">
    <w:name w:val="Hyperlink"/>
    <w:basedOn w:val="DefaultParagraphFont"/>
    <w:uiPriority w:val="99"/>
    <w:unhideWhenUsed/>
    <w:rsid w:val="005D7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3740</Characters>
  <Application>Microsoft Office Word</Application>
  <DocSecurity>0</DocSecurity>
  <Lines>170</Lines>
  <Paragraphs>90</Paragraphs>
  <ScaleCrop>false</ScaleCrop>
  <Company>Author-it Software Corporation Ltd.</Company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CSCOFM004 Protect the safety and welfare of vulnerable offenders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2021-04-30T07:48:00Z</dcterms:created>
  <dcterms:modified xsi:type="dcterms:W3CDTF">2021-04-30T07:48:00Z</dcterms:modified>
</cp:coreProperties>
</file>