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23F2" w:rsidP="00E123F2">
      <w:pPr>
        <w:pStyle w:val="Title"/>
      </w:pPr>
      <w:r>
        <w:fldChar w:fldCharType="begin"/>
      </w:r>
      <w:r>
        <w:instrText xml:space="preserve"> TITLE   \* MERGEFORMAT </w:instrText>
      </w:r>
      <w:r>
        <w:fldChar w:fldCharType="separate"/>
      </w:r>
      <w:r>
        <w:t>CSCOFM004 Protect the safety and welfare of vulnerable offenders</w:t>
      </w:r>
      <w:r>
        <w:fldChar w:fldCharType="end"/>
      </w:r>
    </w:p>
    <w:p w:rsidR="00E123F2" w:rsidP="00E123F2">
      <w:pPr>
        <w:pStyle w:val="Version"/>
        <w:sectPr w:rsidSect="00F1205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1205E" w:rsidP="00F1205E">
      <w:pPr>
        <w:pStyle w:val="SuperHeading"/>
      </w:pPr>
      <w:r w:rsidRPr="00F1205E">
        <w:t>CSCOFM004 Protect the safety and welfare of vulnerable offenders</w:t>
      </w:r>
    </w:p>
    <w:p w:rsidR="00000000" w:rsidRPr="00F1205E" w:rsidP="00F1205E">
      <w:pPr>
        <w:pStyle w:val="Heading1"/>
      </w:pPr>
      <w:bookmarkStart w:id="1" w:name="O_1089993"/>
      <w:bookmarkEnd w:id="1"/>
      <w:r w:rsidRPr="00F1205E">
        <w:t>Modification History</w:t>
      </w:r>
    </w:p>
    <w:tbl>
      <w:tblPr>
        <w:tblW w:w="9497" w:type="dxa"/>
        <w:tblLayout w:type="fixed"/>
        <w:tblCellMar>
          <w:left w:w="62" w:type="dxa"/>
          <w:right w:w="62" w:type="dxa"/>
        </w:tblCellMar>
        <w:tblLook w:val="0000"/>
      </w:tblPr>
      <w:tblGrid>
        <w:gridCol w:w="9497"/>
      </w:tblGrid>
      <w:tr w:rsidTr="00F120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205E" w:rsidP="00F1205E">
            <w:pPr>
              <w:pStyle w:val="BodyText"/>
            </w:pPr>
            <w:r w:rsidRPr="00F1205E">
              <w:t>Release 2.  Modifications have been made to:</w:t>
            </w:r>
          </w:p>
          <w:p w:rsidR="00000000" w:rsidRPr="00F1205E" w:rsidP="00F1205E">
            <w:pPr>
              <w:pStyle w:val="ListBullet"/>
            </w:pPr>
            <w:r w:rsidRPr="00F1205E">
              <w:t xml:space="preserve">Assessment Conditions </w:t>
            </w:r>
          </w:p>
          <w:p w:rsidR="00000000" w:rsidRPr="00F1205E" w:rsidP="00F1205E">
            <w:pPr>
              <w:pStyle w:val="BodyText"/>
            </w:pPr>
            <w:r w:rsidRPr="00F1205E">
              <w:t xml:space="preserve">Release 1.  This unit was released in CSC Correctional Services Training Package release 1.0 and meets the Standards for Training Packages. </w:t>
            </w:r>
          </w:p>
          <w:p w:rsidR="00000000" w:rsidRPr="00F1205E" w:rsidP="00F1205E">
            <w:pPr>
              <w:pStyle w:val="BodyText"/>
            </w:pPr>
            <w:r w:rsidRPr="00F1205E">
              <w:t>This unit supersedes and is equivalent to CSCOFM301A Protect the safety and welfare of vulnerable offenders.</w:t>
            </w:r>
          </w:p>
        </w:tc>
      </w:tr>
    </w:tbl>
    <w:p w:rsidR="00000000" w:rsidRPr="00F1205E" w:rsidP="00F1205E">
      <w:pPr>
        <w:pStyle w:val="NoPaddingFontSize1"/>
      </w:pPr>
    </w:p>
    <w:p w:rsidR="00000000" w:rsidRPr="00F1205E" w:rsidP="00F1205E">
      <w:pPr>
        <w:pStyle w:val="AllowPageBreak"/>
      </w:pPr>
    </w:p>
    <w:p w:rsidR="00000000" w:rsidRPr="00F1205E" w:rsidP="00F1205E">
      <w:pPr>
        <w:pStyle w:val="Heading1"/>
      </w:pPr>
      <w:bookmarkStart w:id="2" w:name="O_1089992"/>
      <w:bookmarkEnd w:id="2"/>
      <w:r w:rsidRPr="00F1205E">
        <w:t>Application</w:t>
      </w:r>
    </w:p>
    <w:tbl>
      <w:tblPr>
        <w:tblW w:w="9497" w:type="dxa"/>
        <w:tblLayout w:type="fixed"/>
        <w:tblCellMar>
          <w:left w:w="62" w:type="dxa"/>
          <w:right w:w="62" w:type="dxa"/>
        </w:tblCellMar>
        <w:tblLook w:val="0000"/>
      </w:tblPr>
      <w:tblGrid>
        <w:gridCol w:w="9497"/>
      </w:tblGrid>
      <w:tr w:rsidTr="00F120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205E" w:rsidP="00F1205E">
            <w:pPr>
              <w:pStyle w:val="BodyText"/>
            </w:pPr>
            <w:r w:rsidRPr="00F1205E">
              <w:t>This unit describes the skills required to maintain current information on vulnerable offenders and reduce their risks.</w:t>
            </w:r>
          </w:p>
          <w:p w:rsidR="00000000" w:rsidRPr="00F1205E" w:rsidP="00F1205E">
            <w:pPr>
              <w:pStyle w:val="BodyText"/>
            </w:pPr>
            <w:r w:rsidRPr="00F1205E">
              <w:t>This unit applies to those responsible for the supervision of vulnerable offenders in prisons, secure custodi</w:t>
            </w:r>
            <w:r w:rsidRPr="00F1205E">
              <w:t>al centres and in the community. Vulnerable offenders include, but are not limited to, those who fall into the following risk categories:</w:t>
            </w:r>
          </w:p>
          <w:p w:rsidR="00000000" w:rsidRPr="00F1205E" w:rsidP="00F1205E">
            <w:pPr>
              <w:pStyle w:val="ListBullet"/>
            </w:pPr>
            <w:r w:rsidRPr="00F1205E">
              <w:t>suicide and self-harm</w:t>
            </w:r>
          </w:p>
          <w:p w:rsidR="00000000" w:rsidRPr="00F1205E" w:rsidP="00F1205E">
            <w:pPr>
              <w:pStyle w:val="ListBullet"/>
            </w:pPr>
            <w:r w:rsidRPr="00F1205E">
              <w:t>physical and intellectual disability</w:t>
            </w:r>
          </w:p>
          <w:p w:rsidR="00000000" w:rsidRPr="00F1205E" w:rsidP="00F1205E">
            <w:pPr>
              <w:pStyle w:val="ListBullet"/>
            </w:pPr>
            <w:r w:rsidRPr="00F1205E">
              <w:t>mental illness</w:t>
            </w:r>
          </w:p>
          <w:p w:rsidR="00000000" w:rsidRPr="00F1205E" w:rsidP="00F1205E">
            <w:pPr>
              <w:pStyle w:val="ListBullet"/>
            </w:pPr>
            <w:r w:rsidRPr="00F1205E">
              <w:t>physical, emotional and sexual abuse</w:t>
            </w:r>
          </w:p>
          <w:p w:rsidR="00000000" w:rsidRPr="00F1205E" w:rsidP="00F1205E">
            <w:pPr>
              <w:pStyle w:val="ListBullet"/>
            </w:pPr>
            <w:r w:rsidRPr="00F1205E">
              <w:t>drug and substance abuse</w:t>
            </w:r>
          </w:p>
          <w:p w:rsidR="00000000" w:rsidRPr="00F1205E" w:rsidP="00F1205E">
            <w:pPr>
              <w:pStyle w:val="ListBullet"/>
            </w:pPr>
            <w:r w:rsidRPr="00F1205E">
              <w:t>children and young people</w:t>
            </w:r>
          </w:p>
          <w:p w:rsidR="00000000" w:rsidRPr="00F1205E" w:rsidP="00F1205E">
            <w:pPr>
              <w:pStyle w:val="ListBullet"/>
            </w:pPr>
            <w:r w:rsidRPr="00F1205E">
              <w:t>first timer/returnee</w:t>
            </w:r>
          </w:p>
          <w:p w:rsidR="00000000" w:rsidRPr="00F1205E" w:rsidP="00F1205E">
            <w:pPr>
              <w:pStyle w:val="BodyText"/>
            </w:pPr>
            <w:r w:rsidRPr="00F1205E">
              <w:t>The skills and knowledge described in this unit must be applied within the legislative, regulatory and policy environment in which they are carried out. Organisational policies and pro</w:t>
            </w:r>
            <w:r w:rsidRPr="00F1205E">
              <w:t>cedures must be consulted and adhered to, particularly those related to interaction with offenders and referral processes.</w:t>
            </w:r>
          </w:p>
          <w:p w:rsidR="00000000" w:rsidRPr="00F1205E" w:rsidP="00F1205E">
            <w:pPr>
              <w:pStyle w:val="BodyText"/>
            </w:pPr>
            <w:r w:rsidRPr="00F1205E">
              <w:t xml:space="preserve">Those undertaking this unit work with moderate support at routine tasks involving a number of familiar steps. </w:t>
            </w:r>
          </w:p>
          <w:p w:rsidR="00000000" w:rsidRPr="00F1205E" w:rsidP="00F1205E">
            <w:pPr>
              <w:pStyle w:val="BodyText"/>
            </w:pPr>
            <w:r w:rsidRPr="00F1205E">
              <w:t>No licensing, legislat</w:t>
            </w:r>
            <w:r w:rsidRPr="00F1205E">
              <w:t>ive or certification requirements apply to unit at the time of publication.</w:t>
            </w:r>
          </w:p>
        </w:tc>
      </w:tr>
    </w:tbl>
    <w:p w:rsidR="00000000" w:rsidRPr="00F1205E" w:rsidP="00F1205E">
      <w:pPr>
        <w:pStyle w:val="NoPaddingFontSize1"/>
      </w:pPr>
    </w:p>
    <w:p w:rsidR="00000000" w:rsidRPr="00F1205E" w:rsidP="00F1205E">
      <w:pPr>
        <w:pStyle w:val="AllowPageBreak"/>
      </w:pPr>
    </w:p>
    <w:p w:rsidR="00000000" w:rsidRPr="00F1205E" w:rsidP="00F1205E">
      <w:pPr>
        <w:pStyle w:val="Heading1"/>
      </w:pPr>
      <w:bookmarkStart w:id="3" w:name="O_1138266"/>
      <w:bookmarkEnd w:id="3"/>
      <w:r w:rsidRPr="00F1205E">
        <w:t>Pre-requisite Unit</w:t>
      </w:r>
    </w:p>
    <w:tbl>
      <w:tblPr>
        <w:tblW w:w="9497" w:type="dxa"/>
        <w:tblLayout w:type="fixed"/>
        <w:tblCellMar>
          <w:left w:w="62" w:type="dxa"/>
          <w:right w:w="62" w:type="dxa"/>
        </w:tblCellMar>
        <w:tblLook w:val="0000"/>
      </w:tblPr>
      <w:tblGrid>
        <w:gridCol w:w="9497"/>
      </w:tblGrid>
      <w:tr w:rsidTr="00F120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205E" w:rsidP="00F1205E">
            <w:pPr>
              <w:pStyle w:val="BodyText"/>
            </w:pPr>
            <w:r w:rsidRPr="00F1205E">
              <w:t>Not applicable</w:t>
            </w:r>
          </w:p>
        </w:tc>
      </w:tr>
    </w:tbl>
    <w:p w:rsidR="00000000" w:rsidRPr="00F1205E" w:rsidP="00F1205E">
      <w:pPr>
        <w:pStyle w:val="NoPaddingFontSize1"/>
      </w:pPr>
    </w:p>
    <w:p w:rsidR="00000000" w:rsidRPr="00F1205E" w:rsidP="00F1205E">
      <w:pPr>
        <w:pStyle w:val="AllowPageBreak"/>
      </w:pPr>
    </w:p>
    <w:p w:rsidR="00000000" w:rsidRPr="00F1205E" w:rsidP="00F1205E">
      <w:pPr>
        <w:pStyle w:val="Heading1"/>
      </w:pPr>
      <w:bookmarkStart w:id="4" w:name="O_1089991"/>
      <w:bookmarkEnd w:id="4"/>
      <w:r w:rsidRPr="00F1205E">
        <w:t>Competency Field</w:t>
      </w:r>
    </w:p>
    <w:tbl>
      <w:tblPr>
        <w:tblW w:w="9497" w:type="dxa"/>
        <w:tblLayout w:type="fixed"/>
        <w:tblCellMar>
          <w:left w:w="62" w:type="dxa"/>
          <w:right w:w="62" w:type="dxa"/>
        </w:tblCellMar>
        <w:tblLook w:val="0000"/>
      </w:tblPr>
      <w:tblGrid>
        <w:gridCol w:w="9497"/>
      </w:tblGrid>
      <w:tr w:rsidTr="00F120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205E" w:rsidP="00F1205E">
            <w:pPr>
              <w:pStyle w:val="BodyText"/>
            </w:pPr>
            <w:r w:rsidRPr="00F1205E">
              <w:t>Offender management</w:t>
            </w:r>
          </w:p>
        </w:tc>
      </w:tr>
    </w:tbl>
    <w:p w:rsidR="00000000" w:rsidRPr="00F1205E" w:rsidP="00F1205E">
      <w:pPr>
        <w:pStyle w:val="NoPaddingFontSize1"/>
      </w:pPr>
    </w:p>
    <w:p w:rsidR="00000000" w:rsidRPr="00F1205E" w:rsidP="00F1205E">
      <w:pPr>
        <w:pStyle w:val="AllowPageBreak"/>
      </w:pPr>
    </w:p>
    <w:p w:rsidR="00000000" w:rsidRPr="00F1205E" w:rsidP="00F1205E">
      <w:pPr>
        <w:pStyle w:val="Heading1"/>
      </w:pPr>
      <w:bookmarkStart w:id="5" w:name="O_1138267"/>
      <w:bookmarkEnd w:id="5"/>
      <w:r w:rsidRPr="00F1205E">
        <w:t>Unit Sector</w:t>
      </w:r>
    </w:p>
    <w:tbl>
      <w:tblPr>
        <w:tblW w:w="9497" w:type="dxa"/>
        <w:tblLayout w:type="fixed"/>
        <w:tblCellMar>
          <w:left w:w="62" w:type="dxa"/>
          <w:right w:w="62" w:type="dxa"/>
        </w:tblCellMar>
        <w:tblLook w:val="0000"/>
      </w:tblPr>
      <w:tblGrid>
        <w:gridCol w:w="9497"/>
      </w:tblGrid>
      <w:tr w:rsidTr="00F120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205E" w:rsidP="00F1205E">
            <w:pPr>
              <w:pStyle w:val="BodyText"/>
            </w:pPr>
            <w:r w:rsidRPr="00F1205E">
              <w:t>Not applicable</w:t>
            </w:r>
          </w:p>
        </w:tc>
      </w:tr>
    </w:tbl>
    <w:p w:rsidR="00000000" w:rsidRPr="00F1205E" w:rsidP="00F1205E">
      <w:pPr>
        <w:pStyle w:val="NoPaddingFontSize1"/>
      </w:pPr>
    </w:p>
    <w:p w:rsidR="00000000" w:rsidRPr="00F1205E" w:rsidP="00F1205E">
      <w:pPr>
        <w:pStyle w:val="AllowPageBreak"/>
      </w:pPr>
    </w:p>
    <w:p w:rsidR="00000000" w:rsidRPr="00F1205E" w:rsidP="00F1205E">
      <w:pPr>
        <w:pStyle w:val="Heading1"/>
      </w:pPr>
      <w:bookmarkStart w:id="6" w:name="O_1089990"/>
      <w:bookmarkEnd w:id="6"/>
      <w:r w:rsidRPr="00F1205E">
        <w:t>Elements and Performance Criteria</w:t>
      </w:r>
    </w:p>
    <w:tbl>
      <w:tblPr>
        <w:tblW w:w="9497" w:type="dxa"/>
        <w:tblLayout w:type="fixed"/>
        <w:tblCellMar>
          <w:left w:w="62" w:type="dxa"/>
          <w:right w:w="62" w:type="dxa"/>
        </w:tblCellMar>
        <w:tblLook w:val="0000"/>
      </w:tblPr>
      <w:tblGrid>
        <w:gridCol w:w="406"/>
        <w:gridCol w:w="2762"/>
        <w:gridCol w:w="702"/>
        <w:gridCol w:w="5627"/>
      </w:tblGrid>
      <w:tr w:rsidTr="00F1205E">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F1205E" w:rsidP="00F1205E">
            <w:pPr>
              <w:pStyle w:val="BodyText"/>
            </w:pPr>
            <w:r w:rsidRPr="00F1205E">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F1205E">
            <w:pPr>
              <w:pStyle w:val="BodyText"/>
              <w:rPr>
                <w:lang w:val="en-NZ"/>
              </w:rPr>
            </w:pPr>
            <w:r w:rsidRPr="00F1205E">
              <w:rPr>
                <w:rStyle w:val="SpecialBold"/>
              </w:rPr>
              <w:t>PERFORMANCE CRITERIA</w:t>
            </w:r>
          </w:p>
        </w:tc>
      </w:tr>
      <w:tr w:rsidTr="00F1205E">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F1205E">
            <w:pPr>
              <w:pStyle w:val="BodyText"/>
              <w:rPr>
                <w:lang w:val="en-NZ"/>
              </w:rPr>
            </w:pPr>
            <w:r w:rsidRPr="00F1205E">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F1205E">
            <w:pPr>
              <w:pStyle w:val="BodyText"/>
              <w:rPr>
                <w:lang w:val="en-NZ"/>
              </w:rPr>
            </w:pPr>
            <w:r w:rsidRPr="00F1205E">
              <w:t>Performance criteria describe the performance needed to demonstrate achievement of the element. Where bold italicised text is used, further information is detailed in the range of conditions section.</w:t>
            </w:r>
          </w:p>
        </w:tc>
      </w:tr>
      <w:tr w:rsidTr="00F1205E">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F1205E" w:rsidP="00F1205E">
            <w:pPr>
              <w:pStyle w:val="BodyText"/>
            </w:pPr>
            <w:r w:rsidRPr="00F1205E">
              <w:rPr>
                <w:rStyle w:val="SpecialBold"/>
              </w:rPr>
              <w:t>1</w:t>
            </w:r>
          </w:p>
        </w:tc>
        <w:tc>
          <w:tcPr>
            <w:tcW w:w="2762" w:type="dxa"/>
            <w:tcBorders>
              <w:top w:val="nil"/>
              <w:left w:val="nil"/>
              <w:bottom w:val="nil"/>
              <w:right w:val="nil"/>
            </w:tcBorders>
            <w:tcMar>
              <w:top w:w="0" w:type="dxa"/>
              <w:left w:w="62" w:type="dxa"/>
              <w:bottom w:w="0" w:type="dxa"/>
              <w:right w:w="62" w:type="dxa"/>
            </w:tcMar>
          </w:tcPr>
          <w:p w:rsidR="00000000" w:rsidRPr="00F1205E" w:rsidP="00F1205E">
            <w:pPr>
              <w:pStyle w:val="BodyText"/>
            </w:pPr>
            <w:r w:rsidRPr="00F1205E">
              <w:rPr>
                <w:rStyle w:val="SpecialBold"/>
              </w:rPr>
              <w:t>Maintain current information</w:t>
            </w:r>
          </w:p>
        </w:tc>
        <w:tc>
          <w:tcPr>
            <w:tcW w:w="702" w:type="dxa"/>
            <w:tcBorders>
              <w:top w:val="nil"/>
              <w:left w:val="nil"/>
              <w:bottom w:val="nil"/>
              <w:right w:val="nil"/>
            </w:tcBorders>
            <w:tcMar>
              <w:top w:w="0" w:type="dxa"/>
              <w:left w:w="62" w:type="dxa"/>
              <w:bottom w:w="0" w:type="dxa"/>
              <w:right w:w="62" w:type="dxa"/>
            </w:tcMar>
          </w:tcPr>
          <w:p w:rsidR="00000000" w:rsidP="00F1205E">
            <w:pPr>
              <w:pStyle w:val="BodyText"/>
              <w:rPr>
                <w:lang w:val="en-NZ"/>
              </w:rPr>
            </w:pPr>
            <w:r w:rsidRPr="00F1205E">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F1205E">
            <w:pPr>
              <w:pStyle w:val="BodyText"/>
              <w:rPr>
                <w:lang w:val="en-NZ"/>
              </w:rPr>
            </w:pPr>
            <w:r w:rsidRPr="00F1205E">
              <w:t>Check all informati</w:t>
            </w:r>
            <w:r w:rsidRPr="00F1205E">
              <w:t>on available on vulnerable offenders.</w:t>
            </w:r>
          </w:p>
        </w:tc>
      </w:tr>
      <w:tr w:rsidTr="00F1205E">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F1205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1205E">
            <w:pPr>
              <w:pStyle w:val="BodyText"/>
              <w:rPr>
                <w:lang w:val="en-NZ"/>
              </w:rPr>
            </w:pPr>
            <w:r w:rsidRPr="00F1205E">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F1205E">
            <w:pPr>
              <w:pStyle w:val="BodyText"/>
              <w:rPr>
                <w:lang w:val="en-NZ"/>
              </w:rPr>
            </w:pPr>
            <w:r w:rsidRPr="00F1205E">
              <w:t>Assess the background of the offender for indicators of special needs and factors to consider.</w:t>
            </w:r>
          </w:p>
        </w:tc>
      </w:tr>
      <w:tr w:rsidTr="00F1205E">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F1205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1205E">
            <w:pPr>
              <w:pStyle w:val="BodyText"/>
              <w:rPr>
                <w:lang w:val="en-NZ"/>
              </w:rPr>
            </w:pPr>
            <w:r w:rsidRPr="00F1205E">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F1205E">
            <w:pPr>
              <w:pStyle w:val="BodyText"/>
              <w:rPr>
                <w:lang w:val="en-NZ"/>
              </w:rPr>
            </w:pPr>
            <w:r w:rsidRPr="00F1205E">
              <w:t>Confirm the services and support required to ensure that sentencing and assessment requirements will be met.</w:t>
            </w:r>
          </w:p>
        </w:tc>
      </w:tr>
      <w:tr w:rsidTr="00F1205E">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F1205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1205E">
            <w:pPr>
              <w:pStyle w:val="BodyText"/>
              <w:rPr>
                <w:lang w:val="en-NZ"/>
              </w:rPr>
            </w:pPr>
            <w:r w:rsidRPr="00F1205E">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F1205E">
            <w:pPr>
              <w:pStyle w:val="BodyText"/>
              <w:rPr>
                <w:lang w:val="en-NZ"/>
              </w:rPr>
            </w:pPr>
            <w:r w:rsidRPr="00F1205E">
              <w:t>Assist offenders to understand the conditions of the correctional environment and court orders and clarify their expectations of the services to be provided.</w:t>
            </w:r>
          </w:p>
        </w:tc>
      </w:tr>
      <w:tr w:rsidTr="00F1205E">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F1205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1205E">
            <w:pPr>
              <w:pStyle w:val="BodyText"/>
              <w:rPr>
                <w:lang w:val="en-NZ"/>
              </w:rPr>
            </w:pPr>
            <w:r w:rsidRPr="00F1205E">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F1205E">
            <w:pPr>
              <w:pStyle w:val="BodyText"/>
              <w:rPr>
                <w:lang w:val="en-NZ"/>
              </w:rPr>
            </w:pPr>
            <w:r w:rsidRPr="00F1205E">
              <w:t>Assist offenders to express concerns and issues and respond to these according to le</w:t>
            </w:r>
            <w:r w:rsidRPr="00F1205E">
              <w:t>vel of risk and urgency.</w:t>
            </w:r>
          </w:p>
        </w:tc>
      </w:tr>
      <w:tr w:rsidTr="00F1205E">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F1205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1205E">
            <w:pPr>
              <w:pStyle w:val="BodyText"/>
              <w:rPr>
                <w:lang w:val="en-NZ"/>
              </w:rPr>
            </w:pPr>
            <w:r w:rsidRPr="00F1205E">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F1205E">
            <w:pPr>
              <w:pStyle w:val="BodyText"/>
              <w:rPr>
                <w:lang w:val="en-NZ"/>
              </w:rPr>
            </w:pPr>
            <w:r w:rsidRPr="00F1205E">
              <w:t>Prepare reports and documentation of all action and decisions and report all concerns promptly to the relevant support.</w:t>
            </w:r>
          </w:p>
        </w:tc>
      </w:tr>
      <w:tr w:rsidTr="00F1205E">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F1205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1205E">
            <w:pPr>
              <w:pStyle w:val="BodyText"/>
              <w:rPr>
                <w:lang w:val="en-NZ"/>
              </w:rPr>
            </w:pPr>
            <w:r w:rsidRPr="00F1205E">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F1205E">
            <w:pPr>
              <w:pStyle w:val="BodyText"/>
              <w:rPr>
                <w:lang w:val="en-NZ"/>
              </w:rPr>
            </w:pPr>
            <w:r w:rsidRPr="00F1205E">
              <w:t>Comply with all policies, procedures and agreed practice of your organisation.</w:t>
            </w:r>
          </w:p>
        </w:tc>
      </w:tr>
      <w:tr w:rsidTr="00F1205E">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F1205E" w:rsidP="00F1205E">
            <w:pPr>
              <w:pStyle w:val="BodyText"/>
            </w:pPr>
            <w:r w:rsidRPr="00F1205E">
              <w:rPr>
                <w:rStyle w:val="SpecialBold"/>
              </w:rPr>
              <w:t>2</w:t>
            </w:r>
          </w:p>
        </w:tc>
        <w:tc>
          <w:tcPr>
            <w:tcW w:w="2762" w:type="dxa"/>
            <w:tcBorders>
              <w:top w:val="nil"/>
              <w:left w:val="nil"/>
              <w:bottom w:val="nil"/>
              <w:right w:val="nil"/>
            </w:tcBorders>
            <w:tcMar>
              <w:top w:w="0" w:type="dxa"/>
              <w:left w:w="62" w:type="dxa"/>
              <w:bottom w:w="0" w:type="dxa"/>
              <w:right w:w="62" w:type="dxa"/>
            </w:tcMar>
          </w:tcPr>
          <w:p w:rsidR="00000000" w:rsidRPr="00F1205E" w:rsidP="00F1205E">
            <w:pPr>
              <w:pStyle w:val="BodyText"/>
            </w:pPr>
            <w:r w:rsidRPr="00F1205E">
              <w:rPr>
                <w:rStyle w:val="SpecialBold"/>
              </w:rPr>
              <w:t>Reduce the risks to offenders</w:t>
            </w:r>
          </w:p>
        </w:tc>
        <w:tc>
          <w:tcPr>
            <w:tcW w:w="702" w:type="dxa"/>
            <w:tcBorders>
              <w:top w:val="nil"/>
              <w:left w:val="nil"/>
              <w:bottom w:val="nil"/>
              <w:right w:val="nil"/>
            </w:tcBorders>
            <w:tcMar>
              <w:top w:w="0" w:type="dxa"/>
              <w:left w:w="62" w:type="dxa"/>
              <w:bottom w:w="0" w:type="dxa"/>
              <w:right w:w="62" w:type="dxa"/>
            </w:tcMar>
          </w:tcPr>
          <w:p w:rsidR="00000000" w:rsidP="00F1205E">
            <w:pPr>
              <w:pStyle w:val="BodyText"/>
              <w:rPr>
                <w:lang w:val="en-NZ"/>
              </w:rPr>
            </w:pPr>
            <w:r w:rsidRPr="00F1205E">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F1205E">
            <w:pPr>
              <w:pStyle w:val="BodyText"/>
              <w:rPr>
                <w:lang w:val="en-NZ"/>
              </w:rPr>
            </w:pPr>
            <w:r w:rsidRPr="00F1205E">
              <w:t>Identify areas of concern and risk in behaviour and the environment and respond to prevent impact on the welfare of all people involved.</w:t>
            </w:r>
          </w:p>
        </w:tc>
      </w:tr>
      <w:tr w:rsidTr="00F1205E">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F1205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1205E">
            <w:pPr>
              <w:pStyle w:val="BodyText"/>
              <w:rPr>
                <w:lang w:val="en-NZ"/>
              </w:rPr>
            </w:pPr>
            <w:r w:rsidRPr="00F1205E">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F1205E">
            <w:pPr>
              <w:pStyle w:val="BodyText"/>
              <w:rPr>
                <w:lang w:val="en-NZ"/>
              </w:rPr>
            </w:pPr>
            <w:r w:rsidRPr="00F1205E">
              <w:t>Ensure that the environment is safe and healthy, and maintained according to a</w:t>
            </w:r>
            <w:r w:rsidRPr="00F1205E">
              <w:t>greed standards and conditions.</w:t>
            </w:r>
          </w:p>
        </w:tc>
      </w:tr>
      <w:tr w:rsidTr="00F1205E">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F1205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1205E">
            <w:pPr>
              <w:pStyle w:val="BodyText"/>
              <w:rPr>
                <w:lang w:val="en-NZ"/>
              </w:rPr>
            </w:pPr>
            <w:r w:rsidRPr="00F1205E">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F1205E">
            <w:pPr>
              <w:pStyle w:val="BodyText"/>
              <w:rPr>
                <w:lang w:val="en-NZ"/>
              </w:rPr>
            </w:pPr>
            <w:r w:rsidRPr="00F1205E">
              <w:t>Observe the offender’s routine to monitor changes in mood and behaviour and potential risks.</w:t>
            </w:r>
          </w:p>
        </w:tc>
      </w:tr>
      <w:tr w:rsidTr="00F1205E">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F1205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1205E">
            <w:pPr>
              <w:pStyle w:val="BodyText"/>
              <w:rPr>
                <w:lang w:val="en-NZ"/>
              </w:rPr>
            </w:pPr>
            <w:r w:rsidRPr="00F1205E">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F1205E">
            <w:pPr>
              <w:pStyle w:val="BodyText"/>
              <w:rPr>
                <w:lang w:val="en-NZ"/>
              </w:rPr>
            </w:pPr>
            <w:r w:rsidRPr="00F1205E">
              <w:t>Use interaction with offender to identify behaviour change and any associated risk.</w:t>
            </w:r>
          </w:p>
        </w:tc>
      </w:tr>
      <w:tr w:rsidTr="00F1205E">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F1205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1205E">
            <w:pPr>
              <w:pStyle w:val="BodyText"/>
              <w:rPr>
                <w:lang w:val="en-NZ"/>
              </w:rPr>
            </w:pPr>
            <w:r w:rsidRPr="00F1205E">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F1205E">
            <w:pPr>
              <w:pStyle w:val="BodyText"/>
              <w:rPr>
                <w:lang w:val="en-NZ"/>
              </w:rPr>
            </w:pPr>
            <w:r w:rsidRPr="00F1205E">
              <w:t>Monitor movements and transfers of offenders.</w:t>
            </w:r>
          </w:p>
        </w:tc>
      </w:tr>
      <w:tr w:rsidTr="00F1205E">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F1205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1205E">
            <w:pPr>
              <w:pStyle w:val="BodyText"/>
              <w:rPr>
                <w:lang w:val="en-NZ"/>
              </w:rPr>
            </w:pPr>
            <w:r w:rsidRPr="00F1205E">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F1205E">
            <w:pPr>
              <w:pStyle w:val="BodyText"/>
              <w:rPr>
                <w:lang w:val="en-NZ"/>
              </w:rPr>
            </w:pPr>
            <w:r w:rsidRPr="00F1205E">
              <w:t>Seek specialist advice and support where needs and concerns are identified.</w:t>
            </w:r>
          </w:p>
        </w:tc>
      </w:tr>
      <w:tr w:rsidTr="00F1205E">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F1205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1205E">
            <w:pPr>
              <w:pStyle w:val="BodyText"/>
              <w:rPr>
                <w:lang w:val="en-NZ"/>
              </w:rPr>
            </w:pPr>
            <w:r w:rsidRPr="00F1205E">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F1205E">
            <w:pPr>
              <w:pStyle w:val="BodyText"/>
              <w:rPr>
                <w:lang w:val="en-NZ"/>
              </w:rPr>
            </w:pPr>
            <w:r w:rsidRPr="00F1205E">
              <w:t>Refer offenders to specialist services or programs where available.</w:t>
            </w:r>
          </w:p>
        </w:tc>
      </w:tr>
      <w:tr w:rsidTr="00F1205E">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F1205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F1205E">
            <w:pPr>
              <w:pStyle w:val="BodyText"/>
              <w:rPr>
                <w:lang w:val="en-NZ"/>
              </w:rPr>
            </w:pPr>
            <w:r w:rsidRPr="00F1205E">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RPr="00F1205E" w:rsidP="00F1205E">
            <w:pPr>
              <w:pStyle w:val="BodyText"/>
            </w:pPr>
            <w:r w:rsidRPr="00F1205E">
              <w:t>Promote and maintain the rights and responsib</w:t>
            </w:r>
            <w:r w:rsidRPr="00F1205E">
              <w:t>ilities of the offender.</w:t>
            </w:r>
          </w:p>
        </w:tc>
      </w:tr>
    </w:tbl>
    <w:p w:rsidR="00000000" w:rsidRPr="00F1205E" w:rsidP="00F1205E">
      <w:pPr>
        <w:pStyle w:val="NoPaddingFontSize1"/>
      </w:pPr>
    </w:p>
    <w:p w:rsidR="00000000" w:rsidRPr="00F1205E" w:rsidP="00F1205E">
      <w:pPr>
        <w:pStyle w:val="AllowPageBreak"/>
      </w:pPr>
    </w:p>
    <w:p w:rsidR="00000000" w:rsidRPr="00F1205E" w:rsidP="00F1205E">
      <w:pPr>
        <w:pStyle w:val="Heading1"/>
      </w:pPr>
      <w:bookmarkStart w:id="7" w:name="O_1089989"/>
      <w:bookmarkEnd w:id="7"/>
      <w:r w:rsidRPr="00F1205E">
        <w:t>Foundation Skills</w:t>
      </w:r>
    </w:p>
    <w:tbl>
      <w:tblPr>
        <w:tblW w:w="9497" w:type="dxa"/>
        <w:tblLayout w:type="fixed"/>
        <w:tblCellMar>
          <w:left w:w="62" w:type="dxa"/>
          <w:right w:w="62" w:type="dxa"/>
        </w:tblCellMar>
        <w:tblLook w:val="0000"/>
      </w:tblPr>
      <w:tblGrid>
        <w:gridCol w:w="9497"/>
      </w:tblGrid>
      <w:tr w:rsidTr="00F120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205E" w:rsidP="00F1205E">
            <w:pPr>
              <w:pStyle w:val="BodyText"/>
            </w:pPr>
            <w:r w:rsidRPr="00F1205E">
              <w:t>Foundation skills essential to performance are explicit in the performance criteria of this unit of competency.</w:t>
            </w:r>
          </w:p>
        </w:tc>
      </w:tr>
    </w:tbl>
    <w:p w:rsidR="00000000" w:rsidRPr="00F1205E" w:rsidP="00F1205E">
      <w:pPr>
        <w:pStyle w:val="NoPaddingFontSize1"/>
      </w:pPr>
    </w:p>
    <w:p w:rsidR="00000000" w:rsidRPr="00F1205E" w:rsidP="00F1205E">
      <w:pPr>
        <w:pStyle w:val="AllowPageBreak"/>
      </w:pPr>
    </w:p>
    <w:p w:rsidR="00000000" w:rsidRPr="00F1205E" w:rsidP="00F1205E">
      <w:pPr>
        <w:pStyle w:val="Heading1"/>
      </w:pPr>
      <w:bookmarkStart w:id="8" w:name="O_1138268"/>
      <w:bookmarkEnd w:id="8"/>
      <w:r w:rsidRPr="00F1205E">
        <w:t>Range of Conditions</w:t>
      </w:r>
    </w:p>
    <w:tbl>
      <w:tblPr>
        <w:tblW w:w="9497" w:type="dxa"/>
        <w:tblLayout w:type="fixed"/>
        <w:tblCellMar>
          <w:left w:w="62" w:type="dxa"/>
          <w:right w:w="62" w:type="dxa"/>
        </w:tblCellMar>
        <w:tblLook w:val="0000"/>
      </w:tblPr>
      <w:tblGrid>
        <w:gridCol w:w="9497"/>
      </w:tblGrid>
      <w:tr w:rsidTr="00F120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205E" w:rsidP="00F1205E">
            <w:pPr>
              <w:pStyle w:val="BodyText"/>
            </w:pPr>
            <w:r w:rsidRPr="00F1205E">
              <w:t>Range is restricted to essential operating conditions and any other variables essential to the work environment.</w:t>
            </w:r>
          </w:p>
          <w:p w:rsidR="00000000" w:rsidRPr="00F1205E" w:rsidP="00F1205E">
            <w:pPr>
              <w:pStyle w:val="BodyText"/>
            </w:pPr>
            <w:r w:rsidRPr="00F1205E">
              <w:t>Non-essential conditions may be found in the Companion Volume Implementation Guide.</w:t>
            </w:r>
          </w:p>
        </w:tc>
      </w:tr>
    </w:tbl>
    <w:p w:rsidR="00000000" w:rsidRPr="00F1205E" w:rsidP="00F1205E">
      <w:pPr>
        <w:pStyle w:val="NoPaddingFontSize1"/>
      </w:pPr>
    </w:p>
    <w:p w:rsidR="00000000" w:rsidRPr="00F1205E" w:rsidP="00F1205E">
      <w:pPr>
        <w:pStyle w:val="AllowPageBreak"/>
      </w:pPr>
    </w:p>
    <w:p w:rsidR="00000000" w:rsidRPr="00F1205E" w:rsidP="00F1205E">
      <w:pPr>
        <w:pStyle w:val="Heading1"/>
      </w:pPr>
      <w:bookmarkStart w:id="9" w:name="O_1089988"/>
      <w:bookmarkEnd w:id="9"/>
      <w:r w:rsidRPr="00F1205E">
        <w:t>Unit Mapping Information</w:t>
      </w:r>
    </w:p>
    <w:tbl>
      <w:tblPr>
        <w:tblW w:w="9497" w:type="dxa"/>
        <w:tblLayout w:type="fixed"/>
        <w:tblCellMar>
          <w:left w:w="62" w:type="dxa"/>
          <w:right w:w="62" w:type="dxa"/>
        </w:tblCellMar>
        <w:tblLook w:val="0000"/>
      </w:tblPr>
      <w:tblGrid>
        <w:gridCol w:w="9497"/>
      </w:tblGrid>
      <w:tr w:rsidTr="00F120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205E" w:rsidP="00F1205E">
            <w:pPr>
              <w:pStyle w:val="BodyText"/>
            </w:pPr>
            <w:r w:rsidRPr="00F1205E">
              <w:t>Supersedes an</w:t>
            </w:r>
            <w:r w:rsidRPr="00F1205E">
              <w:t>d is equivalent to CSCOFM301A Protect the safety and welfare of vulnerable offenders.</w:t>
            </w:r>
          </w:p>
        </w:tc>
      </w:tr>
    </w:tbl>
    <w:p w:rsidR="00000000" w:rsidRPr="00F1205E" w:rsidP="00F1205E">
      <w:pPr>
        <w:pStyle w:val="NoPaddingFontSize1"/>
      </w:pPr>
    </w:p>
    <w:p w:rsidR="00000000" w:rsidRPr="00F1205E" w:rsidP="00F1205E">
      <w:pPr>
        <w:pStyle w:val="AllowPageBreak"/>
      </w:pPr>
    </w:p>
    <w:p w:rsidR="00000000" w:rsidRPr="00F1205E" w:rsidP="00F1205E">
      <w:pPr>
        <w:pStyle w:val="Heading1"/>
      </w:pPr>
      <w:bookmarkStart w:id="10" w:name="O_1089994"/>
      <w:bookmarkEnd w:id="10"/>
      <w:r w:rsidRPr="00F1205E">
        <w:t>Links</w:t>
      </w:r>
    </w:p>
    <w:p w:rsidR="00000000" w:rsidRPr="00F1205E" w:rsidP="00E123F2">
      <w:pPr>
        <w:pStyle w:val="BodyText"/>
      </w:pPr>
      <w:r w:rsidRPr="00F1205E">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4B410F">
        <w:rPr>
          <w:rStyle w:val="Hyperlink"/>
        </w:rPr>
        <w:t>https://vetnet.gov.au/Pages/TrainingDocs.aspx?q=114e25cd-3a2c-4490-baae-47d68dcd2fde</w:t>
      </w:r>
      <w:r>
        <w:fldChar w:fldCharType="end"/>
      </w:r>
    </w:p>
    <w:p w:rsidR="00000000" w:rsidRPr="00F1205E" w:rsidP="00E123F2">
      <w:pPr>
        <w:pStyle w:val="BodyText"/>
        <w:sectPr w:rsidSect="00F1205E">
          <w:headerReference w:type="default" r:id="rId10"/>
          <w:footerReference w:type="default" r:id="rId11"/>
          <w:pgSz w:w="11908" w:h="16833"/>
          <w:pgMar w:top="1702" w:right="1418" w:bottom="1702" w:left="1418" w:header="992" w:footer="992" w:gutter="0"/>
          <w:cols w:space="720"/>
          <w:noEndnote/>
          <w:docGrid w:linePitch="299"/>
        </w:sectPr>
      </w:pPr>
    </w:p>
    <w:p w:rsidR="00000000" w:rsidRPr="00F1205E" w:rsidP="00F1205E">
      <w:pPr>
        <w:pStyle w:val="SuperHeading"/>
      </w:pPr>
      <w:r w:rsidRPr="00F1205E">
        <w:t>Assessment Requirements for CSCOFM004 Protect the safety and welfare of vulnerable offenders</w:t>
      </w:r>
    </w:p>
    <w:p w:rsidR="00000000" w:rsidRPr="00F1205E" w:rsidP="00F1205E">
      <w:pPr>
        <w:pStyle w:val="Heading1"/>
      </w:pPr>
      <w:bookmarkStart w:id="11" w:name="O_1089986"/>
      <w:bookmarkEnd w:id="11"/>
      <w:r w:rsidRPr="00F1205E">
        <w:t>Modification History</w:t>
      </w:r>
    </w:p>
    <w:tbl>
      <w:tblPr>
        <w:tblW w:w="9497" w:type="dxa"/>
        <w:tblLayout w:type="fixed"/>
        <w:tblCellMar>
          <w:left w:w="62" w:type="dxa"/>
          <w:right w:w="62" w:type="dxa"/>
        </w:tblCellMar>
        <w:tblLook w:val="0000"/>
      </w:tblPr>
      <w:tblGrid>
        <w:gridCol w:w="9497"/>
      </w:tblGrid>
      <w:tr w:rsidTr="00F120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205E" w:rsidP="00F1205E">
            <w:pPr>
              <w:pStyle w:val="BodyText"/>
            </w:pPr>
            <w:r w:rsidRPr="00F1205E">
              <w:t>Release 2.  Modifications have been made to:</w:t>
            </w:r>
          </w:p>
          <w:p w:rsidR="00000000" w:rsidRPr="00F1205E" w:rsidP="00F1205E">
            <w:pPr>
              <w:pStyle w:val="ListBullet"/>
            </w:pPr>
            <w:r w:rsidRPr="00F1205E">
              <w:t xml:space="preserve">Assessment Conditions </w:t>
            </w:r>
          </w:p>
          <w:p w:rsidR="00000000" w:rsidRPr="00F1205E" w:rsidP="00F1205E">
            <w:pPr>
              <w:pStyle w:val="BodyText"/>
            </w:pPr>
            <w:r w:rsidRPr="00F1205E">
              <w:t xml:space="preserve">Release 1. These Assessment Requirements were released in CSC Correctional Services Training Package release 1.0 and meet the Standards for Training Packages. </w:t>
            </w:r>
          </w:p>
          <w:p w:rsidR="00000000" w:rsidRPr="00F1205E" w:rsidP="00F1205E">
            <w:pPr>
              <w:pStyle w:val="ListBullet"/>
            </w:pPr>
            <w:r w:rsidRPr="00F1205E">
              <w:t>Assessment Requirements revised</w:t>
            </w:r>
          </w:p>
          <w:p w:rsidR="00000000" w:rsidRPr="00F1205E" w:rsidP="00F1205E">
            <w:pPr>
              <w:pStyle w:val="ListBullet"/>
            </w:pPr>
            <w:r w:rsidRPr="00F1205E">
              <w:t>Please refer to the Advice in the CSC Assessment Guide.</w:t>
            </w:r>
          </w:p>
        </w:tc>
      </w:tr>
    </w:tbl>
    <w:p w:rsidR="00000000" w:rsidRPr="00F1205E" w:rsidP="00F1205E">
      <w:pPr>
        <w:pStyle w:val="NoPaddingFontSize1"/>
      </w:pPr>
    </w:p>
    <w:p w:rsidR="00000000" w:rsidRPr="00F1205E" w:rsidP="00F1205E">
      <w:pPr>
        <w:pStyle w:val="AllowPageBreak"/>
      </w:pPr>
    </w:p>
    <w:p w:rsidR="00000000" w:rsidRPr="00F1205E" w:rsidP="00F1205E">
      <w:pPr>
        <w:pStyle w:val="Heading1"/>
      </w:pPr>
      <w:bookmarkStart w:id="12" w:name="O_1089985"/>
      <w:bookmarkEnd w:id="12"/>
      <w:r w:rsidRPr="00F1205E">
        <w:t>Performance Evidence</w:t>
      </w:r>
    </w:p>
    <w:tbl>
      <w:tblPr>
        <w:tblW w:w="9497" w:type="dxa"/>
        <w:tblLayout w:type="fixed"/>
        <w:tblCellMar>
          <w:left w:w="62" w:type="dxa"/>
          <w:right w:w="62" w:type="dxa"/>
        </w:tblCellMar>
        <w:tblLook w:val="0000"/>
      </w:tblPr>
      <w:tblGrid>
        <w:gridCol w:w="9497"/>
      </w:tblGrid>
      <w:tr w:rsidTr="00F120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1205E">
            <w:pPr>
              <w:pStyle w:val="BodyText"/>
              <w:rPr>
                <w:lang w:val="en-NZ"/>
              </w:rPr>
            </w:pPr>
            <w:r w:rsidRPr="00F1205E">
              <w:t>Evidence required to demonstrate competence must satisfy all of the requirements of the elements and performance criteria. If not otherwise specified the candidate must demonstrate evidence of performance of the following</w:t>
            </w:r>
            <w:r w:rsidRPr="00F1205E">
              <w:t xml:space="preserve"> on at least two occasions.</w:t>
            </w:r>
          </w:p>
        </w:tc>
      </w:tr>
      <w:tr w:rsidTr="00F120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205E" w:rsidP="00F1205E">
            <w:pPr>
              <w:pStyle w:val="ListBullet"/>
            </w:pPr>
            <w:r w:rsidRPr="00F1205E">
              <w:t>writing clear, accurate and relevant reports on offender behaviour and routines</w:t>
            </w:r>
          </w:p>
          <w:p w:rsidR="00000000" w:rsidRPr="00F1205E" w:rsidP="00F1205E">
            <w:pPr>
              <w:pStyle w:val="ListBullet"/>
            </w:pPr>
            <w:r w:rsidRPr="00F1205E">
              <w:t>establishing and maintaining a supportive professional relationship with offenders</w:t>
            </w:r>
          </w:p>
          <w:p w:rsidR="00000000" w:rsidRPr="00F1205E" w:rsidP="00F1205E">
            <w:pPr>
              <w:pStyle w:val="ListBullet"/>
            </w:pPr>
            <w:r w:rsidRPr="00F1205E">
              <w:t>adapting responses to different special needs and situations</w:t>
            </w:r>
          </w:p>
        </w:tc>
      </w:tr>
    </w:tbl>
    <w:p w:rsidR="00000000" w:rsidRPr="00F1205E" w:rsidP="00F1205E">
      <w:pPr>
        <w:pStyle w:val="NoPaddingFontSize1"/>
      </w:pPr>
    </w:p>
    <w:p w:rsidR="00000000" w:rsidRPr="00F1205E" w:rsidP="00F1205E">
      <w:pPr>
        <w:pStyle w:val="AllowPageBreak"/>
      </w:pPr>
    </w:p>
    <w:p w:rsidR="00000000" w:rsidRPr="00F1205E" w:rsidP="00F1205E">
      <w:pPr>
        <w:pStyle w:val="Heading1"/>
      </w:pPr>
      <w:bookmarkStart w:id="13" w:name="O_1089984"/>
      <w:bookmarkEnd w:id="13"/>
      <w:r w:rsidRPr="00F1205E">
        <w:t>Knowledge Evidence</w:t>
      </w:r>
    </w:p>
    <w:tbl>
      <w:tblPr>
        <w:tblW w:w="9497" w:type="dxa"/>
        <w:tblLayout w:type="fixed"/>
        <w:tblCellMar>
          <w:left w:w="62" w:type="dxa"/>
          <w:right w:w="62" w:type="dxa"/>
        </w:tblCellMar>
        <w:tblLook w:val="0000"/>
      </w:tblPr>
      <w:tblGrid>
        <w:gridCol w:w="9497"/>
      </w:tblGrid>
      <w:tr w:rsidTr="00F120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1205E">
            <w:pPr>
              <w:pStyle w:val="BodyText"/>
              <w:rPr>
                <w:lang w:val="en-NZ"/>
              </w:rPr>
            </w:pPr>
            <w:r w:rsidRPr="00F1205E">
              <w:t>Evidence required to demonstrate competence must satisfy all of the requirements of the elements and performance criteria. If not otherwise specified the depth of knowledge demonstrated must be appropriate to the job c</w:t>
            </w:r>
            <w:r w:rsidRPr="00F1205E">
              <w:t>ontext of the candidate.</w:t>
            </w:r>
          </w:p>
        </w:tc>
      </w:tr>
      <w:tr w:rsidTr="00F120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205E" w:rsidP="00F1205E">
            <w:pPr>
              <w:pStyle w:val="ListBullet"/>
            </w:pPr>
            <w:r w:rsidRPr="00F1205E">
              <w:t>indicators of risk, types of abuse and people who are particularly vulnerable, including indicators of:</w:t>
            </w:r>
          </w:p>
          <w:p w:rsidR="00000000" w:rsidRPr="00F1205E" w:rsidP="00F1205E">
            <w:pPr>
              <w:pStyle w:val="ListBullet2"/>
            </w:pPr>
            <w:r w:rsidRPr="00F1205E">
              <w:t>suicide and self-harm</w:t>
            </w:r>
          </w:p>
          <w:p w:rsidR="00000000" w:rsidRPr="00F1205E" w:rsidP="00F1205E">
            <w:pPr>
              <w:pStyle w:val="ListBullet2"/>
            </w:pPr>
            <w:r w:rsidRPr="00F1205E">
              <w:t>mental illness</w:t>
            </w:r>
          </w:p>
          <w:p w:rsidR="00000000" w:rsidRPr="00F1205E" w:rsidP="00F1205E">
            <w:pPr>
              <w:pStyle w:val="ListBullet2"/>
            </w:pPr>
            <w:r w:rsidRPr="00F1205E">
              <w:t>addiction and drug use</w:t>
            </w:r>
          </w:p>
          <w:p w:rsidR="00000000" w:rsidRPr="00F1205E" w:rsidP="00F1205E">
            <w:pPr>
              <w:pStyle w:val="ListBullet2"/>
            </w:pPr>
            <w:r w:rsidRPr="00F1205E">
              <w:t>inappropriate relationships and sexual behaviour</w:t>
            </w:r>
          </w:p>
          <w:p w:rsidR="00000000" w:rsidRPr="00F1205E" w:rsidP="00F1205E">
            <w:pPr>
              <w:pStyle w:val="ListBullet2"/>
            </w:pPr>
            <w:r w:rsidRPr="00F1205E">
              <w:t>physical and intellectual disability</w:t>
            </w:r>
          </w:p>
          <w:p w:rsidR="00000000" w:rsidRPr="00F1205E" w:rsidP="00F1205E">
            <w:pPr>
              <w:pStyle w:val="ListBullet"/>
            </w:pPr>
            <w:r w:rsidRPr="00F1205E">
              <w:t xml:space="preserve">organisation’s policies and procedures related to protecting offenders from risk and harm and reporting risks and incidents </w:t>
            </w:r>
          </w:p>
          <w:p w:rsidR="00000000" w:rsidRPr="00F1205E" w:rsidP="00F1205E">
            <w:pPr>
              <w:pStyle w:val="ListBullet"/>
            </w:pPr>
            <w:r w:rsidRPr="00F1205E">
              <w:t>offender management system</w:t>
            </w:r>
          </w:p>
          <w:p w:rsidR="00000000" w:rsidRPr="00F1205E" w:rsidP="00F1205E">
            <w:pPr>
              <w:pStyle w:val="ListBullet"/>
            </w:pPr>
            <w:r w:rsidRPr="00F1205E">
              <w:t>range of specialist support services and programs available to off</w:t>
            </w:r>
            <w:r w:rsidRPr="00F1205E">
              <w:t>enders at risk</w:t>
            </w:r>
          </w:p>
          <w:p w:rsidR="00000000" w:rsidRPr="00F1205E" w:rsidP="00F1205E">
            <w:pPr>
              <w:pStyle w:val="ListBullet"/>
            </w:pPr>
            <w:r w:rsidRPr="00F1205E">
              <w:t>processes for getting advice and assistance</w:t>
            </w:r>
          </w:p>
        </w:tc>
      </w:tr>
    </w:tbl>
    <w:p w:rsidR="00000000" w:rsidRPr="00F1205E" w:rsidP="00F1205E">
      <w:pPr>
        <w:pStyle w:val="NoPaddingFontSize1"/>
      </w:pPr>
    </w:p>
    <w:p w:rsidR="00000000" w:rsidRPr="00F1205E" w:rsidP="00F1205E">
      <w:pPr>
        <w:pStyle w:val="AllowPageBreak"/>
      </w:pPr>
    </w:p>
    <w:p w:rsidR="00000000" w:rsidRPr="00F1205E" w:rsidP="00F1205E">
      <w:pPr>
        <w:pStyle w:val="Heading1"/>
      </w:pPr>
      <w:bookmarkStart w:id="14" w:name="O_1089983"/>
      <w:bookmarkEnd w:id="14"/>
      <w:r w:rsidRPr="00F1205E">
        <w:t>Assessment Conditions</w:t>
      </w:r>
    </w:p>
    <w:tbl>
      <w:tblPr>
        <w:tblW w:w="9497" w:type="dxa"/>
        <w:tblLayout w:type="fixed"/>
        <w:tblCellMar>
          <w:left w:w="62" w:type="dxa"/>
          <w:right w:w="62" w:type="dxa"/>
        </w:tblCellMar>
        <w:tblLook w:val="0000"/>
      </w:tblPr>
      <w:tblGrid>
        <w:gridCol w:w="9497"/>
      </w:tblGrid>
      <w:tr w:rsidTr="00F1205E">
        <w:tblPrEx>
          <w:tblW w:w="9497" w:type="dxa"/>
          <w:tblLayout w:type="fixed"/>
          <w:tblCellMar>
            <w:left w:w="62" w:type="dxa"/>
            <w:right w:w="62" w:type="dxa"/>
          </w:tblCellMar>
          <w:tblLook w:val="0000"/>
        </w:tblPrEx>
        <w:trPr>
          <w:trHeight w:val="4485"/>
        </w:trPr>
        <w:tc>
          <w:tcPr>
            <w:tcW w:w="9497" w:type="dxa"/>
            <w:tcBorders>
              <w:top w:val="nil"/>
              <w:left w:val="nil"/>
              <w:bottom w:val="nil"/>
              <w:right w:val="nil"/>
            </w:tcBorders>
            <w:tcMar>
              <w:top w:w="0" w:type="dxa"/>
              <w:left w:w="62" w:type="dxa"/>
              <w:bottom w:w="0" w:type="dxa"/>
              <w:right w:w="62" w:type="dxa"/>
            </w:tcMar>
          </w:tcPr>
          <w:p w:rsidR="00000000" w:rsidRPr="00F1205E" w:rsidP="00F1205E">
            <w:pPr>
              <w:pStyle w:val="BodyText"/>
            </w:pPr>
            <w:r w:rsidRPr="00F1205E">
              <w:t>Assessors must hold credentials specified within the Standards for Registered Training Organisations current at the time of assessment.</w:t>
            </w:r>
          </w:p>
          <w:p w:rsidR="00000000" w:rsidRPr="00F1205E" w:rsidP="00F1205E">
            <w:pPr>
              <w:pStyle w:val="BodyText"/>
            </w:pPr>
            <w:r w:rsidRPr="00F1205E">
              <w:t>Assessment must satisfy the Principles of Assessment and Rules of Evidence and all regulatory requirements included within the Standards for Registered Training Organisations current at the time of assessment.</w:t>
            </w:r>
          </w:p>
          <w:p w:rsidR="00000000" w:rsidRPr="00F1205E" w:rsidP="00F1205E">
            <w:pPr>
              <w:pStyle w:val="BodyText"/>
            </w:pPr>
            <w:r w:rsidRPr="00F1205E">
              <w:t>Assessment must occur in workplace operational</w:t>
            </w:r>
            <w:r w:rsidRPr="00F1205E">
              <w:t xml:space="preserve"> situations. Where this is not appropriate, assessment must occur in simulated workplace operational situations that reflect workplace conditions.</w:t>
            </w:r>
          </w:p>
          <w:p w:rsidR="00000000" w:rsidRPr="00F1205E" w:rsidP="00F1205E">
            <w:pPr>
              <w:pStyle w:val="BodyText"/>
            </w:pPr>
            <w:r w:rsidRPr="00F1205E">
              <w:t>Assessment processes and techniques must be appropriate to the language, literacy and numeracy requirements o</w:t>
            </w:r>
            <w:r w:rsidRPr="00F1205E">
              <w:t>f the work being performed and the needs of the candidate.</w:t>
            </w:r>
          </w:p>
          <w:p w:rsidR="00000000" w:rsidRPr="00F1205E" w:rsidP="00F1205E">
            <w:pPr>
              <w:pStyle w:val="BodyText"/>
            </w:pPr>
            <w:r w:rsidRPr="00F1205E">
              <w:t>Resources for assessment must include access to:</w:t>
            </w:r>
          </w:p>
          <w:p w:rsidR="00000000" w:rsidRPr="00F1205E" w:rsidP="00F1205E">
            <w:pPr>
              <w:pStyle w:val="ListBullet"/>
            </w:pPr>
            <w:r w:rsidRPr="00F1205E">
              <w:t xml:space="preserve">a range of relevant exercises, case studies and/or simulations </w:t>
            </w:r>
          </w:p>
          <w:p w:rsidR="00000000" w:rsidRPr="00F1205E" w:rsidP="00F1205E">
            <w:pPr>
              <w:pStyle w:val="ListBullet"/>
            </w:pPr>
            <w:r w:rsidRPr="00F1205E">
              <w:t xml:space="preserve">acceptable means of simulation assessment </w:t>
            </w:r>
          </w:p>
          <w:p w:rsidR="00000000" w:rsidRPr="00F1205E" w:rsidP="00F1205E">
            <w:pPr>
              <w:pStyle w:val="ListBullet"/>
            </w:pPr>
            <w:r w:rsidRPr="00F1205E">
              <w:t>applicable documentation, including work</w:t>
            </w:r>
            <w:r w:rsidRPr="00F1205E">
              <w:t xml:space="preserve">place procedures, regulations, codes of practice and operation manuals </w:t>
            </w:r>
          </w:p>
          <w:p w:rsidR="00000000" w:rsidRPr="00F1205E" w:rsidP="00F1205E">
            <w:pPr>
              <w:pStyle w:val="ListBullet"/>
            </w:pPr>
            <w:r w:rsidRPr="00F1205E">
              <w:t>relevant materials, tools, equipment and PPE currently used in industry.</w:t>
            </w:r>
          </w:p>
        </w:tc>
      </w:tr>
    </w:tbl>
    <w:p w:rsidR="00000000" w:rsidRPr="00F1205E" w:rsidP="00F1205E">
      <w:pPr>
        <w:pStyle w:val="NoPaddingFontSize1"/>
      </w:pPr>
    </w:p>
    <w:p w:rsidR="00000000" w:rsidRPr="00F1205E" w:rsidP="00F1205E">
      <w:pPr>
        <w:pStyle w:val="AllowPageBreak"/>
      </w:pPr>
    </w:p>
    <w:p w:rsidR="00000000" w:rsidRPr="00F1205E" w:rsidP="00F1205E">
      <w:pPr>
        <w:pStyle w:val="Heading1"/>
      </w:pPr>
      <w:bookmarkStart w:id="15" w:name="O_1089995"/>
      <w:bookmarkEnd w:id="15"/>
      <w:r w:rsidRPr="00F1205E">
        <w:t>Links</w:t>
      </w:r>
    </w:p>
    <w:p w:rsidR="00000000" w:rsidRPr="00F1205E" w:rsidP="00E123F2">
      <w:pPr>
        <w:pStyle w:val="BodyText"/>
      </w:pPr>
      <w:r w:rsidRPr="00F1205E">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4B410F">
        <w:rPr>
          <w:rStyle w:val="Hyperlink"/>
        </w:rPr>
        <w:t>https://vetnet.gov.au/Pages/TrainingDocs.aspx?q=114e25cd-3a2c-4490-baae-47d68dcd2fde</w:t>
      </w:r>
      <w:r>
        <w:fldChar w:fldCharType="end"/>
      </w:r>
    </w:p>
    <w:p w:rsidR="00000000" w:rsidRPr="00F1205E" w:rsidP="00F1205E"/>
    <w:sectPr w:rsidSect="00F1205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0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05E" w:rsidRPr="00E123F2" w:rsidP="00E123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0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3F2" w:rsidP="00F120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123F2" w:rsidP="00F1205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E123F2" w:rsidP="00F1205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05E" w:rsidP="00F1205E">
    <w:pPr>
      <w:pStyle w:val="Footer"/>
      <w:framePr w:wrap="around"/>
    </w:pPr>
    <w:r>
      <w:fldChar w:fldCharType="begin"/>
    </w:r>
    <w:r>
      <w:instrText xml:space="preserve"> DOCPROPERTY  Subject  \* MERGEFORMAT </w:instrText>
    </w:r>
    <w:r>
      <w:fldChar w:fldCharType="separate"/>
    </w:r>
    <w:r w:rsidR="00E123F2">
      <w:t>Approved</w:t>
    </w:r>
    <w:r w:rsidR="00E123F2">
      <w:fldChar w:fldCharType="end"/>
    </w:r>
    <w:r>
      <w:tab/>
      <w:t xml:space="preserve">Page </w:t>
    </w:r>
    <w:r>
      <w:fldChar w:fldCharType="begin"/>
    </w:r>
    <w:r>
      <w:instrText xml:space="preserve"> PAGE  \* Arabic  \* MERGEFORMAT </w:instrText>
    </w:r>
    <w:r>
      <w:fldChar w:fldCharType="separate"/>
    </w:r>
    <w:r w:rsidR="00E123F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123F2">
      <w:rPr>
        <w:noProof/>
      </w:rPr>
      <w:t>4</w:t>
    </w:r>
    <w:r>
      <w:rPr>
        <w:noProof/>
      </w:rPr>
      <w:fldChar w:fldCharType="end"/>
    </w:r>
  </w:p>
  <w:p w:rsidR="00F1205E" w:rsidP="00F1205E">
    <w:pPr>
      <w:pStyle w:val="Footer"/>
      <w:framePr w:wrap="around"/>
    </w:pPr>
    <w:r>
      <w:t xml:space="preserve">© Commonwealth of Australia, </w:t>
    </w:r>
    <w:r>
      <w:fldChar w:fldCharType="begin"/>
    </w:r>
    <w:r>
      <w:instrText xml:space="preserve"> DATE  \@ "yyyy"  \* MERGEFORMAT </w:instrText>
    </w:r>
    <w:r>
      <w:fldChar w:fldCharType="separate"/>
    </w:r>
    <w:r w:rsidR="00E123F2">
      <w:rPr>
        <w:noProof/>
      </w:rPr>
      <w:t>2025</w:t>
    </w:r>
    <w:r>
      <w:fldChar w:fldCharType="end"/>
    </w:r>
    <w:r>
      <w:tab/>
    </w:r>
    <w:r>
      <w:fldChar w:fldCharType="begin"/>
    </w:r>
    <w:r>
      <w:instrText xml:space="preserve"> DOCPROPERTY  Author  \* MERGEFORMAT </w:instrText>
    </w:r>
    <w:r>
      <w:fldChar w:fldCharType="separate"/>
    </w:r>
    <w:r w:rsidR="00E123F2">
      <w:t>Public Skills Australia</w:t>
    </w:r>
    <w:r w:rsidR="00E123F2">
      <w:fldChar w:fldCharType="end"/>
    </w:r>
  </w:p>
  <w:p w:rsidR="00F1205E" w:rsidP="00F120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0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3F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1205E" w:rsidRPr="00E123F2" w:rsidP="00E123F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0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3F2" w:rsidRPr="002D2AF8" w:rsidP="00F1205E">
    <w:pPr>
      <w:pStyle w:val="Header"/>
      <w:framePr w:wrap="around"/>
    </w:pPr>
    <w:r>
      <w:fldChar w:fldCharType="begin"/>
    </w:r>
    <w:r>
      <w:instrText xml:space="preserve"> TITLE   \* MERGEFORMAT </w:instrText>
    </w:r>
    <w:r>
      <w:fldChar w:fldCharType="separate"/>
    </w:r>
    <w:r>
      <w:t>CSCOFM004 Protect the safety and welfare of vulnerable offenders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123F2" w:rsidP="00F1205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05E" w:rsidRPr="002D2AF8" w:rsidP="00F1205E">
    <w:pPr>
      <w:pStyle w:val="Header"/>
      <w:framePr w:wrap="around"/>
    </w:pPr>
    <w:r>
      <w:fldChar w:fldCharType="begin"/>
    </w:r>
    <w:r>
      <w:instrText xml:space="preserve"> TITLE   \* MERGEFORMAT </w:instrText>
    </w:r>
    <w:r>
      <w:fldChar w:fldCharType="separate"/>
    </w:r>
    <w:r w:rsidR="00E123F2">
      <w:t>CSCOFM004 Protect the safety and welfare of vulnerable offenders</w:t>
    </w:r>
    <w:r w:rsidR="00E123F2">
      <w:fldChar w:fldCharType="end"/>
    </w:r>
    <w:r>
      <w:tab/>
      <w:t xml:space="preserve">Date this document was generated: </w:t>
    </w:r>
    <w:r>
      <w:fldChar w:fldCharType="begin"/>
    </w:r>
    <w:r>
      <w:instrText xml:space="preserve"> CREATEDATE  \@ "d MMMM yyyy"  \* MERGEFORMAT </w:instrText>
    </w:r>
    <w:r>
      <w:fldChar w:fldCharType="separate"/>
    </w:r>
    <w:r w:rsidR="00E123F2">
      <w:rPr>
        <w:noProof/>
      </w:rPr>
      <w:t>2 March 2025</w:t>
    </w:r>
    <w:r>
      <w:fldChar w:fldCharType="end"/>
    </w:r>
  </w:p>
  <w:p w:rsidR="00F1205E" w:rsidP="00F120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86F9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634FD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562BC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20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205E"/>
    <w:pPr>
      <w:spacing w:before="360" w:after="60"/>
      <w:outlineLvl w:val="0"/>
    </w:pPr>
    <w:rPr>
      <w:sz w:val="32"/>
    </w:rPr>
  </w:style>
  <w:style w:type="paragraph" w:styleId="Heading2">
    <w:name w:val="heading 2"/>
    <w:basedOn w:val="HeadingBase"/>
    <w:next w:val="BodyText"/>
    <w:link w:val="Heading2Char"/>
    <w:qFormat/>
    <w:rsid w:val="00F1205E"/>
    <w:pPr>
      <w:keepLines/>
      <w:spacing w:before="240" w:after="120"/>
      <w:outlineLvl w:val="1"/>
    </w:pPr>
    <w:rPr>
      <w:sz w:val="28"/>
      <w:szCs w:val="40"/>
    </w:rPr>
  </w:style>
  <w:style w:type="paragraph" w:styleId="Heading3">
    <w:name w:val="heading 3"/>
    <w:basedOn w:val="HeadingBase"/>
    <w:next w:val="BodyText"/>
    <w:link w:val="Heading3Char"/>
    <w:qFormat/>
    <w:rsid w:val="00F1205E"/>
    <w:pPr>
      <w:spacing w:before="180" w:after="120"/>
      <w:outlineLvl w:val="2"/>
    </w:pPr>
    <w:rPr>
      <w:spacing w:val="-10"/>
      <w:kern w:val="32"/>
    </w:rPr>
  </w:style>
  <w:style w:type="paragraph" w:styleId="Heading4">
    <w:name w:val="heading 4"/>
    <w:basedOn w:val="HeadingBase"/>
    <w:next w:val="BodyText"/>
    <w:link w:val="Heading4Char"/>
    <w:qFormat/>
    <w:rsid w:val="00F1205E"/>
    <w:pPr>
      <w:spacing w:before="160" w:after="120"/>
      <w:outlineLvl w:val="3"/>
    </w:pPr>
    <w:rPr>
      <w:sz w:val="22"/>
    </w:rPr>
  </w:style>
  <w:style w:type="paragraph" w:styleId="Heading5">
    <w:name w:val="heading 5"/>
    <w:basedOn w:val="HeadingBase"/>
    <w:next w:val="Normal"/>
    <w:link w:val="Heading5Char"/>
    <w:qFormat/>
    <w:rsid w:val="00F1205E"/>
    <w:pPr>
      <w:spacing w:before="80"/>
      <w:outlineLvl w:val="4"/>
    </w:pPr>
    <w:rPr>
      <w:color w:val="918585"/>
      <w:sz w:val="20"/>
    </w:rPr>
  </w:style>
  <w:style w:type="paragraph" w:styleId="Heading6">
    <w:name w:val="heading 6"/>
    <w:basedOn w:val="HeadingBase"/>
    <w:next w:val="Normal"/>
    <w:link w:val="Heading6Char"/>
    <w:qFormat/>
    <w:rsid w:val="00F1205E"/>
    <w:pPr>
      <w:spacing w:before="60"/>
      <w:outlineLvl w:val="5"/>
    </w:pPr>
    <w:rPr>
      <w:color w:val="918585"/>
      <w:sz w:val="20"/>
    </w:rPr>
  </w:style>
  <w:style w:type="paragraph" w:styleId="Heading7">
    <w:name w:val="heading 7"/>
    <w:basedOn w:val="Normal"/>
    <w:next w:val="Normal"/>
    <w:link w:val="Heading7Char"/>
    <w:qFormat/>
    <w:rsid w:val="00F1205E"/>
    <w:pPr>
      <w:ind w:left="720"/>
      <w:outlineLvl w:val="6"/>
    </w:pPr>
    <w:rPr>
      <w:i/>
    </w:rPr>
  </w:style>
  <w:style w:type="paragraph" w:styleId="Heading8">
    <w:name w:val="heading 8"/>
    <w:basedOn w:val="Normal"/>
    <w:next w:val="Normal"/>
    <w:link w:val="Heading8Char"/>
    <w:qFormat/>
    <w:rsid w:val="00F1205E"/>
    <w:pPr>
      <w:ind w:left="720"/>
      <w:outlineLvl w:val="7"/>
    </w:pPr>
    <w:rPr>
      <w:i/>
    </w:rPr>
  </w:style>
  <w:style w:type="paragraph" w:styleId="Heading9">
    <w:name w:val="heading 9"/>
    <w:basedOn w:val="Normal"/>
    <w:next w:val="Normal"/>
    <w:link w:val="Heading9Char"/>
    <w:qFormat/>
    <w:rsid w:val="00F1205E"/>
    <w:pPr>
      <w:ind w:left="720"/>
      <w:outlineLvl w:val="8"/>
    </w:pPr>
    <w:rPr>
      <w:i/>
    </w:rPr>
  </w:style>
  <w:style w:type="character" w:default="1" w:styleId="DefaultParagraphFont">
    <w:name w:val="Default Paragraph Font"/>
    <w:uiPriority w:val="1"/>
    <w:unhideWhenUsed/>
    <w:rsid w:val="00F120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205E"/>
  </w:style>
  <w:style w:type="character" w:customStyle="1" w:styleId="Heading1Char">
    <w:name w:val="Heading 1 Char"/>
    <w:basedOn w:val="DefaultParagraphFont"/>
    <w:link w:val="Heading1"/>
    <w:rsid w:val="00F1205E"/>
    <w:rPr>
      <w:rFonts w:ascii="Times New Roman" w:eastAsia="Times New Roman" w:hAnsi="Times New Roman" w:cs="Times New Roman"/>
      <w:b/>
      <w:sz w:val="32"/>
      <w:szCs w:val="20"/>
      <w:lang w:eastAsia="en-US"/>
    </w:rPr>
  </w:style>
  <w:style w:type="paragraph" w:styleId="BodyText">
    <w:name w:val="Body Text"/>
    <w:basedOn w:val="Normal"/>
    <w:link w:val="BodyTextChar"/>
    <w:rsid w:val="00F1205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1205E"/>
    <w:rPr>
      <w:rFonts w:ascii="Times New Roman" w:eastAsia="Times New Roman" w:hAnsi="Times New Roman" w:cs="Times New Roman"/>
      <w:sz w:val="24"/>
      <w:lang w:eastAsia="en-US"/>
    </w:rPr>
  </w:style>
  <w:style w:type="paragraph" w:styleId="ListBullet">
    <w:name w:val="List Bullet"/>
    <w:basedOn w:val="List"/>
    <w:rsid w:val="00F1205E"/>
    <w:pPr>
      <w:numPr>
        <w:numId w:val="12"/>
      </w:numPr>
      <w:tabs>
        <w:tab w:val="clear" w:pos="340"/>
      </w:tabs>
      <w:spacing w:before="40" w:after="40"/>
    </w:pPr>
  </w:style>
  <w:style w:type="character" w:customStyle="1" w:styleId="SpecialBold">
    <w:name w:val="Special Bold"/>
    <w:basedOn w:val="DefaultParagraphFont"/>
    <w:rsid w:val="00F1205E"/>
    <w:rPr>
      <w:b/>
      <w:spacing w:val="0"/>
    </w:rPr>
  </w:style>
  <w:style w:type="paragraph" w:styleId="ListBullet2">
    <w:name w:val="List Bullet 2"/>
    <w:basedOn w:val="List2"/>
    <w:rsid w:val="00F1205E"/>
    <w:pPr>
      <w:numPr>
        <w:numId w:val="13"/>
      </w:numPr>
      <w:tabs>
        <w:tab w:val="clear" w:pos="680"/>
      </w:tabs>
    </w:pPr>
  </w:style>
  <w:style w:type="paragraph" w:customStyle="1" w:styleId="SuperHeading">
    <w:name w:val="SuperHeading"/>
    <w:basedOn w:val="Normal"/>
    <w:rsid w:val="00F1205E"/>
    <w:pPr>
      <w:spacing w:before="240" w:after="120"/>
      <w:outlineLvl w:val="0"/>
    </w:pPr>
    <w:rPr>
      <w:rFonts w:ascii="Times New Roman" w:hAnsi="Times New Roman"/>
      <w:b/>
      <w:sz w:val="32"/>
    </w:rPr>
  </w:style>
  <w:style w:type="paragraph" w:customStyle="1" w:styleId="AllowPageBreak">
    <w:name w:val="AllowPageBreak"/>
    <w:rsid w:val="00F1205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120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20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20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20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20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20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20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205E"/>
    <w:rPr>
      <w:rFonts w:ascii="Courier New" w:eastAsia="Times New Roman" w:hAnsi="Courier New" w:cs="Times New Roman"/>
      <w:i/>
      <w:szCs w:val="20"/>
      <w:lang w:eastAsia="en-US"/>
    </w:rPr>
  </w:style>
  <w:style w:type="paragraph" w:customStyle="1" w:styleId="HeadingBase">
    <w:name w:val="Heading Base"/>
    <w:rsid w:val="00F120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205E"/>
    <w:pPr>
      <w:tabs>
        <w:tab w:val="right" w:leader="dot" w:pos="9072"/>
      </w:tabs>
      <w:ind w:left="567"/>
    </w:pPr>
    <w:rPr>
      <w:szCs w:val="22"/>
    </w:rPr>
  </w:style>
  <w:style w:type="paragraph" w:customStyle="1" w:styleId="TOCBase">
    <w:name w:val="TOC Base"/>
    <w:rsid w:val="00F120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205E"/>
    <w:pPr>
      <w:tabs>
        <w:tab w:val="right" w:leader="dot" w:pos="9072"/>
      </w:tabs>
      <w:spacing w:before="40" w:after="40"/>
      <w:ind w:left="284"/>
    </w:pPr>
    <w:rPr>
      <w:rFonts w:ascii="Times New Roman" w:hAnsi="Times New Roman"/>
    </w:rPr>
  </w:style>
  <w:style w:type="paragraph" w:styleId="TOC1">
    <w:name w:val="toc 1"/>
    <w:basedOn w:val="TOCBase"/>
    <w:next w:val="Normal"/>
    <w:rsid w:val="00F120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120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205E"/>
    <w:rPr>
      <w:rFonts w:ascii="Times New Roman" w:eastAsia="Times New Roman" w:hAnsi="Times New Roman" w:cs="Times New Roman"/>
      <w:sz w:val="16"/>
      <w:lang w:eastAsia="en-US"/>
    </w:rPr>
  </w:style>
  <w:style w:type="paragraph" w:styleId="Title">
    <w:name w:val="Title"/>
    <w:basedOn w:val="HeadingBase"/>
    <w:link w:val="TitleChar"/>
    <w:qFormat/>
    <w:rsid w:val="00F1205E"/>
    <w:pPr>
      <w:spacing w:before="5040"/>
      <w:jc w:val="center"/>
    </w:pPr>
    <w:rPr>
      <w:sz w:val="48"/>
      <w:szCs w:val="72"/>
      <w:lang w:val="en-US"/>
    </w:rPr>
  </w:style>
  <w:style w:type="character" w:customStyle="1" w:styleId="TitleChar">
    <w:name w:val="Title Char"/>
    <w:basedOn w:val="DefaultParagraphFont"/>
    <w:link w:val="Title"/>
    <w:rsid w:val="00F120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205E"/>
    <w:pPr>
      <w:tabs>
        <w:tab w:val="left" w:pos="3600"/>
        <w:tab w:val="left" w:pos="3958"/>
      </w:tabs>
    </w:pPr>
  </w:style>
  <w:style w:type="paragraph" w:styleId="List">
    <w:name w:val="List"/>
    <w:basedOn w:val="BodyText"/>
    <w:next w:val="BodyText"/>
    <w:rsid w:val="00F1205E"/>
    <w:pPr>
      <w:tabs>
        <w:tab w:val="left" w:pos="340"/>
      </w:tabs>
      <w:spacing w:before="60" w:after="60"/>
      <w:ind w:left="340" w:hanging="340"/>
    </w:pPr>
  </w:style>
  <w:style w:type="paragraph" w:customStyle="1" w:styleId="Note">
    <w:name w:val="Note"/>
    <w:basedOn w:val="BodyText"/>
    <w:rsid w:val="00F120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205E"/>
    <w:pPr>
      <w:framePr w:wrap="auto" w:hAnchor="text" w:y="6049"/>
    </w:pPr>
    <w:rPr>
      <w:color w:val="000000"/>
      <w:sz w:val="40"/>
    </w:rPr>
  </w:style>
  <w:style w:type="paragraph" w:customStyle="1" w:styleId="TOCTitle">
    <w:name w:val="TOCTitle"/>
    <w:basedOn w:val="Heading1"/>
    <w:rsid w:val="00F1205E"/>
    <w:pPr>
      <w:spacing w:after="240"/>
      <w:jc w:val="center"/>
      <w:outlineLvl w:val="9"/>
    </w:pPr>
    <w:rPr>
      <w:caps/>
    </w:rPr>
  </w:style>
  <w:style w:type="paragraph" w:customStyle="1" w:styleId="Version">
    <w:name w:val="Version"/>
    <w:rsid w:val="00F1205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1205E"/>
    <w:pPr>
      <w:keepNext w:val="0"/>
      <w:tabs>
        <w:tab w:val="right" w:pos="4176"/>
      </w:tabs>
      <w:ind w:left="198" w:hanging="198"/>
    </w:pPr>
    <w:rPr>
      <w:rFonts w:ascii="Garamond" w:hAnsi="Garamond"/>
    </w:rPr>
  </w:style>
  <w:style w:type="paragraph" w:styleId="IndexHeading">
    <w:name w:val="index heading"/>
    <w:basedOn w:val="Normal"/>
    <w:next w:val="Index1"/>
    <w:semiHidden/>
    <w:rsid w:val="00F1205E"/>
    <w:pPr>
      <w:spacing w:before="120" w:after="120"/>
    </w:pPr>
    <w:rPr>
      <w:rFonts w:ascii="Arial" w:hAnsi="Arial"/>
      <w:b/>
      <w:color w:val="918585"/>
      <w:sz w:val="24"/>
    </w:rPr>
  </w:style>
  <w:style w:type="paragraph" w:styleId="Header">
    <w:name w:val="header"/>
    <w:basedOn w:val="Normal"/>
    <w:link w:val="HeaderChar"/>
    <w:rsid w:val="00F120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205E"/>
    <w:rPr>
      <w:rFonts w:ascii="Times New Roman" w:eastAsia="Times New Roman" w:hAnsi="Times New Roman" w:cs="Times New Roman"/>
      <w:sz w:val="16"/>
      <w:szCs w:val="20"/>
      <w:lang w:val="en-GB" w:eastAsia="en-US"/>
    </w:rPr>
  </w:style>
  <w:style w:type="paragraph" w:customStyle="1" w:styleId="Chapter">
    <w:name w:val="Chapter"/>
    <w:basedOn w:val="Normal"/>
    <w:rsid w:val="00F1205E"/>
    <w:pPr>
      <w:spacing w:before="240"/>
    </w:pPr>
    <w:rPr>
      <w:rFonts w:ascii="Times New Roman" w:hAnsi="Times New Roman"/>
      <w:smallCaps/>
      <w:spacing w:val="80"/>
      <w:sz w:val="28"/>
    </w:rPr>
  </w:style>
  <w:style w:type="paragraph" w:customStyle="1" w:styleId="InChapter">
    <w:name w:val="InChapter"/>
    <w:basedOn w:val="Heading3"/>
    <w:rsid w:val="00F1205E"/>
    <w:pPr>
      <w:spacing w:after="240"/>
      <w:outlineLvl w:val="9"/>
    </w:pPr>
    <w:rPr>
      <w:noProof/>
    </w:rPr>
  </w:style>
  <w:style w:type="paragraph" w:styleId="Index2">
    <w:name w:val="index 2"/>
    <w:basedOn w:val="Normal"/>
    <w:next w:val="Normal"/>
    <w:semiHidden/>
    <w:rsid w:val="00F1205E"/>
    <w:pPr>
      <w:tabs>
        <w:tab w:val="right" w:pos="4176"/>
      </w:tabs>
      <w:ind w:left="568" w:hanging="284"/>
    </w:pPr>
    <w:rPr>
      <w:rFonts w:ascii="Garamond" w:hAnsi="Garamond"/>
    </w:rPr>
  </w:style>
  <w:style w:type="paragraph" w:customStyle="1" w:styleId="Byline">
    <w:name w:val="Byline"/>
    <w:rsid w:val="00F120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205E"/>
    <w:pPr>
      <w:tabs>
        <w:tab w:val="clear" w:pos="3600"/>
        <w:tab w:val="clear" w:pos="3958"/>
      </w:tabs>
      <w:jc w:val="right"/>
    </w:pPr>
  </w:style>
  <w:style w:type="character" w:styleId="Emphasis">
    <w:name w:val="Emphasis"/>
    <w:basedOn w:val="DefaultParagraphFont"/>
    <w:qFormat/>
    <w:rsid w:val="00F1205E"/>
    <w:rPr>
      <w:i/>
    </w:rPr>
  </w:style>
  <w:style w:type="paragraph" w:styleId="Caption">
    <w:name w:val="caption"/>
    <w:basedOn w:val="BodyText"/>
    <w:next w:val="Normal"/>
    <w:qFormat/>
    <w:rsid w:val="00F1205E"/>
    <w:pPr>
      <w:framePr w:w="2268" w:hSpace="181" w:vSpace="181" w:wrap="around" w:vAnchor="text" w:hAnchor="page" w:x="1135" w:y="285" w:anchorLock="1"/>
    </w:pPr>
    <w:rPr>
      <w:i/>
    </w:rPr>
  </w:style>
  <w:style w:type="paragraph" w:customStyle="1" w:styleId="MiniTOCTitle">
    <w:name w:val="MiniTOCTitle"/>
    <w:basedOn w:val="Heading4"/>
    <w:rsid w:val="00F1205E"/>
    <w:pPr>
      <w:spacing w:before="240"/>
      <w:outlineLvl w:val="9"/>
    </w:pPr>
    <w:rPr>
      <w:noProof/>
      <w:sz w:val="24"/>
    </w:rPr>
  </w:style>
  <w:style w:type="paragraph" w:customStyle="1" w:styleId="MiniTOCItem">
    <w:name w:val="MiniTOCItem"/>
    <w:basedOn w:val="ListBullet"/>
    <w:rsid w:val="00F1205E"/>
    <w:pPr>
      <w:numPr>
        <w:numId w:val="0"/>
      </w:numPr>
      <w:tabs>
        <w:tab w:val="right" w:leader="dot" w:pos="6521"/>
      </w:tabs>
      <w:spacing w:before="0" w:after="0"/>
    </w:pPr>
  </w:style>
  <w:style w:type="paragraph" w:customStyle="1" w:styleId="TOFTitle">
    <w:name w:val="TOFTitle"/>
    <w:basedOn w:val="TOCTitle"/>
    <w:rsid w:val="00F1205E"/>
  </w:style>
  <w:style w:type="paragraph" w:styleId="TableofFigures">
    <w:name w:val="table of figures"/>
    <w:basedOn w:val="Normal"/>
    <w:next w:val="Normal"/>
    <w:semiHidden/>
    <w:rsid w:val="00F1205E"/>
    <w:pPr>
      <w:tabs>
        <w:tab w:val="right" w:leader="dot" w:pos="9072"/>
      </w:tabs>
      <w:ind w:left="970" w:hanging="403"/>
    </w:pPr>
    <w:rPr>
      <w:rFonts w:ascii="Times New Roman" w:hAnsi="Times New Roman"/>
      <w:b/>
    </w:rPr>
  </w:style>
  <w:style w:type="paragraph" w:styleId="ListNumber">
    <w:name w:val="List Number"/>
    <w:basedOn w:val="List"/>
    <w:rsid w:val="00F1205E"/>
    <w:pPr>
      <w:numPr>
        <w:numId w:val="15"/>
      </w:numPr>
      <w:tabs>
        <w:tab w:val="clear" w:pos="340"/>
      </w:tabs>
    </w:pPr>
  </w:style>
  <w:style w:type="character" w:customStyle="1" w:styleId="WingdingSymbols">
    <w:name w:val="Wingding Symbols"/>
    <w:rsid w:val="00F1205E"/>
    <w:rPr>
      <w:rFonts w:ascii="Wingdings" w:hAnsi="Wingdings"/>
    </w:rPr>
  </w:style>
  <w:style w:type="paragraph" w:customStyle="1" w:styleId="TableHeading">
    <w:name w:val="Table Heading"/>
    <w:basedOn w:val="HeadingBase"/>
    <w:rsid w:val="00F1205E"/>
    <w:pPr>
      <w:keepLines/>
      <w:pBdr>
        <w:bottom w:val="single" w:sz="6" w:space="1" w:color="918585"/>
      </w:pBdr>
      <w:spacing w:before="240"/>
    </w:pPr>
  </w:style>
  <w:style w:type="character" w:customStyle="1" w:styleId="HotSpot">
    <w:name w:val="HotSpot"/>
    <w:rsid w:val="00F1205E"/>
    <w:rPr>
      <w:color w:val="0033CC"/>
      <w:u w:val="none"/>
    </w:rPr>
  </w:style>
  <w:style w:type="paragraph" w:customStyle="1" w:styleId="BodyTextRight">
    <w:name w:val="Body Text Right"/>
    <w:basedOn w:val="BodyText"/>
    <w:rsid w:val="00F1205E"/>
    <w:pPr>
      <w:spacing w:before="0" w:after="0"/>
      <w:jc w:val="right"/>
    </w:pPr>
  </w:style>
  <w:style w:type="paragraph" w:styleId="Index3">
    <w:name w:val="index 3"/>
    <w:basedOn w:val="ListNumber2"/>
    <w:next w:val="Normal"/>
    <w:semiHidden/>
    <w:rsid w:val="00F1205E"/>
    <w:pPr>
      <w:numPr>
        <w:numId w:val="0"/>
      </w:numPr>
      <w:tabs>
        <w:tab w:val="right" w:leader="dot" w:pos="4176"/>
      </w:tabs>
    </w:pPr>
  </w:style>
  <w:style w:type="paragraph" w:styleId="ListNumber2">
    <w:name w:val="List Number 2"/>
    <w:basedOn w:val="List2"/>
    <w:rsid w:val="00F1205E"/>
    <w:pPr>
      <w:numPr>
        <w:numId w:val="10"/>
      </w:numPr>
      <w:tabs>
        <w:tab w:val="clear" w:pos="1060"/>
      </w:tabs>
    </w:pPr>
  </w:style>
  <w:style w:type="paragraph" w:customStyle="1" w:styleId="MarginNote">
    <w:name w:val="Margin Note"/>
    <w:basedOn w:val="BodyText"/>
    <w:rsid w:val="00F120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20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20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205E"/>
    <w:rPr>
      <w:sz w:val="32"/>
    </w:rPr>
  </w:style>
  <w:style w:type="paragraph" w:customStyle="1" w:styleId="HeadingProcedure">
    <w:name w:val="Heading Procedure"/>
    <w:basedOn w:val="HeadingBase"/>
    <w:next w:val="Normal"/>
    <w:rsid w:val="00F1205E"/>
    <w:pPr>
      <w:tabs>
        <w:tab w:val="left" w:pos="0"/>
      </w:tabs>
      <w:spacing w:before="120" w:after="60"/>
    </w:pPr>
    <w:rPr>
      <w:i/>
      <w:color w:val="918585"/>
      <w:sz w:val="22"/>
    </w:rPr>
  </w:style>
  <w:style w:type="paragraph" w:customStyle="1" w:styleId="TableBodyText">
    <w:name w:val="Table Body Text"/>
    <w:basedOn w:val="BodyText"/>
    <w:rsid w:val="00F1205E"/>
    <w:pPr>
      <w:spacing w:before="60" w:after="60"/>
    </w:pPr>
  </w:style>
  <w:style w:type="paragraph" w:styleId="ListContinue">
    <w:name w:val="List Continue"/>
    <w:basedOn w:val="List"/>
    <w:rsid w:val="00F1205E"/>
    <w:pPr>
      <w:ind w:firstLine="0"/>
    </w:pPr>
  </w:style>
  <w:style w:type="paragraph" w:customStyle="1" w:styleId="ListNote">
    <w:name w:val="List Note"/>
    <w:basedOn w:val="List"/>
    <w:rsid w:val="00F1205E"/>
    <w:pPr>
      <w:pBdr>
        <w:top w:val="single" w:sz="6" w:space="2" w:color="918585"/>
        <w:bottom w:val="single" w:sz="6" w:space="2" w:color="918585"/>
      </w:pBdr>
      <w:tabs>
        <w:tab w:val="left" w:pos="1021"/>
      </w:tabs>
      <w:ind w:firstLine="0"/>
    </w:pPr>
  </w:style>
  <w:style w:type="paragraph" w:customStyle="1" w:styleId="Warning">
    <w:name w:val="Warning"/>
    <w:basedOn w:val="BodyText"/>
    <w:rsid w:val="00F1205E"/>
    <w:pPr>
      <w:shd w:val="clear" w:color="auto" w:fill="D9D9D9"/>
      <w:tabs>
        <w:tab w:val="left" w:pos="992"/>
      </w:tabs>
      <w:ind w:left="119" w:right="119"/>
    </w:pPr>
    <w:rPr>
      <w:sz w:val="20"/>
    </w:rPr>
  </w:style>
  <w:style w:type="paragraph" w:customStyle="1" w:styleId="MarginIcons">
    <w:name w:val="Margin Icons"/>
    <w:basedOn w:val="BodyText"/>
    <w:rsid w:val="00F120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205E"/>
    <w:rPr>
      <w:rFonts w:ascii="Courier New" w:hAnsi="Courier New"/>
    </w:rPr>
  </w:style>
  <w:style w:type="paragraph" w:customStyle="1" w:styleId="NoteBullet">
    <w:name w:val="Note Bullet"/>
    <w:basedOn w:val="Note"/>
    <w:rsid w:val="00F1205E"/>
    <w:pPr>
      <w:tabs>
        <w:tab w:val="clear" w:pos="680"/>
      </w:tabs>
      <w:spacing w:before="60" w:after="60"/>
    </w:pPr>
  </w:style>
  <w:style w:type="paragraph" w:customStyle="1" w:styleId="SubHeading2">
    <w:name w:val="SubHeading2"/>
    <w:basedOn w:val="HeadingBase"/>
    <w:rsid w:val="00F1205E"/>
    <w:pPr>
      <w:spacing w:before="240" w:after="60"/>
    </w:pPr>
    <w:rPr>
      <w:sz w:val="20"/>
    </w:rPr>
  </w:style>
  <w:style w:type="paragraph" w:customStyle="1" w:styleId="SubHeading1">
    <w:name w:val="SubHeading1"/>
    <w:basedOn w:val="HeadingBase"/>
    <w:rsid w:val="00F1205E"/>
    <w:pPr>
      <w:spacing w:before="240" w:after="60"/>
    </w:pPr>
    <w:rPr>
      <w:color w:val="918585"/>
      <w:sz w:val="22"/>
    </w:rPr>
  </w:style>
  <w:style w:type="paragraph" w:customStyle="1" w:styleId="SideHeading">
    <w:name w:val="Side Heading"/>
    <w:basedOn w:val="HeadingBase"/>
    <w:rsid w:val="00F120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205E"/>
    <w:pPr>
      <w:tabs>
        <w:tab w:val="num" w:pos="360"/>
      </w:tabs>
    </w:pPr>
  </w:style>
  <w:style w:type="paragraph" w:styleId="PlainText">
    <w:name w:val="Plain Text"/>
    <w:basedOn w:val="Normal"/>
    <w:link w:val="PlainTextChar"/>
    <w:rsid w:val="00F1205E"/>
    <w:rPr>
      <w:sz w:val="20"/>
    </w:rPr>
  </w:style>
  <w:style w:type="character" w:customStyle="1" w:styleId="PlainTextChar">
    <w:name w:val="Plain Text Char"/>
    <w:basedOn w:val="DefaultParagraphFont"/>
    <w:link w:val="PlainText"/>
    <w:rsid w:val="00F1205E"/>
    <w:rPr>
      <w:rFonts w:ascii="Courier New" w:eastAsia="Times New Roman" w:hAnsi="Courier New" w:cs="Times New Roman"/>
      <w:sz w:val="20"/>
      <w:szCs w:val="20"/>
      <w:lang w:eastAsia="en-US"/>
    </w:rPr>
  </w:style>
  <w:style w:type="character" w:customStyle="1" w:styleId="MenuOption">
    <w:name w:val="Menu Option"/>
    <w:basedOn w:val="DefaultParagraphFont"/>
    <w:rsid w:val="00F1205E"/>
    <w:rPr>
      <w:b/>
      <w:smallCaps/>
    </w:rPr>
  </w:style>
  <w:style w:type="paragraph" w:customStyle="1" w:styleId="TableListNumber">
    <w:name w:val="Table List Number"/>
    <w:basedOn w:val="ListNumber"/>
    <w:rsid w:val="00F1205E"/>
    <w:pPr>
      <w:numPr>
        <w:numId w:val="0"/>
      </w:numPr>
    </w:pPr>
  </w:style>
  <w:style w:type="paragraph" w:styleId="TOC4">
    <w:name w:val="toc 4"/>
    <w:basedOn w:val="TOCBase"/>
    <w:next w:val="Normal"/>
    <w:semiHidden/>
    <w:rsid w:val="00F1205E"/>
    <w:pPr>
      <w:tabs>
        <w:tab w:val="right" w:leader="dot" w:pos="9071"/>
      </w:tabs>
      <w:ind w:left="1701"/>
    </w:pPr>
  </w:style>
  <w:style w:type="paragraph" w:customStyle="1" w:styleId="ListAlpha">
    <w:name w:val="List Alpha"/>
    <w:basedOn w:val="List"/>
    <w:rsid w:val="00F1205E"/>
    <w:pPr>
      <w:numPr>
        <w:numId w:val="9"/>
      </w:numPr>
    </w:pPr>
  </w:style>
  <w:style w:type="paragraph" w:customStyle="1" w:styleId="ListAlpha2">
    <w:name w:val="List Alpha 2"/>
    <w:basedOn w:val="List2"/>
    <w:rsid w:val="00F1205E"/>
    <w:pPr>
      <w:numPr>
        <w:numId w:val="8"/>
      </w:numPr>
    </w:pPr>
  </w:style>
  <w:style w:type="paragraph" w:styleId="List2">
    <w:name w:val="List 2"/>
    <w:basedOn w:val="BodyText"/>
    <w:rsid w:val="00F1205E"/>
    <w:pPr>
      <w:tabs>
        <w:tab w:val="left" w:pos="680"/>
      </w:tabs>
      <w:spacing w:before="60" w:after="60"/>
      <w:ind w:left="680" w:hanging="340"/>
    </w:pPr>
  </w:style>
  <w:style w:type="paragraph" w:styleId="List3">
    <w:name w:val="List 3"/>
    <w:basedOn w:val="BodyText"/>
    <w:rsid w:val="00F1205E"/>
    <w:pPr>
      <w:tabs>
        <w:tab w:val="left" w:pos="1021"/>
      </w:tabs>
      <w:spacing w:before="60" w:after="60"/>
      <w:ind w:left="1020" w:hanging="340"/>
    </w:pPr>
  </w:style>
  <w:style w:type="paragraph" w:styleId="List4">
    <w:name w:val="List 4"/>
    <w:basedOn w:val="BodyText"/>
    <w:rsid w:val="00F1205E"/>
    <w:pPr>
      <w:tabs>
        <w:tab w:val="left" w:pos="1361"/>
      </w:tabs>
      <w:spacing w:before="60" w:after="60"/>
      <w:ind w:left="1361" w:hanging="340"/>
    </w:pPr>
  </w:style>
  <w:style w:type="paragraph" w:styleId="List5">
    <w:name w:val="List 5"/>
    <w:basedOn w:val="BodyText"/>
    <w:rsid w:val="00F1205E"/>
    <w:pPr>
      <w:tabs>
        <w:tab w:val="left" w:pos="1701"/>
      </w:tabs>
      <w:spacing w:before="60" w:after="60"/>
      <w:ind w:left="1701" w:hanging="340"/>
    </w:pPr>
  </w:style>
  <w:style w:type="paragraph" w:styleId="ListBullet3">
    <w:name w:val="List Bullet 3"/>
    <w:basedOn w:val="List3"/>
    <w:rsid w:val="00F1205E"/>
    <w:pPr>
      <w:numPr>
        <w:numId w:val="14"/>
      </w:numPr>
      <w:tabs>
        <w:tab w:val="clear" w:pos="1021"/>
      </w:tabs>
      <w:ind w:left="1037" w:hanging="357"/>
    </w:pPr>
  </w:style>
  <w:style w:type="paragraph" w:styleId="ListBullet4">
    <w:name w:val="List Bullet 4"/>
    <w:basedOn w:val="List4"/>
    <w:rsid w:val="00F1205E"/>
    <w:pPr>
      <w:numPr>
        <w:numId w:val="3"/>
      </w:numPr>
      <w:tabs>
        <w:tab w:val="clear" w:pos="1361"/>
      </w:tabs>
    </w:pPr>
  </w:style>
  <w:style w:type="paragraph" w:styleId="ListBullet5">
    <w:name w:val="List Bullet 5"/>
    <w:basedOn w:val="List5"/>
    <w:rsid w:val="00F1205E"/>
    <w:pPr>
      <w:numPr>
        <w:numId w:val="4"/>
      </w:numPr>
    </w:pPr>
  </w:style>
  <w:style w:type="paragraph" w:styleId="ListContinue2">
    <w:name w:val="List Continue 2"/>
    <w:basedOn w:val="List2"/>
    <w:rsid w:val="00F1205E"/>
    <w:pPr>
      <w:ind w:firstLine="0"/>
    </w:pPr>
  </w:style>
  <w:style w:type="paragraph" w:styleId="ListContinue3">
    <w:name w:val="List Continue 3"/>
    <w:basedOn w:val="List3"/>
    <w:rsid w:val="00F1205E"/>
    <w:pPr>
      <w:ind w:left="1021" w:firstLine="0"/>
    </w:pPr>
  </w:style>
  <w:style w:type="paragraph" w:styleId="ListContinue4">
    <w:name w:val="List Continue 4"/>
    <w:basedOn w:val="List4"/>
    <w:rsid w:val="00F1205E"/>
    <w:pPr>
      <w:ind w:firstLine="0"/>
    </w:pPr>
  </w:style>
  <w:style w:type="paragraph" w:styleId="ListContinue5">
    <w:name w:val="List Continue 5"/>
    <w:basedOn w:val="List5"/>
    <w:rsid w:val="00F1205E"/>
    <w:pPr>
      <w:ind w:firstLine="0"/>
    </w:pPr>
  </w:style>
  <w:style w:type="paragraph" w:styleId="ListNumber3">
    <w:name w:val="List Number 3"/>
    <w:basedOn w:val="List3"/>
    <w:rsid w:val="00F1205E"/>
    <w:pPr>
      <w:numPr>
        <w:numId w:val="5"/>
      </w:numPr>
    </w:pPr>
  </w:style>
  <w:style w:type="paragraph" w:styleId="ListNumber4">
    <w:name w:val="List Number 4"/>
    <w:basedOn w:val="List4"/>
    <w:rsid w:val="00F1205E"/>
    <w:pPr>
      <w:numPr>
        <w:numId w:val="6"/>
      </w:numPr>
    </w:pPr>
  </w:style>
  <w:style w:type="paragraph" w:styleId="ListNumber5">
    <w:name w:val="List Number 5"/>
    <w:basedOn w:val="List5"/>
    <w:rsid w:val="00F1205E"/>
    <w:pPr>
      <w:numPr>
        <w:numId w:val="7"/>
      </w:numPr>
    </w:pPr>
  </w:style>
  <w:style w:type="paragraph" w:styleId="BlockText">
    <w:name w:val="Block Text"/>
    <w:basedOn w:val="Normal"/>
    <w:rsid w:val="00F1205E"/>
    <w:pPr>
      <w:spacing w:after="120"/>
      <w:ind w:left="1440" w:right="1440"/>
    </w:pPr>
  </w:style>
  <w:style w:type="character" w:customStyle="1" w:styleId="Subscript">
    <w:name w:val="Subscript"/>
    <w:basedOn w:val="DefaultParagraphFont"/>
    <w:rsid w:val="00F1205E"/>
    <w:rPr>
      <w:sz w:val="16"/>
      <w:vertAlign w:val="subscript"/>
    </w:rPr>
  </w:style>
  <w:style w:type="character" w:customStyle="1" w:styleId="Superscript">
    <w:name w:val="Superscript"/>
    <w:basedOn w:val="DefaultParagraphFont"/>
    <w:rsid w:val="00F1205E"/>
    <w:rPr>
      <w:sz w:val="16"/>
      <w:vertAlign w:val="superscript"/>
    </w:rPr>
  </w:style>
  <w:style w:type="character" w:customStyle="1" w:styleId="Symbols">
    <w:name w:val="Symbols"/>
    <w:basedOn w:val="DefaultParagraphFont"/>
    <w:rsid w:val="00F1205E"/>
    <w:rPr>
      <w:rFonts w:ascii="Symbol" w:hAnsi="Symbol"/>
    </w:rPr>
  </w:style>
  <w:style w:type="character" w:customStyle="1" w:styleId="MenuOptions">
    <w:name w:val="Menu Options"/>
    <w:basedOn w:val="DefaultParagraphFont"/>
    <w:rsid w:val="00F1205E"/>
    <w:rPr>
      <w:rFonts w:ascii="Arial Narrow" w:hAnsi="Arial Narrow"/>
      <w:smallCaps/>
    </w:rPr>
  </w:style>
  <w:style w:type="character" w:customStyle="1" w:styleId="Buttons">
    <w:name w:val="Buttons"/>
    <w:basedOn w:val="DefaultParagraphFont"/>
    <w:rsid w:val="00F1205E"/>
    <w:rPr>
      <w:b/>
    </w:rPr>
  </w:style>
  <w:style w:type="character" w:customStyle="1" w:styleId="Underlined">
    <w:name w:val="Underlined"/>
    <w:basedOn w:val="DefaultParagraphFont"/>
    <w:rsid w:val="00F1205E"/>
    <w:rPr>
      <w:u w:val="single"/>
    </w:rPr>
  </w:style>
  <w:style w:type="paragraph" w:customStyle="1" w:styleId="TableBodyTextRight">
    <w:name w:val="Table Body Text Right"/>
    <w:basedOn w:val="TableBodyText"/>
    <w:rsid w:val="00F1205E"/>
    <w:pPr>
      <w:widowControl w:val="0"/>
      <w:autoSpaceDE w:val="0"/>
      <w:autoSpaceDN w:val="0"/>
      <w:adjustRightInd w:val="0"/>
      <w:jc w:val="right"/>
    </w:pPr>
    <w:rPr>
      <w:rFonts w:cs="Arial"/>
      <w:szCs w:val="18"/>
    </w:rPr>
  </w:style>
  <w:style w:type="paragraph" w:customStyle="1" w:styleId="CopyrightText">
    <w:name w:val="Copyright Text"/>
    <w:basedOn w:val="BodyText"/>
    <w:rsid w:val="00F1205E"/>
    <w:rPr>
      <w:sz w:val="18"/>
    </w:rPr>
  </w:style>
  <w:style w:type="paragraph" w:customStyle="1" w:styleId="BodySmallRight">
    <w:name w:val="Body Small Right"/>
    <w:basedOn w:val="BodyTextRight"/>
    <w:rsid w:val="00F1205E"/>
    <w:rPr>
      <w:sz w:val="18"/>
      <w:szCs w:val="18"/>
    </w:rPr>
  </w:style>
  <w:style w:type="paragraph" w:customStyle="1" w:styleId="MarginEdition">
    <w:name w:val="Margin Edition"/>
    <w:basedOn w:val="MarginNote"/>
    <w:rsid w:val="00F1205E"/>
    <w:pPr>
      <w:spacing w:before="0" w:after="0"/>
    </w:pPr>
    <w:rPr>
      <w:rFonts w:ascii="Times New Roman" w:hAnsi="Times New Roman"/>
      <w:color w:val="999999"/>
    </w:rPr>
  </w:style>
  <w:style w:type="paragraph" w:customStyle="1" w:styleId="Spacer">
    <w:name w:val="Spacer"/>
    <w:basedOn w:val="Normal"/>
    <w:rsid w:val="00F1205E"/>
    <w:rPr>
      <w:sz w:val="2"/>
      <w:szCs w:val="2"/>
    </w:rPr>
  </w:style>
  <w:style w:type="character" w:customStyle="1" w:styleId="Small">
    <w:name w:val="Small"/>
    <w:basedOn w:val="DefaultParagraphFont"/>
    <w:rsid w:val="00F1205E"/>
    <w:rPr>
      <w:sz w:val="16"/>
    </w:rPr>
  </w:style>
  <w:style w:type="paragraph" w:customStyle="1" w:styleId="WideTable">
    <w:name w:val="Wide Table"/>
    <w:basedOn w:val="Normal"/>
    <w:rsid w:val="00F1205E"/>
    <w:pPr>
      <w:ind w:left="-1418"/>
    </w:pPr>
    <w:rPr>
      <w:sz w:val="2"/>
      <w:szCs w:val="2"/>
    </w:rPr>
  </w:style>
  <w:style w:type="character" w:styleId="PageNumber">
    <w:name w:val="page number"/>
    <w:basedOn w:val="DefaultParagraphFont"/>
    <w:rsid w:val="00F1205E"/>
  </w:style>
  <w:style w:type="paragraph" w:styleId="Quote">
    <w:name w:val="Quote"/>
    <w:basedOn w:val="Heading1"/>
    <w:link w:val="QuoteChar"/>
    <w:qFormat/>
    <w:rsid w:val="00F1205E"/>
    <w:rPr>
      <w:b w:val="0"/>
      <w:sz w:val="72"/>
      <w:szCs w:val="72"/>
      <w:lang w:val="en-NZ"/>
    </w:rPr>
  </w:style>
  <w:style w:type="character" w:customStyle="1" w:styleId="QuoteChar">
    <w:name w:val="Quote Char"/>
    <w:basedOn w:val="DefaultParagraphFont"/>
    <w:link w:val="Quote"/>
    <w:rsid w:val="00F120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205E"/>
    <w:pPr>
      <w:pageBreakBefore/>
    </w:pPr>
  </w:style>
  <w:style w:type="paragraph" w:customStyle="1" w:styleId="Border">
    <w:name w:val="Border"/>
    <w:basedOn w:val="Normal"/>
    <w:qFormat/>
    <w:rsid w:val="00F120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205E"/>
    <w:rPr>
      <w:b/>
      <w:bCs/>
      <w:i/>
      <w:iCs/>
      <w:color w:val="auto"/>
    </w:rPr>
  </w:style>
  <w:style w:type="paragraph" w:styleId="IntenseQuote">
    <w:name w:val="Intense Quote"/>
    <w:basedOn w:val="Normal"/>
    <w:next w:val="Normal"/>
    <w:link w:val="IntenseQuoteChar"/>
    <w:uiPriority w:val="30"/>
    <w:qFormat/>
    <w:rsid w:val="00F120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20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205E"/>
    <w:rPr>
      <w:smallCaps/>
      <w:color w:val="auto"/>
      <w:u w:val="single"/>
    </w:rPr>
  </w:style>
  <w:style w:type="character" w:styleId="IntenseReference">
    <w:name w:val="Intense Reference"/>
    <w:basedOn w:val="DefaultParagraphFont"/>
    <w:uiPriority w:val="32"/>
    <w:qFormat/>
    <w:rsid w:val="00F1205E"/>
    <w:rPr>
      <w:b/>
      <w:bCs/>
      <w:smallCaps/>
      <w:color w:val="auto"/>
      <w:spacing w:val="5"/>
      <w:u w:val="single"/>
    </w:rPr>
  </w:style>
  <w:style w:type="paragraph" w:customStyle="1" w:styleId="2ColumnHeading">
    <w:name w:val="2Column Heading"/>
    <w:basedOn w:val="BodyText"/>
    <w:qFormat/>
    <w:rsid w:val="00F1205E"/>
    <w:pPr>
      <w:spacing w:after="60"/>
      <w:ind w:left="-2268"/>
    </w:pPr>
    <w:rPr>
      <w:b/>
    </w:rPr>
  </w:style>
  <w:style w:type="paragraph" w:customStyle="1" w:styleId="Heading1TOC">
    <w:name w:val="Heading1 TOC"/>
    <w:basedOn w:val="Normal"/>
    <w:qFormat/>
    <w:rsid w:val="00F1205E"/>
    <w:pPr>
      <w:spacing w:before="240" w:after="120"/>
    </w:pPr>
    <w:rPr>
      <w:rFonts w:ascii="Times New Roman" w:hAnsi="Times New Roman"/>
      <w:b/>
      <w:sz w:val="32"/>
    </w:rPr>
  </w:style>
  <w:style w:type="paragraph" w:customStyle="1" w:styleId="Heading2TOC">
    <w:name w:val="Heading2 TOC"/>
    <w:basedOn w:val="Normal"/>
    <w:qFormat/>
    <w:rsid w:val="00F1205E"/>
    <w:pPr>
      <w:spacing w:before="240" w:after="60"/>
    </w:pPr>
    <w:rPr>
      <w:rFonts w:ascii="Times New Roman" w:hAnsi="Times New Roman"/>
      <w:b/>
      <w:sz w:val="28"/>
    </w:rPr>
  </w:style>
  <w:style w:type="character" w:customStyle="1" w:styleId="Underline">
    <w:name w:val="Underline"/>
    <w:basedOn w:val="DefaultParagraphFont"/>
    <w:qFormat/>
    <w:rsid w:val="00F1205E"/>
    <w:rPr>
      <w:u w:val="single"/>
    </w:rPr>
  </w:style>
  <w:style w:type="character" w:customStyle="1" w:styleId="BoldandItalics">
    <w:name w:val="Bold and Italics"/>
    <w:qFormat/>
    <w:rsid w:val="00F1205E"/>
    <w:rPr>
      <w:b/>
      <w:i/>
      <w:u w:val="none"/>
    </w:rPr>
  </w:style>
  <w:style w:type="paragraph" w:styleId="BalloonText">
    <w:name w:val="Balloon Text"/>
    <w:basedOn w:val="Normal"/>
    <w:link w:val="BalloonTextChar"/>
    <w:rsid w:val="00F1205E"/>
    <w:rPr>
      <w:rFonts w:ascii="Tahoma" w:hAnsi="Tahoma" w:cs="Tahoma"/>
      <w:sz w:val="16"/>
      <w:szCs w:val="16"/>
    </w:rPr>
  </w:style>
  <w:style w:type="character" w:customStyle="1" w:styleId="BalloonTextChar">
    <w:name w:val="Balloon Text Char"/>
    <w:basedOn w:val="DefaultParagraphFont"/>
    <w:link w:val="BalloonText"/>
    <w:rsid w:val="00F120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205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120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205E"/>
    <w:rPr>
      <w:b/>
      <w:color w:val="660033"/>
      <w:spacing w:val="0"/>
    </w:rPr>
  </w:style>
  <w:style w:type="paragraph" w:customStyle="1" w:styleId="Nameditemlist">
    <w:name w:val="Named item list"/>
    <w:basedOn w:val="BodyText"/>
    <w:qFormat/>
    <w:rsid w:val="00F1205E"/>
    <w:pPr>
      <w:tabs>
        <w:tab w:val="left" w:pos="2835"/>
      </w:tabs>
      <w:ind w:left="2835" w:hanging="2835"/>
    </w:pPr>
  </w:style>
  <w:style w:type="paragraph" w:customStyle="1" w:styleId="BodyTextnopadding">
    <w:name w:val="Body Text no padding"/>
    <w:basedOn w:val="BodyText"/>
    <w:qFormat/>
    <w:rsid w:val="00F1205E"/>
    <w:pPr>
      <w:spacing w:before="0" w:after="0"/>
    </w:pPr>
  </w:style>
  <w:style w:type="paragraph" w:customStyle="1" w:styleId="BodyTextBold">
    <w:name w:val="Body Text Bold"/>
    <w:basedOn w:val="BodyText"/>
    <w:qFormat/>
    <w:rsid w:val="00F1205E"/>
    <w:rPr>
      <w:b/>
    </w:rPr>
  </w:style>
  <w:style w:type="character" w:styleId="Hyperlink">
    <w:name w:val="Hyperlink"/>
    <w:basedOn w:val="DefaultParagraphFont"/>
    <w:uiPriority w:val="99"/>
    <w:unhideWhenUsed/>
    <w:rsid w:val="00E123F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1016</Words>
  <Characters>6393</Characters>
  <Application>Microsoft Office Word</Application>
  <DocSecurity>0</DocSecurity>
  <Lines>236</Lines>
  <Paragraphs>134</Paragraphs>
  <ScaleCrop>false</ScaleCrop>
  <Company>Author-it Software Corporation Ltd.</Company>
  <LinksUpToDate>false</LinksUpToDate>
  <CharactersWithSpaces>7275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CSCOFM004 Protect the safety and welfare of vulnerable offenders</dc:title>
  <dc:subject>Approved</dc:subject>
  <dc:creator>Public Skills Australia</dc:creator>
  <cp:keywords>Release: 2</cp:keywords>
  <dc:description>Review Date: 12 April 2008</dc:description>
  <cp:lastModifiedBy>HSD_TPCMSd.prod</cp:lastModifiedBy>
  <cp:revision>3</cp:revision>
  <dcterms:created xsi:type="dcterms:W3CDTF">2025-03-01T18:57:00Z</dcterms:created>
  <dcterms:modified xsi:type="dcterms:W3CDTF">2025-03-01T18:57:00Z</dcterms:modified>
</cp:coreProperties>
</file>