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F9C" w:rsidP="007B0F9C">
      <w:pPr>
        <w:pStyle w:val="Title"/>
      </w:pPr>
      <w:r>
        <w:fldChar w:fldCharType="begin"/>
      </w:r>
      <w:r>
        <w:instrText xml:space="preserve"> TITLE   \* MERGEFORMAT </w:instrText>
      </w:r>
      <w:r>
        <w:fldChar w:fldCharType="separate"/>
      </w:r>
      <w:r>
        <w:t>CSCOFM002 Monitor people in care or custody</w:t>
      </w:r>
      <w:r>
        <w:fldChar w:fldCharType="end"/>
      </w:r>
    </w:p>
    <w:p w:rsidR="007B0F9C" w:rsidP="007B0F9C">
      <w:pPr>
        <w:pStyle w:val="Version"/>
        <w:sectPr w:rsidSect="00A169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994" w:rsidP="00A16994">
      <w:pPr>
        <w:pStyle w:val="SuperHeading"/>
      </w:pPr>
      <w:r w:rsidRPr="00A16994">
        <w:t>CSCOFM002 Monitor people in care or custody</w:t>
      </w:r>
    </w:p>
    <w:p w:rsidR="00000000" w:rsidRPr="00A16994" w:rsidP="00A16994">
      <w:pPr>
        <w:pStyle w:val="Heading1"/>
      </w:pPr>
      <w:bookmarkStart w:id="1" w:name="O_641288"/>
      <w:bookmarkEnd w:id="1"/>
      <w:r w:rsidRPr="00A16994">
        <w:t>Modification History</w:t>
      </w:r>
    </w:p>
    <w:tbl>
      <w:tblPr>
        <w:tblW w:w="0" w:type="auto"/>
        <w:tblLayout w:type="fixed"/>
        <w:tblCellMar>
          <w:left w:w="62" w:type="dxa"/>
          <w:right w:w="62" w:type="dxa"/>
        </w:tblCellMar>
        <w:tblLook w:val="0000"/>
      </w:tblPr>
      <w:tblGrid>
        <w:gridCol w:w="1134"/>
        <w:gridCol w:w="7937"/>
      </w:tblGrid>
      <w:tr w:rsidTr="007B0F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TableHeading"/>
              <w:rPr>
                <w:lang w:val="en-NZ"/>
              </w:rPr>
            </w:pPr>
            <w:r w:rsidRPr="00A169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TableHeading"/>
              <w:rPr>
                <w:lang w:val="en-NZ"/>
              </w:rPr>
            </w:pPr>
            <w:r w:rsidRPr="00A16994">
              <w:t>Comments</w:t>
            </w:r>
          </w:p>
        </w:tc>
      </w:tr>
      <w:tr w:rsidTr="007B0F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BodyText"/>
              <w:rPr>
                <w:lang w:val="en-NZ"/>
              </w:rPr>
            </w:pPr>
            <w:r w:rsidRPr="00A169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994" w:rsidP="00A16994">
            <w:pPr>
              <w:pStyle w:val="BodyText"/>
            </w:pPr>
            <w:r w:rsidRPr="00A16994">
              <w:t xml:space="preserve">This unit was released in CSC Correctional Services Training Package release 1.0 and meets the Standards for Training Packages. </w:t>
            </w:r>
          </w:p>
          <w:p w:rsidR="00000000" w:rsidRPr="00A16994" w:rsidP="00A16994">
            <w:pPr>
              <w:pStyle w:val="BodyText"/>
            </w:pPr>
            <w:r w:rsidRPr="00A16994">
              <w:t>This unit supersedes and is equivalent to CSCOFM202A Monitor people in care or custody</w:t>
            </w:r>
            <w:r w:rsidRPr="00A16994">
              <w:t>.</w:t>
            </w:r>
          </w:p>
        </w:tc>
      </w:tr>
    </w:tbl>
    <w:p w:rsidR="007B0F9C" w:rsidP="00A16994">
      <w:pPr>
        <w:pStyle w:val="BodyText"/>
      </w:pPr>
    </w:p>
    <w:p w:rsidR="007B0F9C" w:rsidP="00A16994">
      <w:pPr>
        <w:pStyle w:val="BodyText"/>
      </w:pPr>
    </w:p>
    <w:p w:rsidR="00000000" w:rsidRPr="00A16994" w:rsidP="00A16994">
      <w:pPr>
        <w:pStyle w:val="Heading1"/>
      </w:pPr>
      <w:bookmarkStart w:id="2" w:name="O_641289"/>
      <w:bookmarkEnd w:id="2"/>
      <w:r w:rsidRPr="00A16994">
        <w:t>Application</w:t>
      </w:r>
    </w:p>
    <w:p w:rsidR="00000000" w:rsidRPr="00A16994" w:rsidP="007B0F9C">
      <w:pPr>
        <w:pStyle w:val="BodyText"/>
      </w:pPr>
      <w:r w:rsidRPr="00A16994">
        <w:t>This unit describes the skills required to supervise, escort and transfer people in care and custody while providing them with protection from risk and harm. People in care or custody may have special needs requiring adjus</w:t>
      </w:r>
      <w:r w:rsidRPr="00A16994">
        <w:t>tments to provision of care, including:</w:t>
      </w:r>
    </w:p>
    <w:p w:rsidR="00000000" w:rsidRPr="00A16994" w:rsidP="00A16994">
      <w:pPr>
        <w:pStyle w:val="ListBullet"/>
      </w:pPr>
      <w:r w:rsidRPr="00A16994">
        <w:t>juveniles/young offenders</w:t>
      </w:r>
    </w:p>
    <w:p w:rsidR="00000000" w:rsidRPr="00A16994" w:rsidP="00A16994">
      <w:pPr>
        <w:pStyle w:val="ListBullet"/>
      </w:pPr>
      <w:r w:rsidRPr="00A16994">
        <w:t>elderly people</w:t>
      </w:r>
    </w:p>
    <w:p w:rsidR="00000000" w:rsidRPr="00A16994" w:rsidP="00A16994">
      <w:pPr>
        <w:pStyle w:val="ListBullet"/>
      </w:pPr>
      <w:r w:rsidRPr="00A16994">
        <w:t>people affected by drugs or alcohol</w:t>
      </w:r>
    </w:p>
    <w:p w:rsidR="00000000" w:rsidRPr="00A16994" w:rsidP="00A16994">
      <w:pPr>
        <w:pStyle w:val="ListBullet"/>
      </w:pPr>
      <w:r w:rsidRPr="00A16994">
        <w:t>people at risk of harming themselves</w:t>
      </w:r>
    </w:p>
    <w:p w:rsidR="00000000" w:rsidRPr="00A16994" w:rsidP="00A16994">
      <w:pPr>
        <w:pStyle w:val="ListBullet"/>
      </w:pPr>
      <w:r w:rsidRPr="00A16994">
        <w:t>Aboriginal and Torres Strait people</w:t>
      </w:r>
    </w:p>
    <w:p w:rsidR="00000000" w:rsidRPr="00A16994" w:rsidP="00A16994">
      <w:pPr>
        <w:pStyle w:val="ListBullet"/>
      </w:pPr>
      <w:r w:rsidRPr="00A16994">
        <w:t>people who are injured or ill</w:t>
      </w:r>
    </w:p>
    <w:p w:rsidR="00000000" w:rsidRPr="00A16994" w:rsidP="00A16994">
      <w:pPr>
        <w:pStyle w:val="ListBullet"/>
      </w:pPr>
      <w:r w:rsidRPr="00A16994">
        <w:t>people who don’t speak English</w:t>
      </w:r>
    </w:p>
    <w:p w:rsidR="00000000" w:rsidRPr="00A16994" w:rsidP="00A16994">
      <w:pPr>
        <w:pStyle w:val="ListBullet"/>
      </w:pPr>
      <w:r w:rsidRPr="00A16994">
        <w:t>people attracting media and public attention</w:t>
      </w:r>
    </w:p>
    <w:p w:rsidR="00000000" w:rsidRPr="00A16994" w:rsidP="00A16994">
      <w:pPr>
        <w:pStyle w:val="BodyText"/>
      </w:pPr>
    </w:p>
    <w:p w:rsidR="00000000" w:rsidRPr="00A16994" w:rsidP="007B0F9C">
      <w:pPr>
        <w:pStyle w:val="BodyText"/>
      </w:pPr>
      <w:r w:rsidRPr="00A16994">
        <w:t>This unit applies to those responsible for supervision of people in a secure facility or secure transport vehicle. The ability to work in a coordinated team is integral.</w:t>
      </w:r>
    </w:p>
    <w:p w:rsidR="00000000" w:rsidRPr="00A16994" w:rsidP="007B0F9C">
      <w:pPr>
        <w:pStyle w:val="BodyText"/>
      </w:pPr>
      <w:r w:rsidRPr="00A16994">
        <w:t>The skills and knowledge described in t</w:t>
      </w:r>
      <w:r w:rsidRPr="00A16994">
        <w:t>his unit must be applied within the legislative, regulatory and policy environment in which they are carried out. Organisational policies and procedures must be consulted and adhered to, particularly those related to interaction with people in custody, tra</w:t>
      </w:r>
      <w:r w:rsidRPr="00A16994">
        <w:t>nsport and risk identification.</w:t>
      </w:r>
    </w:p>
    <w:p w:rsidR="00000000" w:rsidRPr="00A16994" w:rsidP="007B0F9C">
      <w:pPr>
        <w:pStyle w:val="BodyText"/>
      </w:pPr>
      <w:r w:rsidRPr="00A16994">
        <w:t>Those undertaking this unit work with moderate support. The role involves explicit tasks involving a limited number of familiar steps.</w:t>
      </w:r>
    </w:p>
    <w:p w:rsidR="00000000" w:rsidRPr="00A16994" w:rsidP="007B0F9C">
      <w:pPr>
        <w:pStyle w:val="BodyText"/>
      </w:pPr>
      <w:r w:rsidRPr="00A16994">
        <w:t>No licensing, legislative or certification requirements apply to unit at the time of pu</w:t>
      </w:r>
      <w:r w:rsidRPr="00A16994">
        <w:t>blication.</w:t>
      </w:r>
    </w:p>
    <w:p w:rsidR="00000000" w:rsidRPr="00A16994" w:rsidP="00A16994">
      <w:pPr>
        <w:pStyle w:val="Heading1"/>
      </w:pPr>
      <w:bookmarkStart w:id="3" w:name="O_641291"/>
      <w:bookmarkEnd w:id="3"/>
      <w:r w:rsidRPr="00A16994">
        <w:t>Competency Field</w:t>
      </w:r>
    </w:p>
    <w:p w:rsidR="007B0F9C" w:rsidP="007B0F9C">
      <w:pPr>
        <w:pStyle w:val="BodyText"/>
      </w:pPr>
      <w:r w:rsidRPr="00A16994">
        <w:t>Offender management</w:t>
      </w:r>
    </w:p>
    <w:p w:rsidR="00000000" w:rsidRPr="00A16994" w:rsidP="00A16994">
      <w:pPr>
        <w:pStyle w:val="Heading1"/>
      </w:pPr>
      <w:bookmarkStart w:id="4" w:name="O_641293"/>
      <w:bookmarkEnd w:id="4"/>
      <w:r w:rsidRPr="00A16994">
        <w:t>Elements and Performance Criteria</w:t>
      </w:r>
    </w:p>
    <w:tbl>
      <w:tblPr>
        <w:tblW w:w="0" w:type="auto"/>
        <w:tblLayout w:type="fixed"/>
        <w:tblCellMar>
          <w:left w:w="62" w:type="dxa"/>
          <w:right w:w="62" w:type="dxa"/>
        </w:tblCellMar>
        <w:tblLook w:val="0000"/>
      </w:tblPr>
      <w:tblGrid>
        <w:gridCol w:w="2268"/>
        <w:gridCol w:w="6804"/>
      </w:tblGrid>
      <w:tr w:rsidTr="00A169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TableHeading"/>
              <w:rPr>
                <w:lang w:val="en-NZ"/>
              </w:rPr>
            </w:pPr>
            <w:r w:rsidRPr="00A169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TableHeading"/>
              <w:rPr>
                <w:lang w:val="en-NZ"/>
              </w:rPr>
            </w:pPr>
            <w:r w:rsidRPr="00A16994">
              <w:t>PERFORMANCE CRITERIA</w:t>
            </w:r>
          </w:p>
        </w:tc>
      </w:tr>
      <w:tr w:rsidTr="00A169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BodyText"/>
              <w:rPr>
                <w:lang w:val="en-NZ"/>
              </w:rPr>
            </w:pPr>
            <w:r w:rsidRPr="00A1699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BodyText"/>
              <w:rPr>
                <w:lang w:val="en-NZ"/>
              </w:rPr>
            </w:pPr>
            <w:r w:rsidRPr="00A16994">
              <w:t>Performance criteria describe the</w:t>
            </w:r>
            <w:r w:rsidRPr="00A16994">
              <w:t xml:space="preserve"> performance needed to demonstrate achievement of the element. Where bold italicised text is used, further information is detailed in the range of conditions section.</w:t>
            </w:r>
          </w:p>
        </w:tc>
      </w:tr>
      <w:tr w:rsidTr="00A169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List"/>
              <w:rPr>
                <w:lang w:val="en-NZ"/>
              </w:rPr>
            </w:pPr>
            <w:r w:rsidRPr="00A16994">
              <w:rPr>
                <w:rStyle w:val="SpecialBold"/>
              </w:rPr>
              <w:t xml:space="preserve">1. </w:t>
            </w:r>
            <w:r w:rsidRPr="00A16994">
              <w:rPr>
                <w:rStyle w:val="SpecialBold"/>
              </w:rPr>
              <w:tab/>
              <w:t>Supervise people in care and custody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994" w:rsidP="00A16994">
            <w:pPr>
              <w:pStyle w:val="List"/>
            </w:pPr>
            <w:r w:rsidRPr="00A16994">
              <w:t>1.1</w:t>
            </w:r>
            <w:r w:rsidRPr="00A16994">
              <w:tab/>
              <w:t>Ensure assignments comply with all instruct</w:t>
            </w:r>
            <w:r w:rsidRPr="00A16994">
              <w:t>ions, conditions and procedures.</w:t>
            </w:r>
          </w:p>
          <w:p w:rsidR="00000000" w:rsidRPr="00A16994" w:rsidP="00A16994">
            <w:pPr>
              <w:pStyle w:val="List"/>
            </w:pPr>
            <w:r w:rsidRPr="00A16994">
              <w:t>1.2</w:t>
            </w:r>
            <w:r w:rsidRPr="00A16994">
              <w:tab/>
              <w:t>Monitor care and supervision to ensure it protects personal dignity, safety, welfare and individual rights.</w:t>
            </w:r>
          </w:p>
          <w:p w:rsidR="00000000" w:rsidRPr="00A16994" w:rsidP="00A16994">
            <w:pPr>
              <w:pStyle w:val="List"/>
            </w:pPr>
            <w:r w:rsidRPr="00A16994">
              <w:t>1.3</w:t>
            </w:r>
            <w:r w:rsidRPr="00A16994">
              <w:tab/>
              <w:t>Ensure that care and supervision provided is consistent with security procedures and people</w:t>
            </w:r>
            <w:r>
              <w:t>’</w:t>
            </w:r>
            <w:r w:rsidRPr="00A16994">
              <w:t>s special needs</w:t>
            </w:r>
            <w:r w:rsidRPr="00A16994">
              <w:t xml:space="preserve"> and conditions. </w:t>
            </w:r>
          </w:p>
          <w:p w:rsidR="00000000" w:rsidRPr="00A16994" w:rsidP="00A16994">
            <w:pPr>
              <w:pStyle w:val="List"/>
            </w:pPr>
            <w:r w:rsidRPr="00A16994">
              <w:t>1.4</w:t>
            </w:r>
            <w:r w:rsidRPr="00A16994">
              <w:tab/>
              <w:t>Report concerns about the physical and emotional condition of people in care immediately.</w:t>
            </w:r>
          </w:p>
          <w:p w:rsidR="00000000" w:rsidRPr="00A16994" w:rsidP="00A16994">
            <w:pPr>
              <w:pStyle w:val="List"/>
            </w:pPr>
            <w:r w:rsidRPr="00A16994">
              <w:t>1.5</w:t>
            </w:r>
            <w:r w:rsidRPr="00A16994">
              <w:tab/>
              <w:t>Complete records in the required format.</w:t>
            </w:r>
          </w:p>
          <w:p w:rsidR="00000000" w:rsidRPr="00A16994" w:rsidP="00A16994">
            <w:pPr>
              <w:pStyle w:val="List"/>
            </w:pPr>
            <w:r w:rsidRPr="00A16994">
              <w:t>1.6</w:t>
            </w:r>
            <w:r w:rsidRPr="00A16994">
              <w:tab/>
              <w:t>Comply with health, safety and security procedures at all times.</w:t>
            </w:r>
          </w:p>
          <w:p w:rsidR="00000000" w:rsidRPr="00A16994" w:rsidP="00A16994">
            <w:pPr>
              <w:pStyle w:val="List"/>
            </w:pPr>
            <w:r w:rsidRPr="00A16994">
              <w:t>1.7</w:t>
            </w:r>
            <w:r w:rsidRPr="00A16994">
              <w:tab/>
              <w:t>Provide information to peo</w:t>
            </w:r>
            <w:r w:rsidRPr="00A16994">
              <w:t>ple in custody to reduce confusion and distress.</w:t>
            </w:r>
          </w:p>
          <w:p w:rsidR="00000000" w:rsidRPr="00A16994" w:rsidP="00A16994">
            <w:pPr>
              <w:pStyle w:val="List"/>
            </w:pPr>
            <w:r w:rsidRPr="00A16994">
              <w:t>1.8</w:t>
            </w:r>
            <w:r w:rsidRPr="00A16994">
              <w:tab/>
              <w:t>Ensure communication is clear and readily understood.</w:t>
            </w:r>
          </w:p>
          <w:p w:rsidR="00000000" w:rsidRPr="00A16994" w:rsidP="00A16994">
            <w:pPr>
              <w:pStyle w:val="List"/>
            </w:pPr>
            <w:r w:rsidRPr="00A16994">
              <w:t>1.9</w:t>
            </w:r>
            <w:r w:rsidRPr="00A16994">
              <w:tab/>
              <w:t>Make adjustments for cultural needs where this helps communication and understanding.</w:t>
            </w:r>
          </w:p>
          <w:p w:rsidR="00000000" w:rsidP="00A16994">
            <w:pPr>
              <w:pStyle w:val="List"/>
              <w:rPr>
                <w:lang w:val="en-NZ"/>
              </w:rPr>
            </w:pPr>
            <w:r w:rsidRPr="00A16994">
              <w:t>1.10 Report information to others according to the procedur</w:t>
            </w:r>
            <w:r w:rsidRPr="00A16994">
              <w:t>es and the requirements of the assignment.</w:t>
            </w:r>
          </w:p>
        </w:tc>
      </w:tr>
      <w:tr w:rsidTr="00A169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List"/>
              <w:rPr>
                <w:lang w:val="en-NZ"/>
              </w:rPr>
            </w:pPr>
            <w:r w:rsidRPr="00A16994">
              <w:rPr>
                <w:rStyle w:val="SpecialBold"/>
              </w:rPr>
              <w:t>2.</w:t>
            </w:r>
            <w:r w:rsidRPr="00A16994">
              <w:rPr>
                <w:rStyle w:val="SpecialBold"/>
              </w:rPr>
              <w:tab/>
              <w:t>Escort and transfer people in care and custody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994" w:rsidP="00A16994">
            <w:pPr>
              <w:pStyle w:val="List"/>
            </w:pPr>
            <w:r w:rsidRPr="00A16994">
              <w:t>2.1</w:t>
            </w:r>
            <w:r w:rsidRPr="00A16994">
              <w:tab/>
              <w:t>Check escort and transfer arrangements to ensure they are consistent with the requirements and conditions of the assignment.</w:t>
            </w:r>
          </w:p>
          <w:p w:rsidR="00000000" w:rsidRPr="00A16994" w:rsidP="00A16994">
            <w:pPr>
              <w:pStyle w:val="List"/>
            </w:pPr>
            <w:r w:rsidRPr="00A16994">
              <w:t>2.2</w:t>
            </w:r>
            <w:r w:rsidRPr="00A16994">
              <w:tab/>
            </w:r>
            <w:r w:rsidRPr="00A16994">
              <w:t>Make adjustments to escort or transfer arrangements to take into account special conditions or arrangements.</w:t>
            </w:r>
          </w:p>
          <w:p w:rsidR="00000000" w:rsidRPr="00A16994" w:rsidP="00A16994">
            <w:pPr>
              <w:pStyle w:val="List"/>
            </w:pPr>
            <w:r w:rsidRPr="00A16994">
              <w:t>2.3</w:t>
            </w:r>
            <w:r w:rsidRPr="00A16994">
              <w:tab/>
              <w:t>Check that records needed for the transfer are correct and available.</w:t>
            </w:r>
          </w:p>
          <w:p w:rsidR="00000000" w:rsidP="00A16994">
            <w:pPr>
              <w:pStyle w:val="List"/>
              <w:rPr>
                <w:lang w:val="en-NZ"/>
              </w:rPr>
            </w:pPr>
            <w:r w:rsidRPr="00A16994">
              <w:t>2.4</w:t>
            </w:r>
            <w:r w:rsidRPr="00A16994">
              <w:tab/>
              <w:t>Transfer people in a manner that protects their personal dignity, ind</w:t>
            </w:r>
            <w:r w:rsidRPr="00A16994">
              <w:t>ividual rights and allows for special conditions.</w:t>
            </w:r>
            <w:r w:rsidRPr="00A16994">
              <w:tab/>
            </w:r>
          </w:p>
        </w:tc>
      </w:tr>
      <w:tr w:rsidTr="00A169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994">
            <w:pPr>
              <w:pStyle w:val="List"/>
              <w:rPr>
                <w:lang w:val="en-NZ"/>
              </w:rPr>
            </w:pPr>
            <w:r w:rsidRPr="00A16994">
              <w:rPr>
                <w:rStyle w:val="SpecialBold"/>
              </w:rPr>
              <w:t>3.</w:t>
            </w:r>
            <w:r w:rsidRPr="00A16994">
              <w:rPr>
                <w:rStyle w:val="SpecialBold"/>
              </w:rPr>
              <w:tab/>
              <w:t>Provide protection from risk and harm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994" w:rsidP="00A16994">
            <w:pPr>
              <w:pStyle w:val="List"/>
            </w:pPr>
            <w:r w:rsidRPr="00A16994">
              <w:t>3.1</w:t>
            </w:r>
            <w:r w:rsidRPr="00A16994">
              <w:tab/>
              <w:t>Check and confirm special needs of people in care and custody with assignment.</w:t>
            </w:r>
          </w:p>
          <w:p w:rsidR="00000000" w:rsidRPr="00A16994" w:rsidP="00A16994">
            <w:pPr>
              <w:pStyle w:val="List"/>
            </w:pPr>
            <w:r w:rsidRPr="00A16994">
              <w:t>3.2</w:t>
            </w:r>
            <w:r w:rsidRPr="00A16994">
              <w:tab/>
              <w:t>Assess requests for assistance according to the nature and degree of the ris</w:t>
            </w:r>
            <w:r w:rsidRPr="00A16994">
              <w:t>k and the kind of assistance required.</w:t>
            </w:r>
          </w:p>
          <w:p w:rsidR="00000000" w:rsidRPr="00A16994" w:rsidP="00A16994">
            <w:pPr>
              <w:pStyle w:val="List"/>
            </w:pPr>
            <w:r w:rsidRPr="00A16994">
              <w:t>3.3</w:t>
            </w:r>
            <w:r w:rsidRPr="00A16994">
              <w:tab/>
              <w:t xml:space="preserve">Report risks, requests for assistance and additional needs and </w:t>
            </w:r>
            <w:r w:rsidRPr="00A16994">
              <w:t>concerns promptly to authorised officer.</w:t>
            </w:r>
          </w:p>
          <w:p w:rsidR="00000000" w:rsidRPr="00A16994" w:rsidP="00A16994">
            <w:pPr>
              <w:pStyle w:val="List"/>
            </w:pPr>
            <w:r w:rsidRPr="00A16994">
              <w:t>3.4</w:t>
            </w:r>
            <w:r w:rsidRPr="00A16994">
              <w:tab/>
              <w:t>Report hazards to prevent further injury.</w:t>
            </w:r>
          </w:p>
          <w:p w:rsidR="00000000" w:rsidRPr="00A16994" w:rsidP="00A16994">
            <w:pPr>
              <w:pStyle w:val="List"/>
            </w:pPr>
            <w:r w:rsidRPr="00A16994">
              <w:t>3.5</w:t>
            </w:r>
            <w:r w:rsidRPr="00A16994">
              <w:tab/>
              <w:t>Provide calm, confident and reassuring assistance when requ</w:t>
            </w:r>
            <w:r w:rsidRPr="00A16994">
              <w:t>ired.</w:t>
            </w:r>
          </w:p>
          <w:p w:rsidR="00000000" w:rsidRPr="00A16994" w:rsidP="00A16994">
            <w:pPr>
              <w:pStyle w:val="List"/>
            </w:pPr>
            <w:r w:rsidRPr="00A16994">
              <w:t>3.6</w:t>
            </w:r>
            <w:r w:rsidRPr="00A16994">
              <w:tab/>
              <w:t>Ensure that people needing assistance are made comfortable and safe from further injury.</w:t>
            </w:r>
          </w:p>
          <w:p w:rsidR="00000000" w:rsidRPr="00A16994" w:rsidP="00A16994">
            <w:pPr>
              <w:pStyle w:val="List"/>
            </w:pPr>
            <w:r w:rsidRPr="00A16994">
              <w:t>3.7</w:t>
            </w:r>
            <w:r w:rsidRPr="00A16994">
              <w:tab/>
              <w:t xml:space="preserve">Give information to the people involved about the actions to be taken and the reasons for these actions. </w:t>
            </w:r>
          </w:p>
          <w:p w:rsidR="00000000" w:rsidRPr="00A16994" w:rsidP="00A16994">
            <w:pPr>
              <w:pStyle w:val="List"/>
            </w:pPr>
            <w:r w:rsidRPr="00A16994">
              <w:t>3.8</w:t>
            </w:r>
            <w:r w:rsidRPr="00A16994">
              <w:tab/>
              <w:t>Arrange transfer of people for specialist a</w:t>
            </w:r>
            <w:r w:rsidRPr="00A16994">
              <w:t>ttention and protection promptly.</w:t>
            </w:r>
          </w:p>
          <w:p w:rsidR="00000000" w:rsidRPr="00A16994" w:rsidP="00A16994">
            <w:pPr>
              <w:pStyle w:val="List"/>
            </w:pPr>
            <w:r w:rsidRPr="00A16994">
              <w:t>3.9</w:t>
            </w:r>
            <w:r w:rsidRPr="00A16994">
              <w:tab/>
              <w:t>Help emergency and specialist services according to instructions.</w:t>
            </w:r>
          </w:p>
          <w:p w:rsidR="00000000" w:rsidRPr="00A16994" w:rsidP="00A16994">
            <w:pPr>
              <w:pStyle w:val="List"/>
            </w:pPr>
            <w:r w:rsidRPr="00A16994">
              <w:t>3.10 Complete and record incident reports.</w:t>
            </w:r>
          </w:p>
        </w:tc>
      </w:tr>
    </w:tbl>
    <w:p w:rsidR="007B0F9C" w:rsidP="00A16994">
      <w:pPr>
        <w:pStyle w:val="BodyText"/>
      </w:pPr>
    </w:p>
    <w:p w:rsidR="007B0F9C" w:rsidP="00A16994">
      <w:pPr>
        <w:pStyle w:val="BodyText"/>
      </w:pPr>
    </w:p>
    <w:p w:rsidR="00000000" w:rsidRPr="00A16994" w:rsidP="00A16994">
      <w:pPr>
        <w:pStyle w:val="Heading1"/>
      </w:pPr>
      <w:bookmarkStart w:id="5" w:name="O_641294"/>
      <w:bookmarkEnd w:id="5"/>
      <w:r w:rsidRPr="00A16994">
        <w:t>Foundation Skills</w:t>
      </w:r>
    </w:p>
    <w:p w:rsidR="00000000" w:rsidRPr="00A16994" w:rsidP="007B0F9C">
      <w:pPr>
        <w:pStyle w:val="BodyText"/>
      </w:pPr>
      <w:r w:rsidRPr="00A16994">
        <w:t>The foundation skills demands of this unit have been mapped for alignment with the Australian Core Skills Framework (ACSF). The following tables outline the performance levels indicated for successful attainment of the unit.</w:t>
      </w:r>
    </w:p>
    <w:p w:rsidR="00000000" w:rsidRPr="00A16994" w:rsidP="007B0F9C">
      <w:pPr>
        <w:pStyle w:val="BodyText"/>
      </w:pPr>
      <w:r w:rsidRPr="00A16994">
        <w:t>ACSF levels indicative of perf</w:t>
      </w:r>
      <w:r w:rsidRPr="00A16994">
        <w:t>ormance:</w:t>
      </w:r>
    </w:p>
    <w:p w:rsidR="00000000" w:rsidRPr="00A16994" w:rsidP="00A16994">
      <w:pPr>
        <w:pStyle w:val="BodyText"/>
      </w:pPr>
      <w:bookmarkStart w:id="6" w:name="O_6422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7.25pt;width:463.5pt">
            <v:imagedata r:id="rId10" o:title=""/>
          </v:shape>
        </w:pict>
      </w:r>
      <w:bookmarkEnd w:id="6"/>
    </w:p>
    <w:p w:rsidR="00000000" w:rsidRPr="00A16994" w:rsidP="00A16994">
      <w:pPr>
        <w:pStyle w:val="BodyText"/>
      </w:pPr>
    </w:p>
    <w:p w:rsidR="00000000" w:rsidRPr="00A16994" w:rsidP="007B0F9C">
      <w:pPr>
        <w:pStyle w:val="BodyText"/>
      </w:pPr>
      <w:r w:rsidRPr="00A16994">
        <w:t xml:space="preserve">Further information on ACSF and the foundation skills underpinning this unit can be found in the </w:t>
      </w:r>
      <w:r w:rsidRPr="00A16994">
        <w:rPr>
          <w:rStyle w:val="HotSpot"/>
        </w:rPr>
        <w:t>Foundation Skills</w:t>
      </w:r>
      <w:r w:rsidRPr="00A16994">
        <w:rPr>
          <w:rStyle w:val="HotSpot"/>
        </w:rPr>
        <w:t xml:space="preserve"> Guide</w:t>
      </w:r>
      <w:bookmarkStart w:id="7" w:name="H_626176"/>
      <w:bookmarkEnd w:id="7"/>
      <w:r w:rsidRPr="00A16994">
        <w:t xml:space="preserve"> </w:t>
      </w:r>
      <w:r>
        <w:fldChar w:fldCharType="begin"/>
      </w:r>
      <w:r>
        <w:instrText xml:space="preserve"> HYPERLINK "http://www.govskills.com.au/guides/correctional-services/foundation-skills-guide" </w:instrText>
      </w:r>
      <w:r>
        <w:fldChar w:fldCharType="separate"/>
      </w:r>
      <w:r w:rsidRPr="00A16994">
        <w:rPr>
          <w:rStyle w:val="HotSpot"/>
        </w:rPr>
        <w:t>http://www.govskills.com.au/guides/correctional-services/foundation-skills-guide</w:t>
      </w:r>
      <w:r>
        <w:fldChar w:fldCharType="end"/>
      </w:r>
      <w:r w:rsidRPr="00A16994">
        <w:t xml:space="preserve"> on the GSA website.</w:t>
      </w:r>
    </w:p>
    <w:p w:rsidR="00000000" w:rsidRPr="00A16994" w:rsidP="00A16994">
      <w:pPr>
        <w:pStyle w:val="Heading1"/>
      </w:pPr>
      <w:bookmarkStart w:id="8" w:name="O_641296"/>
      <w:bookmarkEnd w:id="8"/>
      <w:r w:rsidRPr="00A16994">
        <w:t>Unit Mapping Information</w:t>
      </w:r>
    </w:p>
    <w:p w:rsidR="00000000" w:rsidRPr="00A16994" w:rsidP="007B0F9C">
      <w:pPr>
        <w:pStyle w:val="BodyText"/>
      </w:pPr>
      <w:r w:rsidRPr="00A16994">
        <w:t>Supersedes and is equivalent to CSCOFM202A Monitor people in care or custody.</w:t>
      </w:r>
    </w:p>
    <w:p w:rsidR="00000000" w:rsidRPr="00A16994" w:rsidP="00A16994">
      <w:pPr>
        <w:pStyle w:val="Heading1"/>
      </w:pPr>
      <w:bookmarkStart w:id="9" w:name="O_641303"/>
      <w:bookmarkEnd w:id="9"/>
      <w:r w:rsidRPr="00A16994">
        <w:t>Links</w:t>
      </w:r>
    </w:p>
    <w:p w:rsidR="00000000" w:rsidRPr="00A16994" w:rsidP="007B0F9C">
      <w:pPr>
        <w:pStyle w:val="BodyText"/>
      </w:pPr>
      <w:r w:rsidRPr="00A1699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943C1">
        <w:rPr>
          <w:rStyle w:val="Hyperlink"/>
        </w:rPr>
        <w:t>https://vetnet.gov.au/Pages/TrainingDocs.aspx?q=114e25cd-3a2c-4490-baae-47d68dcd2fde</w:t>
      </w:r>
      <w:r>
        <w:fldChar w:fldCharType="end"/>
      </w:r>
    </w:p>
    <w:p w:rsidR="00000000" w:rsidRPr="00A16994" w:rsidP="007B0F9C">
      <w:pPr>
        <w:pStyle w:val="BodyText"/>
      </w:pPr>
      <w:r w:rsidRPr="00A1699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943C1">
        <w:rPr>
          <w:rStyle w:val="Hyperlink"/>
        </w:rPr>
        <w:t>https://vetnet.gov.au/Pages/TrainingDocs.aspx?q=114e25cd-3a2c-4490-baae-47d68dcd2fde</w:t>
      </w:r>
      <w:r>
        <w:fldChar w:fldCharType="end"/>
      </w:r>
    </w:p>
    <w:p w:rsidR="00000000" w:rsidRPr="00A16994" w:rsidP="007B0F9C">
      <w:pPr>
        <w:pStyle w:val="BodyText"/>
      </w:pPr>
      <w:r w:rsidRPr="00A1699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943C1">
        <w:rPr>
          <w:rStyle w:val="Hyperlink"/>
        </w:rPr>
        <w:t>https://vetnet.gov.au/Pages/TrainingDocs.aspx?q=114e25cd-3a2c-4490-baae-47d68dcd2fde</w:t>
      </w:r>
      <w:r>
        <w:fldChar w:fldCharType="end"/>
      </w:r>
    </w:p>
    <w:p w:rsidR="00000000" w:rsidRPr="00A16994" w:rsidP="007B0F9C">
      <w:pPr>
        <w:pStyle w:val="BodyText"/>
      </w:pPr>
      <w:r w:rsidRPr="00A1699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943C1">
        <w:rPr>
          <w:rStyle w:val="Hyperlink"/>
        </w:rPr>
        <w:t>https://vetnet.gov.au/Pages/TrainingDocs.aspx?q=114e25cd-3a2c-4490-baae-47d68dcd2fde</w:t>
      </w:r>
      <w:r>
        <w:fldChar w:fldCharType="end"/>
      </w:r>
    </w:p>
    <w:p w:rsidR="00000000" w:rsidRPr="00A16994" w:rsidP="00A16994"/>
    <w:sectPr w:rsidSect="00A1699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94" w:rsidRPr="007B0F9C" w:rsidP="007B0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9C" w:rsidP="00A16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0F9C" w:rsidP="00A169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0F9C" w:rsidP="00A16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994" w:rsidRPr="007B0F9C" w:rsidP="007B0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F9C" w:rsidRPr="002D2AF8" w:rsidP="00A16994">
    <w:pPr>
      <w:pStyle w:val="Header"/>
      <w:framePr w:wrap="around"/>
    </w:pPr>
    <w:r>
      <w:fldChar w:fldCharType="begin"/>
    </w:r>
    <w:r>
      <w:instrText xml:space="preserve"> TITLE   \* MERGEFORMAT </w:instrText>
    </w:r>
    <w:r>
      <w:fldChar w:fldCharType="separate"/>
    </w:r>
    <w:r>
      <w:t>CSCOFM002 Monitor people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7B0F9C" w:rsidP="00A16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86F1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7632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994"/>
    <w:pPr>
      <w:spacing w:before="360" w:after="60"/>
      <w:outlineLvl w:val="0"/>
    </w:pPr>
    <w:rPr>
      <w:sz w:val="32"/>
    </w:rPr>
  </w:style>
  <w:style w:type="paragraph" w:styleId="Heading2">
    <w:name w:val="heading 2"/>
    <w:basedOn w:val="HeadingBase"/>
    <w:next w:val="BodyText"/>
    <w:link w:val="Heading2Char"/>
    <w:qFormat/>
    <w:rsid w:val="00A16994"/>
    <w:pPr>
      <w:keepLines/>
      <w:spacing w:before="240" w:after="120"/>
      <w:outlineLvl w:val="1"/>
    </w:pPr>
    <w:rPr>
      <w:sz w:val="28"/>
      <w:szCs w:val="40"/>
    </w:rPr>
  </w:style>
  <w:style w:type="paragraph" w:styleId="Heading3">
    <w:name w:val="heading 3"/>
    <w:basedOn w:val="HeadingBase"/>
    <w:next w:val="BodyText"/>
    <w:link w:val="Heading3Char"/>
    <w:qFormat/>
    <w:rsid w:val="00A16994"/>
    <w:pPr>
      <w:spacing w:before="180" w:after="120"/>
      <w:outlineLvl w:val="2"/>
    </w:pPr>
    <w:rPr>
      <w:spacing w:val="-10"/>
      <w:kern w:val="32"/>
    </w:rPr>
  </w:style>
  <w:style w:type="paragraph" w:styleId="Heading4">
    <w:name w:val="heading 4"/>
    <w:basedOn w:val="HeadingBase"/>
    <w:next w:val="BodyText"/>
    <w:link w:val="Heading4Char"/>
    <w:qFormat/>
    <w:rsid w:val="00A16994"/>
    <w:pPr>
      <w:spacing w:before="160" w:after="120"/>
      <w:outlineLvl w:val="3"/>
    </w:pPr>
    <w:rPr>
      <w:sz w:val="22"/>
    </w:rPr>
  </w:style>
  <w:style w:type="paragraph" w:styleId="Heading5">
    <w:name w:val="heading 5"/>
    <w:basedOn w:val="HeadingBase"/>
    <w:next w:val="Normal"/>
    <w:link w:val="Heading5Char"/>
    <w:qFormat/>
    <w:rsid w:val="00A16994"/>
    <w:pPr>
      <w:spacing w:before="80"/>
      <w:outlineLvl w:val="4"/>
    </w:pPr>
    <w:rPr>
      <w:color w:val="918585"/>
      <w:sz w:val="20"/>
    </w:rPr>
  </w:style>
  <w:style w:type="paragraph" w:styleId="Heading6">
    <w:name w:val="heading 6"/>
    <w:basedOn w:val="HeadingBase"/>
    <w:next w:val="Normal"/>
    <w:link w:val="Heading6Char"/>
    <w:qFormat/>
    <w:rsid w:val="00A16994"/>
    <w:pPr>
      <w:spacing w:before="60"/>
      <w:outlineLvl w:val="5"/>
    </w:pPr>
    <w:rPr>
      <w:color w:val="918585"/>
      <w:sz w:val="20"/>
    </w:rPr>
  </w:style>
  <w:style w:type="paragraph" w:styleId="Heading7">
    <w:name w:val="heading 7"/>
    <w:basedOn w:val="Normal"/>
    <w:next w:val="Normal"/>
    <w:link w:val="Heading7Char"/>
    <w:qFormat/>
    <w:rsid w:val="00A16994"/>
    <w:pPr>
      <w:ind w:left="720"/>
      <w:outlineLvl w:val="6"/>
    </w:pPr>
    <w:rPr>
      <w:i/>
    </w:rPr>
  </w:style>
  <w:style w:type="paragraph" w:styleId="Heading8">
    <w:name w:val="heading 8"/>
    <w:basedOn w:val="Normal"/>
    <w:next w:val="Normal"/>
    <w:link w:val="Heading8Char"/>
    <w:qFormat/>
    <w:rsid w:val="00A16994"/>
    <w:pPr>
      <w:ind w:left="720"/>
      <w:outlineLvl w:val="7"/>
    </w:pPr>
    <w:rPr>
      <w:i/>
    </w:rPr>
  </w:style>
  <w:style w:type="paragraph" w:styleId="Heading9">
    <w:name w:val="heading 9"/>
    <w:basedOn w:val="Normal"/>
    <w:next w:val="Normal"/>
    <w:link w:val="Heading9Char"/>
    <w:qFormat/>
    <w:rsid w:val="00A16994"/>
    <w:pPr>
      <w:ind w:left="720"/>
      <w:outlineLvl w:val="8"/>
    </w:pPr>
    <w:rPr>
      <w:i/>
    </w:rPr>
  </w:style>
  <w:style w:type="character" w:default="1" w:styleId="DefaultParagraphFont">
    <w:name w:val="Default Paragraph Font"/>
    <w:uiPriority w:val="1"/>
    <w:unhideWhenUsed/>
    <w:rsid w:val="00A16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994"/>
  </w:style>
  <w:style w:type="character" w:customStyle="1" w:styleId="Heading1Char">
    <w:name w:val="Heading 1 Char"/>
    <w:basedOn w:val="DefaultParagraphFont"/>
    <w:link w:val="Heading1"/>
    <w:rsid w:val="00A16994"/>
    <w:rPr>
      <w:rFonts w:ascii="Times New Roman" w:eastAsia="Times New Roman" w:hAnsi="Times New Roman" w:cs="Times New Roman"/>
      <w:b/>
      <w:sz w:val="32"/>
      <w:szCs w:val="20"/>
      <w:lang w:eastAsia="en-US"/>
    </w:rPr>
  </w:style>
  <w:style w:type="paragraph" w:styleId="BodyText">
    <w:name w:val="Body Text"/>
    <w:basedOn w:val="Normal"/>
    <w:link w:val="BodyTextChar"/>
    <w:rsid w:val="00A169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994"/>
    <w:rPr>
      <w:rFonts w:ascii="Times New Roman" w:eastAsia="Times New Roman" w:hAnsi="Times New Roman" w:cs="Times New Roman"/>
      <w:sz w:val="24"/>
      <w:lang w:eastAsia="en-US"/>
    </w:rPr>
  </w:style>
  <w:style w:type="paragraph" w:styleId="List">
    <w:name w:val="List"/>
    <w:basedOn w:val="BodyText"/>
    <w:next w:val="BodyText"/>
    <w:rsid w:val="00A16994"/>
    <w:pPr>
      <w:tabs>
        <w:tab w:val="left" w:pos="340"/>
      </w:tabs>
      <w:spacing w:before="60" w:after="60"/>
      <w:ind w:left="340" w:hanging="340"/>
    </w:pPr>
  </w:style>
  <w:style w:type="paragraph" w:styleId="ListBullet">
    <w:name w:val="List Bullet"/>
    <w:basedOn w:val="List"/>
    <w:rsid w:val="00A16994"/>
    <w:pPr>
      <w:numPr>
        <w:numId w:val="11"/>
      </w:numPr>
      <w:tabs>
        <w:tab w:val="clear" w:pos="340"/>
      </w:tabs>
      <w:spacing w:before="40" w:after="40"/>
    </w:pPr>
  </w:style>
  <w:style w:type="character" w:customStyle="1" w:styleId="SpecialBold">
    <w:name w:val="Special Bold"/>
    <w:basedOn w:val="DefaultParagraphFont"/>
    <w:rsid w:val="00A16994"/>
    <w:rPr>
      <w:b/>
      <w:spacing w:val="0"/>
    </w:rPr>
  </w:style>
  <w:style w:type="paragraph" w:customStyle="1" w:styleId="SuperHeading">
    <w:name w:val="SuperHeading"/>
    <w:basedOn w:val="Normal"/>
    <w:rsid w:val="00A16994"/>
    <w:pPr>
      <w:spacing w:before="240" w:after="120"/>
      <w:outlineLvl w:val="0"/>
    </w:pPr>
    <w:rPr>
      <w:rFonts w:ascii="Times New Roman" w:hAnsi="Times New Roman"/>
      <w:b/>
      <w:sz w:val="32"/>
    </w:rPr>
  </w:style>
  <w:style w:type="paragraph" w:customStyle="1" w:styleId="TableHeading">
    <w:name w:val="Table Heading"/>
    <w:basedOn w:val="HeadingBase"/>
    <w:rsid w:val="00A16994"/>
    <w:pPr>
      <w:keepLines/>
      <w:pBdr>
        <w:bottom w:val="single" w:sz="6" w:space="1" w:color="918585"/>
      </w:pBdr>
      <w:spacing w:before="240"/>
    </w:pPr>
  </w:style>
  <w:style w:type="character" w:customStyle="1" w:styleId="HotSpot">
    <w:name w:val="HotSpot"/>
    <w:rsid w:val="00A16994"/>
    <w:rPr>
      <w:color w:val="0033CC"/>
      <w:u w:val="none"/>
    </w:rPr>
  </w:style>
  <w:style w:type="paragraph" w:customStyle="1" w:styleId="AllowPageBreak">
    <w:name w:val="AllowPageBreak"/>
    <w:rsid w:val="00A169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994"/>
    <w:rPr>
      <w:rFonts w:ascii="Courier New" w:eastAsia="Times New Roman" w:hAnsi="Courier New" w:cs="Times New Roman"/>
      <w:i/>
      <w:szCs w:val="20"/>
      <w:lang w:eastAsia="en-US"/>
    </w:rPr>
  </w:style>
  <w:style w:type="paragraph" w:customStyle="1" w:styleId="HeadingBase">
    <w:name w:val="Heading Base"/>
    <w:rsid w:val="00A16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994"/>
    <w:pPr>
      <w:tabs>
        <w:tab w:val="right" w:leader="dot" w:pos="9072"/>
      </w:tabs>
      <w:ind w:left="567"/>
    </w:pPr>
    <w:rPr>
      <w:szCs w:val="22"/>
    </w:rPr>
  </w:style>
  <w:style w:type="paragraph" w:customStyle="1" w:styleId="TOCBase">
    <w:name w:val="TOC Base"/>
    <w:rsid w:val="00A16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994"/>
    <w:pPr>
      <w:tabs>
        <w:tab w:val="right" w:leader="dot" w:pos="9072"/>
      </w:tabs>
      <w:spacing w:before="40" w:after="40"/>
      <w:ind w:left="284"/>
    </w:pPr>
    <w:rPr>
      <w:rFonts w:ascii="Times New Roman" w:hAnsi="Times New Roman"/>
    </w:rPr>
  </w:style>
  <w:style w:type="paragraph" w:styleId="TOC1">
    <w:name w:val="toc 1"/>
    <w:basedOn w:val="TOCBase"/>
    <w:next w:val="Normal"/>
    <w:rsid w:val="00A16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994"/>
    <w:rPr>
      <w:rFonts w:ascii="Times New Roman" w:eastAsia="Times New Roman" w:hAnsi="Times New Roman" w:cs="Times New Roman"/>
      <w:sz w:val="16"/>
      <w:lang w:eastAsia="en-US"/>
    </w:rPr>
  </w:style>
  <w:style w:type="paragraph" w:styleId="Title">
    <w:name w:val="Title"/>
    <w:basedOn w:val="HeadingBase"/>
    <w:link w:val="TitleChar"/>
    <w:qFormat/>
    <w:rsid w:val="00A16994"/>
    <w:pPr>
      <w:spacing w:before="5040"/>
      <w:jc w:val="center"/>
    </w:pPr>
    <w:rPr>
      <w:sz w:val="48"/>
      <w:szCs w:val="72"/>
      <w:lang w:val="en-US"/>
    </w:rPr>
  </w:style>
  <w:style w:type="character" w:customStyle="1" w:styleId="TitleChar">
    <w:name w:val="Title Char"/>
    <w:basedOn w:val="DefaultParagraphFont"/>
    <w:link w:val="Title"/>
    <w:rsid w:val="00A16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994"/>
    <w:pPr>
      <w:tabs>
        <w:tab w:val="left" w:pos="3600"/>
        <w:tab w:val="left" w:pos="3958"/>
      </w:tabs>
    </w:pPr>
  </w:style>
  <w:style w:type="paragraph" w:customStyle="1" w:styleId="Note">
    <w:name w:val="Note"/>
    <w:basedOn w:val="BodyText"/>
    <w:rsid w:val="00A16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994"/>
    <w:pPr>
      <w:framePr w:wrap="auto" w:hAnchor="text" w:y="6049"/>
    </w:pPr>
    <w:rPr>
      <w:color w:val="000000"/>
      <w:sz w:val="40"/>
    </w:rPr>
  </w:style>
  <w:style w:type="paragraph" w:customStyle="1" w:styleId="TOCTitle">
    <w:name w:val="TOCTitle"/>
    <w:basedOn w:val="Heading1"/>
    <w:rsid w:val="00A16994"/>
    <w:pPr>
      <w:spacing w:after="240"/>
      <w:jc w:val="center"/>
      <w:outlineLvl w:val="9"/>
    </w:pPr>
    <w:rPr>
      <w:caps/>
    </w:rPr>
  </w:style>
  <w:style w:type="paragraph" w:customStyle="1" w:styleId="Version">
    <w:name w:val="Version"/>
    <w:rsid w:val="00A16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6994"/>
    <w:pPr>
      <w:numPr>
        <w:numId w:val="12"/>
      </w:numPr>
      <w:tabs>
        <w:tab w:val="clear" w:pos="680"/>
      </w:tabs>
    </w:pPr>
  </w:style>
  <w:style w:type="paragraph" w:styleId="Index1">
    <w:name w:val="index 1"/>
    <w:basedOn w:val="Normal"/>
    <w:next w:val="Normal"/>
    <w:semiHidden/>
    <w:rsid w:val="00A16994"/>
    <w:pPr>
      <w:keepNext w:val="0"/>
      <w:tabs>
        <w:tab w:val="right" w:pos="4176"/>
      </w:tabs>
      <w:ind w:left="198" w:hanging="198"/>
    </w:pPr>
    <w:rPr>
      <w:rFonts w:ascii="Garamond" w:hAnsi="Garamond"/>
    </w:rPr>
  </w:style>
  <w:style w:type="paragraph" w:styleId="IndexHeading">
    <w:name w:val="index heading"/>
    <w:basedOn w:val="Normal"/>
    <w:next w:val="Index1"/>
    <w:semiHidden/>
    <w:rsid w:val="00A16994"/>
    <w:pPr>
      <w:spacing w:before="120" w:after="120"/>
    </w:pPr>
    <w:rPr>
      <w:rFonts w:ascii="Arial" w:hAnsi="Arial"/>
      <w:b/>
      <w:color w:val="918585"/>
      <w:sz w:val="24"/>
    </w:rPr>
  </w:style>
  <w:style w:type="paragraph" w:styleId="Header">
    <w:name w:val="header"/>
    <w:basedOn w:val="Normal"/>
    <w:link w:val="HeaderChar"/>
    <w:rsid w:val="00A16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994"/>
    <w:rPr>
      <w:rFonts w:ascii="Times New Roman" w:eastAsia="Times New Roman" w:hAnsi="Times New Roman" w:cs="Times New Roman"/>
      <w:sz w:val="16"/>
      <w:szCs w:val="20"/>
      <w:lang w:val="en-GB" w:eastAsia="en-US"/>
    </w:rPr>
  </w:style>
  <w:style w:type="paragraph" w:customStyle="1" w:styleId="Chapter">
    <w:name w:val="Chapter"/>
    <w:basedOn w:val="Normal"/>
    <w:rsid w:val="00A16994"/>
    <w:pPr>
      <w:spacing w:before="240"/>
    </w:pPr>
    <w:rPr>
      <w:rFonts w:ascii="Times New Roman" w:hAnsi="Times New Roman"/>
      <w:smallCaps/>
      <w:spacing w:val="80"/>
      <w:sz w:val="28"/>
    </w:rPr>
  </w:style>
  <w:style w:type="paragraph" w:customStyle="1" w:styleId="InChapter">
    <w:name w:val="InChapter"/>
    <w:basedOn w:val="Heading3"/>
    <w:rsid w:val="00A16994"/>
    <w:pPr>
      <w:spacing w:after="240"/>
      <w:outlineLvl w:val="9"/>
    </w:pPr>
    <w:rPr>
      <w:noProof/>
    </w:rPr>
  </w:style>
  <w:style w:type="paragraph" w:styleId="Index2">
    <w:name w:val="index 2"/>
    <w:basedOn w:val="Normal"/>
    <w:next w:val="Normal"/>
    <w:semiHidden/>
    <w:rsid w:val="00A16994"/>
    <w:pPr>
      <w:tabs>
        <w:tab w:val="right" w:pos="4176"/>
      </w:tabs>
      <w:ind w:left="568" w:hanging="284"/>
    </w:pPr>
    <w:rPr>
      <w:rFonts w:ascii="Garamond" w:hAnsi="Garamond"/>
    </w:rPr>
  </w:style>
  <w:style w:type="paragraph" w:customStyle="1" w:styleId="Byline">
    <w:name w:val="Byline"/>
    <w:rsid w:val="00A16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994"/>
    <w:pPr>
      <w:tabs>
        <w:tab w:val="clear" w:pos="3600"/>
        <w:tab w:val="clear" w:pos="3958"/>
      </w:tabs>
      <w:jc w:val="right"/>
    </w:pPr>
  </w:style>
  <w:style w:type="character" w:styleId="Emphasis">
    <w:name w:val="Emphasis"/>
    <w:basedOn w:val="DefaultParagraphFont"/>
    <w:qFormat/>
    <w:rsid w:val="00A16994"/>
    <w:rPr>
      <w:i/>
    </w:rPr>
  </w:style>
  <w:style w:type="paragraph" w:styleId="Caption">
    <w:name w:val="caption"/>
    <w:basedOn w:val="BodyText"/>
    <w:next w:val="Normal"/>
    <w:qFormat/>
    <w:rsid w:val="00A16994"/>
    <w:pPr>
      <w:framePr w:w="2268" w:hSpace="181" w:vSpace="181" w:wrap="around" w:vAnchor="text" w:hAnchor="page" w:x="1135" w:y="285" w:anchorLock="1"/>
    </w:pPr>
    <w:rPr>
      <w:i/>
    </w:rPr>
  </w:style>
  <w:style w:type="paragraph" w:customStyle="1" w:styleId="MiniTOCTitle">
    <w:name w:val="MiniTOCTitle"/>
    <w:basedOn w:val="Heading4"/>
    <w:rsid w:val="00A16994"/>
    <w:pPr>
      <w:spacing w:before="240"/>
      <w:outlineLvl w:val="9"/>
    </w:pPr>
    <w:rPr>
      <w:noProof/>
      <w:sz w:val="24"/>
    </w:rPr>
  </w:style>
  <w:style w:type="paragraph" w:customStyle="1" w:styleId="MiniTOCItem">
    <w:name w:val="MiniTOCItem"/>
    <w:basedOn w:val="ListBullet"/>
    <w:rsid w:val="00A16994"/>
    <w:pPr>
      <w:numPr>
        <w:numId w:val="0"/>
      </w:numPr>
      <w:tabs>
        <w:tab w:val="right" w:leader="dot" w:pos="6521"/>
      </w:tabs>
      <w:spacing w:before="0" w:after="0"/>
    </w:pPr>
  </w:style>
  <w:style w:type="paragraph" w:customStyle="1" w:styleId="TOFTitle">
    <w:name w:val="TOFTitle"/>
    <w:basedOn w:val="TOCTitle"/>
    <w:rsid w:val="00A16994"/>
  </w:style>
  <w:style w:type="paragraph" w:styleId="TableofFigures">
    <w:name w:val="table of figures"/>
    <w:basedOn w:val="Normal"/>
    <w:next w:val="Normal"/>
    <w:semiHidden/>
    <w:rsid w:val="00A16994"/>
    <w:pPr>
      <w:tabs>
        <w:tab w:val="right" w:leader="dot" w:pos="9072"/>
      </w:tabs>
      <w:ind w:left="970" w:hanging="403"/>
    </w:pPr>
    <w:rPr>
      <w:rFonts w:ascii="Times New Roman" w:hAnsi="Times New Roman"/>
      <w:b/>
    </w:rPr>
  </w:style>
  <w:style w:type="paragraph" w:styleId="ListNumber">
    <w:name w:val="List Number"/>
    <w:basedOn w:val="List"/>
    <w:rsid w:val="00A16994"/>
    <w:pPr>
      <w:numPr>
        <w:numId w:val="14"/>
      </w:numPr>
      <w:tabs>
        <w:tab w:val="clear" w:pos="340"/>
      </w:tabs>
    </w:pPr>
  </w:style>
  <w:style w:type="character" w:customStyle="1" w:styleId="WingdingSymbols">
    <w:name w:val="Wingding Symbols"/>
    <w:rsid w:val="00A16994"/>
    <w:rPr>
      <w:rFonts w:ascii="Wingdings" w:hAnsi="Wingdings"/>
    </w:rPr>
  </w:style>
  <w:style w:type="paragraph" w:customStyle="1" w:styleId="BodyTextRight">
    <w:name w:val="Body Text Right"/>
    <w:basedOn w:val="BodyText"/>
    <w:rsid w:val="00A16994"/>
    <w:pPr>
      <w:spacing w:before="0" w:after="0"/>
      <w:jc w:val="right"/>
    </w:pPr>
  </w:style>
  <w:style w:type="paragraph" w:styleId="Index3">
    <w:name w:val="index 3"/>
    <w:basedOn w:val="ListNumber2"/>
    <w:next w:val="Normal"/>
    <w:semiHidden/>
    <w:rsid w:val="00A16994"/>
    <w:pPr>
      <w:numPr>
        <w:numId w:val="0"/>
      </w:numPr>
      <w:tabs>
        <w:tab w:val="right" w:leader="dot" w:pos="4176"/>
      </w:tabs>
    </w:pPr>
  </w:style>
  <w:style w:type="paragraph" w:styleId="ListNumber2">
    <w:name w:val="List Number 2"/>
    <w:basedOn w:val="List2"/>
    <w:rsid w:val="00A16994"/>
    <w:pPr>
      <w:numPr>
        <w:numId w:val="9"/>
      </w:numPr>
      <w:tabs>
        <w:tab w:val="clear" w:pos="1060"/>
      </w:tabs>
    </w:pPr>
  </w:style>
  <w:style w:type="paragraph" w:customStyle="1" w:styleId="MarginNote">
    <w:name w:val="Margin Note"/>
    <w:basedOn w:val="BodyText"/>
    <w:rsid w:val="00A16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994"/>
    <w:rPr>
      <w:sz w:val="32"/>
    </w:rPr>
  </w:style>
  <w:style w:type="paragraph" w:customStyle="1" w:styleId="HeadingProcedure">
    <w:name w:val="Heading Procedure"/>
    <w:basedOn w:val="HeadingBase"/>
    <w:next w:val="Normal"/>
    <w:rsid w:val="00A16994"/>
    <w:pPr>
      <w:tabs>
        <w:tab w:val="left" w:pos="0"/>
      </w:tabs>
      <w:spacing w:before="120" w:after="60"/>
    </w:pPr>
    <w:rPr>
      <w:i/>
      <w:color w:val="918585"/>
      <w:sz w:val="22"/>
    </w:rPr>
  </w:style>
  <w:style w:type="paragraph" w:customStyle="1" w:styleId="TableBodyText">
    <w:name w:val="Table Body Text"/>
    <w:basedOn w:val="BodyText"/>
    <w:rsid w:val="00A16994"/>
    <w:pPr>
      <w:spacing w:before="60" w:after="60"/>
    </w:pPr>
  </w:style>
  <w:style w:type="paragraph" w:styleId="ListContinue">
    <w:name w:val="List Continue"/>
    <w:basedOn w:val="List"/>
    <w:rsid w:val="00A16994"/>
    <w:pPr>
      <w:ind w:firstLine="0"/>
    </w:pPr>
  </w:style>
  <w:style w:type="paragraph" w:customStyle="1" w:styleId="ListNote">
    <w:name w:val="List Note"/>
    <w:basedOn w:val="List"/>
    <w:rsid w:val="00A16994"/>
    <w:pPr>
      <w:pBdr>
        <w:top w:val="single" w:sz="6" w:space="2" w:color="918585"/>
        <w:bottom w:val="single" w:sz="6" w:space="2" w:color="918585"/>
      </w:pBdr>
      <w:tabs>
        <w:tab w:val="left" w:pos="1021"/>
      </w:tabs>
      <w:ind w:firstLine="0"/>
    </w:pPr>
  </w:style>
  <w:style w:type="paragraph" w:customStyle="1" w:styleId="Warning">
    <w:name w:val="Warning"/>
    <w:basedOn w:val="BodyText"/>
    <w:rsid w:val="00A16994"/>
    <w:pPr>
      <w:shd w:val="clear" w:color="auto" w:fill="D9D9D9"/>
      <w:tabs>
        <w:tab w:val="left" w:pos="992"/>
      </w:tabs>
      <w:ind w:left="119" w:right="119"/>
    </w:pPr>
    <w:rPr>
      <w:sz w:val="20"/>
    </w:rPr>
  </w:style>
  <w:style w:type="paragraph" w:customStyle="1" w:styleId="MarginIcons">
    <w:name w:val="Margin Icons"/>
    <w:basedOn w:val="BodyText"/>
    <w:rsid w:val="00A16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994"/>
    <w:rPr>
      <w:rFonts w:ascii="Courier New" w:hAnsi="Courier New"/>
    </w:rPr>
  </w:style>
  <w:style w:type="paragraph" w:customStyle="1" w:styleId="NoteBullet">
    <w:name w:val="Note Bullet"/>
    <w:basedOn w:val="Note"/>
    <w:rsid w:val="00A16994"/>
    <w:pPr>
      <w:tabs>
        <w:tab w:val="clear" w:pos="680"/>
      </w:tabs>
      <w:spacing w:before="60" w:after="60"/>
    </w:pPr>
  </w:style>
  <w:style w:type="paragraph" w:customStyle="1" w:styleId="SubHeading2">
    <w:name w:val="SubHeading2"/>
    <w:basedOn w:val="HeadingBase"/>
    <w:rsid w:val="00A16994"/>
    <w:pPr>
      <w:spacing w:before="240" w:after="60"/>
    </w:pPr>
    <w:rPr>
      <w:sz w:val="20"/>
    </w:rPr>
  </w:style>
  <w:style w:type="paragraph" w:customStyle="1" w:styleId="SubHeading1">
    <w:name w:val="SubHeading1"/>
    <w:basedOn w:val="HeadingBase"/>
    <w:rsid w:val="00A16994"/>
    <w:pPr>
      <w:spacing w:before="240" w:after="60"/>
    </w:pPr>
    <w:rPr>
      <w:color w:val="918585"/>
      <w:sz w:val="22"/>
    </w:rPr>
  </w:style>
  <w:style w:type="paragraph" w:customStyle="1" w:styleId="SideHeading">
    <w:name w:val="Side Heading"/>
    <w:basedOn w:val="HeadingBase"/>
    <w:rsid w:val="00A16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994"/>
    <w:pPr>
      <w:numPr>
        <w:numId w:val="10"/>
      </w:numPr>
    </w:pPr>
  </w:style>
  <w:style w:type="paragraph" w:styleId="PlainText">
    <w:name w:val="Plain Text"/>
    <w:basedOn w:val="Normal"/>
    <w:link w:val="PlainTextChar"/>
    <w:rsid w:val="00A16994"/>
    <w:rPr>
      <w:sz w:val="20"/>
    </w:rPr>
  </w:style>
  <w:style w:type="character" w:customStyle="1" w:styleId="PlainTextChar">
    <w:name w:val="Plain Text Char"/>
    <w:basedOn w:val="DefaultParagraphFont"/>
    <w:link w:val="PlainText"/>
    <w:rsid w:val="00A16994"/>
    <w:rPr>
      <w:rFonts w:ascii="Courier New" w:eastAsia="Times New Roman" w:hAnsi="Courier New" w:cs="Times New Roman"/>
      <w:sz w:val="20"/>
      <w:szCs w:val="20"/>
      <w:lang w:eastAsia="en-US"/>
    </w:rPr>
  </w:style>
  <w:style w:type="character" w:customStyle="1" w:styleId="MenuOption">
    <w:name w:val="Menu Option"/>
    <w:basedOn w:val="DefaultParagraphFont"/>
    <w:rsid w:val="00A16994"/>
    <w:rPr>
      <w:b/>
      <w:smallCaps/>
    </w:rPr>
  </w:style>
  <w:style w:type="paragraph" w:customStyle="1" w:styleId="TableListNumber">
    <w:name w:val="Table List Number"/>
    <w:basedOn w:val="ListNumber"/>
    <w:rsid w:val="00A16994"/>
    <w:pPr>
      <w:numPr>
        <w:numId w:val="0"/>
      </w:numPr>
    </w:pPr>
  </w:style>
  <w:style w:type="paragraph" w:styleId="TOC4">
    <w:name w:val="toc 4"/>
    <w:basedOn w:val="TOCBase"/>
    <w:next w:val="Normal"/>
    <w:semiHidden/>
    <w:rsid w:val="00A16994"/>
    <w:pPr>
      <w:tabs>
        <w:tab w:val="right" w:leader="dot" w:pos="9071"/>
      </w:tabs>
      <w:ind w:left="1701"/>
    </w:pPr>
  </w:style>
  <w:style w:type="paragraph" w:customStyle="1" w:styleId="ListAlpha">
    <w:name w:val="List Alpha"/>
    <w:basedOn w:val="List"/>
    <w:rsid w:val="00A16994"/>
    <w:pPr>
      <w:numPr>
        <w:numId w:val="8"/>
      </w:numPr>
    </w:pPr>
  </w:style>
  <w:style w:type="paragraph" w:customStyle="1" w:styleId="ListAlpha2">
    <w:name w:val="List Alpha 2"/>
    <w:basedOn w:val="List2"/>
    <w:rsid w:val="00A16994"/>
    <w:pPr>
      <w:numPr>
        <w:numId w:val="7"/>
      </w:numPr>
    </w:pPr>
  </w:style>
  <w:style w:type="paragraph" w:styleId="List2">
    <w:name w:val="List 2"/>
    <w:basedOn w:val="BodyText"/>
    <w:rsid w:val="00A16994"/>
    <w:pPr>
      <w:tabs>
        <w:tab w:val="left" w:pos="680"/>
      </w:tabs>
      <w:spacing w:before="60" w:after="60"/>
      <w:ind w:left="680" w:hanging="340"/>
    </w:pPr>
  </w:style>
  <w:style w:type="paragraph" w:styleId="List3">
    <w:name w:val="List 3"/>
    <w:basedOn w:val="BodyText"/>
    <w:rsid w:val="00A16994"/>
    <w:pPr>
      <w:tabs>
        <w:tab w:val="left" w:pos="1021"/>
      </w:tabs>
      <w:spacing w:before="60" w:after="60"/>
      <w:ind w:left="1020" w:hanging="340"/>
    </w:pPr>
  </w:style>
  <w:style w:type="paragraph" w:styleId="List4">
    <w:name w:val="List 4"/>
    <w:basedOn w:val="BodyText"/>
    <w:rsid w:val="00A16994"/>
    <w:pPr>
      <w:tabs>
        <w:tab w:val="left" w:pos="1361"/>
      </w:tabs>
      <w:spacing w:before="60" w:after="60"/>
      <w:ind w:left="1361" w:hanging="340"/>
    </w:pPr>
  </w:style>
  <w:style w:type="paragraph" w:styleId="List5">
    <w:name w:val="List 5"/>
    <w:basedOn w:val="BodyText"/>
    <w:rsid w:val="00A16994"/>
    <w:pPr>
      <w:tabs>
        <w:tab w:val="left" w:pos="1701"/>
      </w:tabs>
      <w:spacing w:before="60" w:after="60"/>
      <w:ind w:left="1701" w:hanging="340"/>
    </w:pPr>
  </w:style>
  <w:style w:type="paragraph" w:styleId="ListBullet3">
    <w:name w:val="List Bullet 3"/>
    <w:basedOn w:val="List3"/>
    <w:rsid w:val="00A16994"/>
    <w:pPr>
      <w:numPr>
        <w:numId w:val="13"/>
      </w:numPr>
      <w:tabs>
        <w:tab w:val="clear" w:pos="1021"/>
      </w:tabs>
      <w:ind w:left="1037" w:hanging="357"/>
    </w:pPr>
  </w:style>
  <w:style w:type="paragraph" w:styleId="ListBullet4">
    <w:name w:val="List Bullet 4"/>
    <w:basedOn w:val="List4"/>
    <w:rsid w:val="00A16994"/>
    <w:pPr>
      <w:numPr>
        <w:numId w:val="2"/>
      </w:numPr>
      <w:tabs>
        <w:tab w:val="clear" w:pos="1361"/>
      </w:tabs>
    </w:pPr>
  </w:style>
  <w:style w:type="paragraph" w:styleId="ListBullet5">
    <w:name w:val="List Bullet 5"/>
    <w:basedOn w:val="List5"/>
    <w:rsid w:val="00A16994"/>
    <w:pPr>
      <w:numPr>
        <w:numId w:val="3"/>
      </w:numPr>
    </w:pPr>
  </w:style>
  <w:style w:type="paragraph" w:styleId="ListContinue2">
    <w:name w:val="List Continue 2"/>
    <w:basedOn w:val="List2"/>
    <w:rsid w:val="00A16994"/>
    <w:pPr>
      <w:ind w:firstLine="0"/>
    </w:pPr>
  </w:style>
  <w:style w:type="paragraph" w:styleId="ListContinue3">
    <w:name w:val="List Continue 3"/>
    <w:basedOn w:val="List3"/>
    <w:rsid w:val="00A16994"/>
    <w:pPr>
      <w:ind w:left="1021" w:firstLine="0"/>
    </w:pPr>
  </w:style>
  <w:style w:type="paragraph" w:styleId="ListContinue4">
    <w:name w:val="List Continue 4"/>
    <w:basedOn w:val="List4"/>
    <w:rsid w:val="00A16994"/>
    <w:pPr>
      <w:ind w:firstLine="0"/>
    </w:pPr>
  </w:style>
  <w:style w:type="paragraph" w:styleId="ListContinue5">
    <w:name w:val="List Continue 5"/>
    <w:basedOn w:val="List5"/>
    <w:rsid w:val="00A16994"/>
    <w:pPr>
      <w:ind w:firstLine="0"/>
    </w:pPr>
  </w:style>
  <w:style w:type="paragraph" w:styleId="ListNumber3">
    <w:name w:val="List Number 3"/>
    <w:basedOn w:val="List3"/>
    <w:rsid w:val="00A16994"/>
    <w:pPr>
      <w:numPr>
        <w:numId w:val="4"/>
      </w:numPr>
    </w:pPr>
  </w:style>
  <w:style w:type="paragraph" w:styleId="ListNumber4">
    <w:name w:val="List Number 4"/>
    <w:basedOn w:val="List4"/>
    <w:rsid w:val="00A16994"/>
    <w:pPr>
      <w:numPr>
        <w:numId w:val="5"/>
      </w:numPr>
    </w:pPr>
  </w:style>
  <w:style w:type="paragraph" w:styleId="ListNumber5">
    <w:name w:val="List Number 5"/>
    <w:basedOn w:val="List5"/>
    <w:rsid w:val="00A16994"/>
    <w:pPr>
      <w:numPr>
        <w:numId w:val="6"/>
      </w:numPr>
    </w:pPr>
  </w:style>
  <w:style w:type="paragraph" w:styleId="BlockText">
    <w:name w:val="Block Text"/>
    <w:basedOn w:val="Normal"/>
    <w:rsid w:val="00A16994"/>
    <w:pPr>
      <w:spacing w:after="120"/>
      <w:ind w:left="1440" w:right="1440"/>
    </w:pPr>
  </w:style>
  <w:style w:type="character" w:customStyle="1" w:styleId="Subscript">
    <w:name w:val="Subscript"/>
    <w:basedOn w:val="DefaultParagraphFont"/>
    <w:rsid w:val="00A16994"/>
    <w:rPr>
      <w:sz w:val="16"/>
      <w:vertAlign w:val="subscript"/>
    </w:rPr>
  </w:style>
  <w:style w:type="character" w:customStyle="1" w:styleId="Superscript">
    <w:name w:val="Superscript"/>
    <w:basedOn w:val="DefaultParagraphFont"/>
    <w:rsid w:val="00A16994"/>
    <w:rPr>
      <w:sz w:val="16"/>
      <w:vertAlign w:val="superscript"/>
    </w:rPr>
  </w:style>
  <w:style w:type="character" w:customStyle="1" w:styleId="Symbols">
    <w:name w:val="Symbols"/>
    <w:basedOn w:val="DefaultParagraphFont"/>
    <w:rsid w:val="00A16994"/>
    <w:rPr>
      <w:rFonts w:ascii="Symbol" w:hAnsi="Symbol"/>
    </w:rPr>
  </w:style>
  <w:style w:type="character" w:customStyle="1" w:styleId="MenuOptions">
    <w:name w:val="Menu Options"/>
    <w:basedOn w:val="DefaultParagraphFont"/>
    <w:rsid w:val="00A16994"/>
    <w:rPr>
      <w:rFonts w:ascii="Arial Narrow" w:hAnsi="Arial Narrow"/>
      <w:smallCaps/>
    </w:rPr>
  </w:style>
  <w:style w:type="character" w:customStyle="1" w:styleId="Buttons">
    <w:name w:val="Buttons"/>
    <w:basedOn w:val="DefaultParagraphFont"/>
    <w:rsid w:val="00A16994"/>
    <w:rPr>
      <w:b/>
    </w:rPr>
  </w:style>
  <w:style w:type="character" w:customStyle="1" w:styleId="Underlined">
    <w:name w:val="Underlined"/>
    <w:basedOn w:val="DefaultParagraphFont"/>
    <w:rsid w:val="00A16994"/>
    <w:rPr>
      <w:u w:val="single"/>
    </w:rPr>
  </w:style>
  <w:style w:type="paragraph" w:customStyle="1" w:styleId="TableBodyTextRight">
    <w:name w:val="Table Body Text Right"/>
    <w:basedOn w:val="TableBodyText"/>
    <w:rsid w:val="00A16994"/>
    <w:pPr>
      <w:widowControl w:val="0"/>
      <w:autoSpaceDE w:val="0"/>
      <w:autoSpaceDN w:val="0"/>
      <w:adjustRightInd w:val="0"/>
      <w:jc w:val="right"/>
    </w:pPr>
    <w:rPr>
      <w:rFonts w:cs="Arial"/>
      <w:szCs w:val="18"/>
    </w:rPr>
  </w:style>
  <w:style w:type="paragraph" w:customStyle="1" w:styleId="CopyrightText">
    <w:name w:val="Copyright Text"/>
    <w:basedOn w:val="BodyText"/>
    <w:rsid w:val="00A16994"/>
    <w:rPr>
      <w:sz w:val="18"/>
    </w:rPr>
  </w:style>
  <w:style w:type="paragraph" w:customStyle="1" w:styleId="BodySmallRight">
    <w:name w:val="Body Small Right"/>
    <w:basedOn w:val="BodyTextRight"/>
    <w:rsid w:val="00A16994"/>
    <w:rPr>
      <w:sz w:val="18"/>
      <w:szCs w:val="18"/>
    </w:rPr>
  </w:style>
  <w:style w:type="paragraph" w:customStyle="1" w:styleId="MarginEdition">
    <w:name w:val="Margin Edition"/>
    <w:basedOn w:val="MarginNote"/>
    <w:rsid w:val="00A16994"/>
    <w:pPr>
      <w:spacing w:before="0" w:after="0"/>
    </w:pPr>
    <w:rPr>
      <w:rFonts w:ascii="Times New Roman" w:hAnsi="Times New Roman"/>
      <w:color w:val="999999"/>
    </w:rPr>
  </w:style>
  <w:style w:type="paragraph" w:customStyle="1" w:styleId="Spacer">
    <w:name w:val="Spacer"/>
    <w:basedOn w:val="Normal"/>
    <w:rsid w:val="00A16994"/>
    <w:rPr>
      <w:sz w:val="2"/>
      <w:szCs w:val="2"/>
    </w:rPr>
  </w:style>
  <w:style w:type="character" w:customStyle="1" w:styleId="Small">
    <w:name w:val="Small"/>
    <w:basedOn w:val="DefaultParagraphFont"/>
    <w:rsid w:val="00A16994"/>
    <w:rPr>
      <w:sz w:val="16"/>
    </w:rPr>
  </w:style>
  <w:style w:type="paragraph" w:customStyle="1" w:styleId="WideTable">
    <w:name w:val="Wide Table"/>
    <w:basedOn w:val="Normal"/>
    <w:rsid w:val="00A16994"/>
    <w:pPr>
      <w:ind w:left="-1418"/>
    </w:pPr>
    <w:rPr>
      <w:sz w:val="2"/>
      <w:szCs w:val="2"/>
    </w:rPr>
  </w:style>
  <w:style w:type="character" w:styleId="PageNumber">
    <w:name w:val="page number"/>
    <w:basedOn w:val="DefaultParagraphFont"/>
    <w:rsid w:val="00A16994"/>
  </w:style>
  <w:style w:type="paragraph" w:styleId="Quote">
    <w:name w:val="Quote"/>
    <w:basedOn w:val="Heading1"/>
    <w:link w:val="QuoteChar"/>
    <w:qFormat/>
    <w:rsid w:val="00A16994"/>
    <w:rPr>
      <w:b w:val="0"/>
      <w:sz w:val="72"/>
      <w:szCs w:val="72"/>
      <w:lang w:val="en-NZ"/>
    </w:rPr>
  </w:style>
  <w:style w:type="character" w:customStyle="1" w:styleId="QuoteChar">
    <w:name w:val="Quote Char"/>
    <w:basedOn w:val="DefaultParagraphFont"/>
    <w:link w:val="Quote"/>
    <w:rsid w:val="00A16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994"/>
    <w:pPr>
      <w:pageBreakBefore/>
    </w:pPr>
  </w:style>
  <w:style w:type="paragraph" w:customStyle="1" w:styleId="Border">
    <w:name w:val="Border"/>
    <w:basedOn w:val="Normal"/>
    <w:qFormat/>
    <w:rsid w:val="00A16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994"/>
    <w:rPr>
      <w:b/>
      <w:bCs/>
      <w:i/>
      <w:iCs/>
      <w:color w:val="auto"/>
    </w:rPr>
  </w:style>
  <w:style w:type="paragraph" w:styleId="IntenseQuote">
    <w:name w:val="Intense Quote"/>
    <w:basedOn w:val="Normal"/>
    <w:next w:val="Normal"/>
    <w:link w:val="IntenseQuoteChar"/>
    <w:uiPriority w:val="30"/>
    <w:qFormat/>
    <w:rsid w:val="00A16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994"/>
    <w:rPr>
      <w:smallCaps/>
      <w:color w:val="auto"/>
      <w:u w:val="single"/>
    </w:rPr>
  </w:style>
  <w:style w:type="character" w:styleId="IntenseReference">
    <w:name w:val="Intense Reference"/>
    <w:basedOn w:val="DefaultParagraphFont"/>
    <w:uiPriority w:val="32"/>
    <w:qFormat/>
    <w:rsid w:val="00A16994"/>
    <w:rPr>
      <w:b/>
      <w:bCs/>
      <w:smallCaps/>
      <w:color w:val="auto"/>
      <w:spacing w:val="5"/>
      <w:u w:val="single"/>
    </w:rPr>
  </w:style>
  <w:style w:type="paragraph" w:customStyle="1" w:styleId="2ColumnHeading">
    <w:name w:val="2Column Heading"/>
    <w:basedOn w:val="BodyText"/>
    <w:qFormat/>
    <w:rsid w:val="00A16994"/>
    <w:pPr>
      <w:spacing w:after="60"/>
      <w:ind w:left="-2268"/>
    </w:pPr>
    <w:rPr>
      <w:b/>
    </w:rPr>
  </w:style>
  <w:style w:type="paragraph" w:customStyle="1" w:styleId="Heading1TOC">
    <w:name w:val="Heading1 TOC"/>
    <w:basedOn w:val="Normal"/>
    <w:qFormat/>
    <w:rsid w:val="00A16994"/>
    <w:pPr>
      <w:spacing w:before="240" w:after="120"/>
    </w:pPr>
    <w:rPr>
      <w:rFonts w:ascii="Times New Roman" w:hAnsi="Times New Roman"/>
      <w:b/>
      <w:sz w:val="32"/>
    </w:rPr>
  </w:style>
  <w:style w:type="paragraph" w:customStyle="1" w:styleId="Heading2TOC">
    <w:name w:val="Heading2 TOC"/>
    <w:basedOn w:val="Normal"/>
    <w:qFormat/>
    <w:rsid w:val="00A16994"/>
    <w:pPr>
      <w:spacing w:before="240" w:after="60"/>
    </w:pPr>
    <w:rPr>
      <w:rFonts w:ascii="Times New Roman" w:hAnsi="Times New Roman"/>
      <w:b/>
      <w:sz w:val="28"/>
    </w:rPr>
  </w:style>
  <w:style w:type="character" w:customStyle="1" w:styleId="Underline">
    <w:name w:val="Underline"/>
    <w:basedOn w:val="DefaultParagraphFont"/>
    <w:qFormat/>
    <w:rsid w:val="00A16994"/>
    <w:rPr>
      <w:u w:val="single"/>
    </w:rPr>
  </w:style>
  <w:style w:type="character" w:customStyle="1" w:styleId="BoldandItalics">
    <w:name w:val="Bold and Italics"/>
    <w:qFormat/>
    <w:rsid w:val="00A16994"/>
    <w:rPr>
      <w:b/>
      <w:i/>
      <w:u w:val="none"/>
    </w:rPr>
  </w:style>
  <w:style w:type="paragraph" w:styleId="BalloonText">
    <w:name w:val="Balloon Text"/>
    <w:basedOn w:val="Normal"/>
    <w:link w:val="BalloonTextChar"/>
    <w:rsid w:val="00A16994"/>
    <w:rPr>
      <w:rFonts w:ascii="Tahoma" w:hAnsi="Tahoma" w:cs="Tahoma"/>
      <w:sz w:val="16"/>
      <w:szCs w:val="16"/>
    </w:rPr>
  </w:style>
  <w:style w:type="character" w:customStyle="1" w:styleId="BalloonTextChar">
    <w:name w:val="Balloon Text Char"/>
    <w:basedOn w:val="DefaultParagraphFont"/>
    <w:link w:val="BalloonText"/>
    <w:rsid w:val="00A16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9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994"/>
    <w:rPr>
      <w:b/>
      <w:color w:val="660033"/>
      <w:spacing w:val="0"/>
    </w:rPr>
  </w:style>
  <w:style w:type="paragraph" w:customStyle="1" w:styleId="Nameditemlist">
    <w:name w:val="Named item list"/>
    <w:basedOn w:val="BodyText"/>
    <w:qFormat/>
    <w:rsid w:val="00A16994"/>
    <w:pPr>
      <w:tabs>
        <w:tab w:val="left" w:pos="2835"/>
      </w:tabs>
      <w:ind w:left="2835" w:hanging="2835"/>
    </w:pPr>
  </w:style>
  <w:style w:type="paragraph" w:customStyle="1" w:styleId="BodyTextnopadding">
    <w:name w:val="Body Text no padding"/>
    <w:basedOn w:val="BodyText"/>
    <w:qFormat/>
    <w:rsid w:val="00A16994"/>
    <w:pPr>
      <w:spacing w:before="0" w:after="0"/>
    </w:pPr>
  </w:style>
  <w:style w:type="paragraph" w:customStyle="1" w:styleId="BodyTextBold">
    <w:name w:val="Body Text Bold"/>
    <w:basedOn w:val="BodyText"/>
    <w:qFormat/>
    <w:rsid w:val="00A16994"/>
    <w:rPr>
      <w:b/>
    </w:rPr>
  </w:style>
  <w:style w:type="character" w:styleId="Hyperlink">
    <w:name w:val="Hyperlink"/>
    <w:basedOn w:val="DefaultParagraphFont"/>
    <w:uiPriority w:val="99"/>
    <w:unhideWhenUsed/>
    <w:rsid w:val="007B0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5195</Characters>
  <Application>Microsoft Office Word</Application>
  <DocSecurity>0</DocSecurity>
  <Lines>148</Lines>
  <Paragraphs>87</Paragraphs>
  <ScaleCrop>false</ScaleCrop>
  <Company>Author-it Software Corporation Ltd.</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CSCOFM002 Monitor people in care or custody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