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D83" w:rsidP="00760D83">
      <w:pPr>
        <w:pStyle w:val="Title"/>
      </w:pPr>
      <w:r>
        <w:fldChar w:fldCharType="begin"/>
      </w:r>
      <w:r>
        <w:instrText xml:space="preserve"> TITLE   \* MERGEFORMAT </w:instrText>
      </w:r>
      <w:r>
        <w:fldChar w:fldCharType="separate"/>
      </w:r>
      <w:r>
        <w:t>CSCINT013 Assist offenders to change drug and alcohol use</w:t>
      </w:r>
      <w:r>
        <w:fldChar w:fldCharType="end"/>
      </w:r>
    </w:p>
    <w:p w:rsidR="00760D83" w:rsidP="00760D83">
      <w:pPr>
        <w:pStyle w:val="Version"/>
        <w:sectPr w:rsidSect="00967D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7D4F" w:rsidP="00967D4F">
      <w:pPr>
        <w:pStyle w:val="SuperHeading"/>
      </w:pPr>
      <w:r w:rsidRPr="00967D4F">
        <w:t>CSCINT013 Assist offenders to change drug and alcohol use</w:t>
      </w:r>
    </w:p>
    <w:p w:rsidR="00000000" w:rsidRPr="00967D4F" w:rsidP="00967D4F">
      <w:pPr>
        <w:pStyle w:val="Heading1"/>
      </w:pPr>
      <w:bookmarkStart w:id="1" w:name="O_1243720"/>
      <w:bookmarkEnd w:id="1"/>
      <w:r w:rsidRPr="00967D4F">
        <w:t>Modification History</w:t>
      </w:r>
    </w:p>
    <w:tbl>
      <w:tblPr>
        <w:tblW w:w="9497" w:type="dxa"/>
        <w:tblLayout w:type="fixed"/>
        <w:tblCellMar>
          <w:left w:w="62" w:type="dxa"/>
          <w:right w:w="62" w:type="dxa"/>
        </w:tblCellMar>
        <w:tblLook w:val="0000"/>
      </w:tblPr>
      <w:tblGrid>
        <w:gridCol w:w="9497"/>
      </w:tblGrid>
      <w:tr w:rsidTr="00967D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D4F" w:rsidP="00967D4F">
            <w:pPr>
              <w:pStyle w:val="BodyText"/>
            </w:pPr>
            <w:r w:rsidRPr="00967D4F">
              <w:t>Release 1. This is the first release of this unit of competency in the CSC Correctional Services Training Package Release 5.0</w:t>
            </w:r>
          </w:p>
        </w:tc>
      </w:tr>
    </w:tbl>
    <w:p w:rsidR="00000000" w:rsidRPr="00967D4F" w:rsidP="00967D4F">
      <w:pPr>
        <w:pStyle w:val="NoPaddingFontSize1"/>
      </w:pPr>
    </w:p>
    <w:p w:rsidR="00000000" w:rsidRPr="00967D4F" w:rsidP="00967D4F">
      <w:pPr>
        <w:pStyle w:val="AllowPageBreak"/>
      </w:pPr>
    </w:p>
    <w:p w:rsidR="00000000" w:rsidRPr="00967D4F" w:rsidP="00967D4F">
      <w:pPr>
        <w:pStyle w:val="Heading1"/>
      </w:pPr>
      <w:bookmarkStart w:id="2" w:name="O_1243721"/>
      <w:bookmarkEnd w:id="2"/>
      <w:r w:rsidRPr="00967D4F">
        <w:t>Application</w:t>
      </w:r>
    </w:p>
    <w:tbl>
      <w:tblPr>
        <w:tblW w:w="9497" w:type="dxa"/>
        <w:tblLayout w:type="fixed"/>
        <w:tblCellMar>
          <w:left w:w="62" w:type="dxa"/>
          <w:right w:w="62" w:type="dxa"/>
        </w:tblCellMar>
        <w:tblLook w:val="0000"/>
      </w:tblPr>
      <w:tblGrid>
        <w:gridCol w:w="9497"/>
      </w:tblGrid>
      <w:tr w:rsidTr="00967D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D4F" w:rsidP="00967D4F">
            <w:pPr>
              <w:pStyle w:val="BodyText"/>
            </w:pPr>
            <w:r w:rsidRPr="00967D4F">
              <w:t>This unit describes the skills and knowledge required to a</w:t>
            </w:r>
            <w:r w:rsidRPr="00967D4F">
              <w:t>ssist offenders to identify their need to change drug and alcohol behaviour and support offenders to reach their goals.</w:t>
            </w:r>
          </w:p>
          <w:p w:rsidR="00000000" w:rsidRPr="00967D4F" w:rsidP="00967D4F">
            <w:pPr>
              <w:pStyle w:val="BodyText"/>
            </w:pPr>
            <w:r w:rsidRPr="00967D4F">
              <w:t>Assistance may take the form of:</w:t>
            </w:r>
          </w:p>
          <w:p w:rsidR="00000000" w:rsidRPr="00967D4F" w:rsidP="00967D4F">
            <w:pPr>
              <w:pStyle w:val="ListBullet"/>
            </w:pPr>
            <w:r w:rsidRPr="00967D4F">
              <w:t>building trust and rapport</w:t>
            </w:r>
          </w:p>
          <w:p w:rsidR="00000000" w:rsidRPr="00967D4F" w:rsidP="00967D4F">
            <w:pPr>
              <w:pStyle w:val="ListBullet"/>
            </w:pPr>
            <w:r w:rsidRPr="00967D4F">
              <w:t>personal planning</w:t>
            </w:r>
          </w:p>
          <w:p w:rsidR="00000000" w:rsidRPr="00967D4F" w:rsidP="00967D4F">
            <w:pPr>
              <w:pStyle w:val="ListBullet"/>
            </w:pPr>
            <w:r w:rsidRPr="00967D4F">
              <w:t>referral to program</w:t>
            </w:r>
          </w:p>
          <w:p w:rsidR="00000000" w:rsidRPr="00967D4F" w:rsidP="00967D4F">
            <w:pPr>
              <w:pStyle w:val="ListBullet"/>
            </w:pPr>
            <w:r w:rsidRPr="00967D4F">
              <w:t>referral to specialist support</w:t>
            </w:r>
          </w:p>
          <w:p w:rsidR="00000000" w:rsidRPr="00967D4F" w:rsidP="00967D4F">
            <w:pPr>
              <w:pStyle w:val="ListBullet"/>
            </w:pPr>
            <w:r w:rsidRPr="00967D4F">
              <w:t>advoca</w:t>
            </w:r>
            <w:r w:rsidRPr="00967D4F">
              <w:t>cy with other services and with family and community support</w:t>
            </w:r>
          </w:p>
          <w:p w:rsidR="00000000" w:rsidRPr="00967D4F" w:rsidP="00967D4F">
            <w:pPr>
              <w:pStyle w:val="ListBullet"/>
            </w:pPr>
            <w:r w:rsidRPr="00967D4F">
              <w:t>responding to emergencies</w:t>
            </w:r>
          </w:p>
          <w:p w:rsidR="00000000" w:rsidRPr="00967D4F" w:rsidP="00967D4F">
            <w:pPr>
              <w:pStyle w:val="ListBullet"/>
            </w:pPr>
            <w:r w:rsidRPr="00967D4F">
              <w:t>giving constructive and supportive feedback</w:t>
            </w:r>
          </w:p>
          <w:p w:rsidR="00000000" w:rsidRPr="00967D4F" w:rsidP="00967D4F">
            <w:pPr>
              <w:pStyle w:val="ListBullet"/>
            </w:pPr>
            <w:r w:rsidRPr="00967D4F">
              <w:t>maintaining professional confidentiality.</w:t>
            </w:r>
          </w:p>
          <w:p w:rsidR="00000000" w:rsidRPr="00967D4F" w:rsidP="00967D4F">
            <w:pPr>
              <w:pStyle w:val="BodyText"/>
            </w:pPr>
            <w:r w:rsidRPr="00967D4F">
              <w:t>An individual may work in generic offender management programs with offenders with a range of behaviour profiles and in the context of different levels and nature of risks, or they may work in specialist programs with offenders with only one form of offend</w:t>
            </w:r>
            <w:r w:rsidRPr="00967D4F">
              <w:t>ing behaviour or risk management requirement.</w:t>
            </w:r>
          </w:p>
          <w:p w:rsidR="00000000" w:rsidRPr="00967D4F" w:rsidP="00967D4F">
            <w:pPr>
              <w:pStyle w:val="BodyText"/>
            </w:pPr>
            <w:r w:rsidRPr="00967D4F">
              <w:t>A person undertaking this role would normally work autonomously with support from a range of established sources. The role is complex, drawing upon the individual’s extracting, extrapolating, and inferencing pr</w:t>
            </w:r>
            <w:r w:rsidRPr="00967D4F">
              <w:t>ocesses.</w:t>
            </w:r>
          </w:p>
          <w:p w:rsidR="00000000" w:rsidRPr="00967D4F" w:rsidP="00967D4F">
            <w:pPr>
              <w:pStyle w:val="BodyText"/>
            </w:pPr>
            <w:r w:rsidRPr="00967D4F">
              <w:t>The skills and knowledge described in this unit must be applied within the legislative, regulatory and policy environment in which they are carried out. Organisational policies and procedures must be consulted and adhered to, particularly those re</w:t>
            </w:r>
            <w:r w:rsidRPr="00967D4F">
              <w:t>lated to interactions with offenders and duty of care.</w:t>
            </w:r>
          </w:p>
          <w:p w:rsidR="00000000" w:rsidRPr="00967D4F" w:rsidP="00967D4F">
            <w:pPr>
              <w:pStyle w:val="BodyText"/>
            </w:pPr>
            <w:r w:rsidRPr="00967D4F">
              <w:t>No licensing, legislative or certification requirements apply to unit at the time of publication.</w:t>
            </w:r>
          </w:p>
        </w:tc>
      </w:tr>
    </w:tbl>
    <w:p w:rsidR="00000000" w:rsidRPr="00967D4F" w:rsidP="00967D4F">
      <w:pPr>
        <w:pStyle w:val="NoPaddingFontSize1"/>
      </w:pPr>
    </w:p>
    <w:p w:rsidR="00000000" w:rsidRPr="00967D4F" w:rsidP="00967D4F">
      <w:pPr>
        <w:pStyle w:val="AllowPageBreak"/>
      </w:pPr>
    </w:p>
    <w:p w:rsidR="00000000" w:rsidRPr="00967D4F" w:rsidP="00967D4F">
      <w:pPr>
        <w:pStyle w:val="Heading1"/>
      </w:pPr>
      <w:bookmarkStart w:id="3" w:name="O_1243722"/>
      <w:bookmarkEnd w:id="3"/>
      <w:r w:rsidRPr="00967D4F">
        <w:t>Pre-requisite Unit</w:t>
      </w:r>
    </w:p>
    <w:tbl>
      <w:tblPr>
        <w:tblW w:w="9497" w:type="dxa"/>
        <w:tblLayout w:type="fixed"/>
        <w:tblCellMar>
          <w:left w:w="62" w:type="dxa"/>
          <w:right w:w="62" w:type="dxa"/>
        </w:tblCellMar>
        <w:tblLook w:val="0000"/>
      </w:tblPr>
      <w:tblGrid>
        <w:gridCol w:w="9497"/>
      </w:tblGrid>
      <w:tr w:rsidTr="00967D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D4F" w:rsidP="00967D4F">
            <w:pPr>
              <w:pStyle w:val="BodyText"/>
            </w:pPr>
            <w:r w:rsidRPr="00967D4F">
              <w:t>Not applicable.</w:t>
            </w:r>
          </w:p>
        </w:tc>
      </w:tr>
    </w:tbl>
    <w:p w:rsidR="00000000" w:rsidRPr="00967D4F" w:rsidP="00967D4F">
      <w:pPr>
        <w:pStyle w:val="NoPaddingFontSize1"/>
      </w:pPr>
    </w:p>
    <w:p w:rsidR="00000000" w:rsidRPr="00967D4F" w:rsidP="00967D4F">
      <w:pPr>
        <w:pStyle w:val="AllowPageBreak"/>
      </w:pPr>
    </w:p>
    <w:p w:rsidR="00000000" w:rsidRPr="00967D4F" w:rsidP="00967D4F">
      <w:pPr>
        <w:pStyle w:val="Heading1"/>
      </w:pPr>
      <w:bookmarkStart w:id="4" w:name="O_1243723"/>
      <w:bookmarkEnd w:id="4"/>
      <w:r w:rsidRPr="00967D4F">
        <w:t>Competency Field</w:t>
      </w:r>
    </w:p>
    <w:tbl>
      <w:tblPr>
        <w:tblW w:w="9497" w:type="dxa"/>
        <w:tblLayout w:type="fixed"/>
        <w:tblCellMar>
          <w:left w:w="62" w:type="dxa"/>
          <w:right w:w="62" w:type="dxa"/>
        </w:tblCellMar>
        <w:tblLook w:val="0000"/>
      </w:tblPr>
      <w:tblGrid>
        <w:gridCol w:w="9497"/>
      </w:tblGrid>
      <w:tr w:rsidTr="00967D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D4F" w:rsidP="00967D4F">
            <w:pPr>
              <w:pStyle w:val="BodyText"/>
            </w:pPr>
            <w:r w:rsidRPr="00967D4F">
              <w:t>Intervention</w:t>
            </w:r>
          </w:p>
        </w:tc>
      </w:tr>
    </w:tbl>
    <w:p w:rsidR="00000000" w:rsidRPr="00967D4F" w:rsidP="00967D4F">
      <w:pPr>
        <w:pStyle w:val="NoPaddingFontSize1"/>
      </w:pPr>
    </w:p>
    <w:p w:rsidR="00000000" w:rsidRPr="00967D4F" w:rsidP="00967D4F">
      <w:pPr>
        <w:pStyle w:val="AllowPageBreak"/>
      </w:pPr>
    </w:p>
    <w:p w:rsidR="00000000" w:rsidRPr="00967D4F" w:rsidP="00967D4F">
      <w:pPr>
        <w:pStyle w:val="Heading1"/>
      </w:pPr>
      <w:bookmarkStart w:id="5" w:name="O_1243724"/>
      <w:bookmarkEnd w:id="5"/>
      <w:r w:rsidRPr="00967D4F">
        <w:t>Unit Sector</w:t>
      </w:r>
    </w:p>
    <w:tbl>
      <w:tblPr>
        <w:tblW w:w="9497" w:type="dxa"/>
        <w:tblLayout w:type="fixed"/>
        <w:tblCellMar>
          <w:left w:w="62" w:type="dxa"/>
          <w:right w:w="62" w:type="dxa"/>
        </w:tblCellMar>
        <w:tblLook w:val="0000"/>
      </w:tblPr>
      <w:tblGrid>
        <w:gridCol w:w="9497"/>
      </w:tblGrid>
      <w:tr w:rsidTr="00967D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D4F" w:rsidP="00967D4F">
            <w:pPr>
              <w:pStyle w:val="BodyText"/>
            </w:pPr>
            <w:r w:rsidRPr="00967D4F">
              <w:t>Not applicable.</w:t>
            </w:r>
          </w:p>
        </w:tc>
      </w:tr>
    </w:tbl>
    <w:p w:rsidR="00000000" w:rsidRPr="00967D4F" w:rsidP="00967D4F">
      <w:pPr>
        <w:pStyle w:val="NoPaddingFontSize1"/>
      </w:pPr>
    </w:p>
    <w:p w:rsidR="00000000" w:rsidRPr="00967D4F" w:rsidP="00967D4F">
      <w:pPr>
        <w:pStyle w:val="AllowPageBreak"/>
      </w:pPr>
    </w:p>
    <w:p w:rsidR="00000000" w:rsidRPr="00967D4F" w:rsidP="00967D4F">
      <w:pPr>
        <w:pStyle w:val="Heading1"/>
      </w:pPr>
      <w:bookmarkStart w:id="6" w:name="O_1243725"/>
      <w:bookmarkEnd w:id="6"/>
      <w:r w:rsidRPr="00967D4F">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967D4F">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967D4F" w:rsidP="00967D4F">
            <w:pPr>
              <w:pStyle w:val="BodyText"/>
            </w:pPr>
            <w:r w:rsidRPr="00967D4F">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rPr>
                <w:rStyle w:val="SpecialBold"/>
              </w:rPr>
              <w:t>PERFORMANCE CRITERIA</w:t>
            </w:r>
          </w:p>
        </w:tc>
      </w:tr>
      <w:tr w:rsidTr="00967D4F">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t>Performance criteria describe the performance needed to demonstrate achievement of the element.</w:t>
            </w:r>
          </w:p>
        </w:tc>
      </w:tr>
      <w:tr w:rsidTr="00967D4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67D4F" w:rsidP="00967D4F">
            <w:pPr>
              <w:pStyle w:val="BodyText"/>
            </w:pPr>
            <w:r w:rsidRPr="00967D4F">
              <w:rPr>
                <w:rStyle w:val="SpecialBold"/>
              </w:rPr>
              <w:t>1</w:t>
            </w:r>
          </w:p>
        </w:tc>
        <w:tc>
          <w:tcPr>
            <w:tcW w:w="2852" w:type="dxa"/>
            <w:tcBorders>
              <w:top w:val="nil"/>
              <w:left w:val="nil"/>
              <w:bottom w:val="nil"/>
              <w:right w:val="nil"/>
            </w:tcBorders>
            <w:tcMar>
              <w:top w:w="0" w:type="dxa"/>
              <w:left w:w="62" w:type="dxa"/>
              <w:bottom w:w="0" w:type="dxa"/>
              <w:right w:w="62" w:type="dxa"/>
            </w:tcMar>
          </w:tcPr>
          <w:p w:rsidR="00000000" w:rsidRPr="00967D4F" w:rsidP="00967D4F">
            <w:pPr>
              <w:pStyle w:val="BodyText"/>
            </w:pPr>
            <w:r w:rsidRPr="00967D4F">
              <w:rPr>
                <w:rStyle w:val="SpecialBold"/>
              </w:rPr>
              <w:t>Assist offenders to identify their need to change</w:t>
            </w:r>
          </w:p>
        </w:tc>
        <w:tc>
          <w:tcPr>
            <w:tcW w:w="697"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t>Gather information on offenders’ behaviour and drug-taking or drinking history from a range of differe</w:t>
            </w:r>
            <w:r w:rsidRPr="00967D4F">
              <w:t>nt sources</w:t>
            </w:r>
          </w:p>
        </w:tc>
      </w:tr>
      <w:tr w:rsidTr="00967D4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67D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t>Encourage offender to review their behaviour and experiences with drugs or drinking honestly, realistically, and critically</w:t>
            </w:r>
          </w:p>
        </w:tc>
      </w:tr>
      <w:tr w:rsidTr="00967D4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67D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t>Confirm and acknowledge offenders’ past attempts to control use</w:t>
            </w:r>
          </w:p>
        </w:tc>
      </w:tr>
      <w:tr w:rsidTr="00967D4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67D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t>Res</w:t>
            </w:r>
            <w:r w:rsidRPr="00967D4F">
              <w:t>pond promptly to signs of distress or crisis according to the context and emergency response guidelines</w:t>
            </w:r>
          </w:p>
        </w:tc>
      </w:tr>
      <w:tr w:rsidTr="00967D4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67D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t>Encourage offender to assess and explore their level of commitment, the effect and benefits of incentives and the options for change that exist</w:t>
            </w:r>
          </w:p>
        </w:tc>
      </w:tr>
      <w:tr w:rsidTr="00967D4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67D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rPr>
                <w:rStyle w:val="SpecialBold"/>
              </w:rPr>
              <w:t>1.6</w:t>
            </w:r>
          </w:p>
        </w:tc>
        <w:tc>
          <w:tcPr>
            <w:tcW w:w="5545"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t>Assist offenders to identify realistic and achievable goals for change</w:t>
            </w:r>
          </w:p>
        </w:tc>
      </w:tr>
      <w:tr w:rsidTr="00967D4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67D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rPr>
                <w:rStyle w:val="SpecialBold"/>
              </w:rPr>
              <w:t>1.7</w:t>
            </w:r>
          </w:p>
        </w:tc>
        <w:tc>
          <w:tcPr>
            <w:tcW w:w="5545"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t>Check strategies for intervention with drug and alcohol behaviour for consistency with the organisational policies and objectives</w:t>
            </w:r>
          </w:p>
        </w:tc>
      </w:tr>
      <w:tr w:rsidTr="00967D4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67D4F" w:rsidP="00967D4F">
            <w:pPr>
              <w:pStyle w:val="BodyText"/>
            </w:pPr>
            <w:r w:rsidRPr="00967D4F">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967D4F" w:rsidP="00967D4F">
            <w:pPr>
              <w:pStyle w:val="BodyText"/>
            </w:pPr>
            <w:r w:rsidRPr="00967D4F">
              <w:rPr>
                <w:rStyle w:val="SpecialBold"/>
              </w:rPr>
              <w:t>Support offenders to meet their goals</w:t>
            </w:r>
          </w:p>
        </w:tc>
        <w:tc>
          <w:tcPr>
            <w:tcW w:w="697"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t>Assist offenders to develop a plan and timetable for action to achieve their goals</w:t>
            </w:r>
          </w:p>
        </w:tc>
      </w:tr>
      <w:tr w:rsidTr="00967D4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67D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t xml:space="preserve">Identify and provide information and resources required by offenders to assist them to meet their goals </w:t>
            </w:r>
          </w:p>
        </w:tc>
      </w:tr>
      <w:tr w:rsidTr="00967D4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67D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t>Encourage and develop opportunities for the offend</w:t>
            </w:r>
            <w:r w:rsidRPr="00967D4F">
              <w:t xml:space="preserve">er to develop their own strategies </w:t>
            </w:r>
          </w:p>
        </w:tc>
      </w:tr>
      <w:tr w:rsidTr="00967D4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67D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t>Identify significant departures from goals and respond and report in accordance with organisational procedures</w:t>
            </w:r>
          </w:p>
        </w:tc>
      </w:tr>
      <w:tr w:rsidTr="00967D4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67D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rPr>
                <w:rStyle w:val="SpecialBold"/>
              </w:rPr>
              <w:t>2.5</w:t>
            </w:r>
          </w:p>
        </w:tc>
        <w:tc>
          <w:tcPr>
            <w:tcW w:w="5545"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t>Allocate or provide support according to offenders’</w:t>
            </w:r>
            <w:r w:rsidRPr="00967D4F">
              <w:t xml:space="preserve"> needs, goals, and the suitability of available programs</w:t>
            </w:r>
          </w:p>
        </w:tc>
      </w:tr>
      <w:tr w:rsidTr="00967D4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67D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rPr>
                <w:rStyle w:val="SpecialBold"/>
              </w:rPr>
              <w:t>2.6</w:t>
            </w:r>
          </w:p>
        </w:tc>
        <w:tc>
          <w:tcPr>
            <w:tcW w:w="5545"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t>Gather information on offenders’ progress from a range of different sources and match it against the goals and action plan</w:t>
            </w:r>
          </w:p>
        </w:tc>
      </w:tr>
      <w:tr w:rsidTr="00967D4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67D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rPr>
                <w:rStyle w:val="SpecialBold"/>
              </w:rPr>
              <w:t>2.7</w:t>
            </w:r>
          </w:p>
        </w:tc>
        <w:tc>
          <w:tcPr>
            <w:tcW w:w="5545"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t xml:space="preserve">Negotiate changes or adjustments needed with the offender and </w:t>
            </w:r>
            <w:r w:rsidRPr="00967D4F">
              <w:t>other stakeholders</w:t>
            </w:r>
          </w:p>
        </w:tc>
      </w:tr>
      <w:tr w:rsidTr="00967D4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67D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rPr>
                <w:rStyle w:val="SpecialBold"/>
              </w:rPr>
              <w:t>2.8</w:t>
            </w:r>
          </w:p>
        </w:tc>
        <w:tc>
          <w:tcPr>
            <w:tcW w:w="5545"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t xml:space="preserve">Acknowledge and respond appropriately to offenders’ progress </w:t>
            </w:r>
          </w:p>
        </w:tc>
      </w:tr>
      <w:tr w:rsidTr="00967D4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67D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67D4F">
            <w:pPr>
              <w:pStyle w:val="BodyText"/>
              <w:rPr>
                <w:lang w:val="en-NZ"/>
              </w:rPr>
            </w:pPr>
            <w:r w:rsidRPr="00967D4F">
              <w:rPr>
                <w:rStyle w:val="SpecialBold"/>
              </w:rPr>
              <w:t>2.9</w:t>
            </w:r>
          </w:p>
        </w:tc>
        <w:tc>
          <w:tcPr>
            <w:tcW w:w="5545" w:type="dxa"/>
            <w:tcBorders>
              <w:top w:val="nil"/>
              <w:left w:val="nil"/>
              <w:bottom w:val="nil"/>
              <w:right w:val="nil"/>
            </w:tcBorders>
            <w:tcMar>
              <w:top w:w="0" w:type="dxa"/>
              <w:left w:w="62" w:type="dxa"/>
              <w:bottom w:w="0" w:type="dxa"/>
              <w:right w:w="62" w:type="dxa"/>
            </w:tcMar>
          </w:tcPr>
          <w:p w:rsidR="00000000" w:rsidRPr="00967D4F" w:rsidP="00967D4F">
            <w:pPr>
              <w:pStyle w:val="BodyText"/>
            </w:pPr>
            <w:r w:rsidRPr="00967D4F">
              <w:t>Document and report outcomes against goals and in line with organisational requirements</w:t>
            </w:r>
          </w:p>
        </w:tc>
      </w:tr>
    </w:tbl>
    <w:p w:rsidR="00000000" w:rsidRPr="00967D4F" w:rsidP="00967D4F">
      <w:pPr>
        <w:pStyle w:val="NoPaddingFontSize1"/>
      </w:pPr>
    </w:p>
    <w:p w:rsidR="00000000" w:rsidRPr="00967D4F" w:rsidP="00967D4F">
      <w:pPr>
        <w:pStyle w:val="AllowPageBreak"/>
      </w:pPr>
    </w:p>
    <w:p w:rsidR="00000000" w:rsidRPr="00967D4F" w:rsidP="00967D4F">
      <w:pPr>
        <w:pStyle w:val="Heading1"/>
      </w:pPr>
      <w:bookmarkStart w:id="7" w:name="O_1243726"/>
      <w:bookmarkEnd w:id="7"/>
      <w:r w:rsidRPr="00967D4F">
        <w:t>Foundation Skills</w:t>
      </w:r>
    </w:p>
    <w:tbl>
      <w:tblPr>
        <w:tblW w:w="9497" w:type="dxa"/>
        <w:tblLayout w:type="fixed"/>
        <w:tblCellMar>
          <w:left w:w="62" w:type="dxa"/>
          <w:right w:w="62" w:type="dxa"/>
        </w:tblCellMar>
        <w:tblLook w:val="0000"/>
      </w:tblPr>
      <w:tblGrid>
        <w:gridCol w:w="9497"/>
      </w:tblGrid>
      <w:tr w:rsidTr="00967D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D4F" w:rsidP="00967D4F">
            <w:pPr>
              <w:pStyle w:val="BodyText"/>
            </w:pPr>
            <w:r w:rsidRPr="00967D4F">
              <w:t>Foundation skills essential to performance are explicit in the performance criteria of this unit of competency.</w:t>
            </w:r>
          </w:p>
        </w:tc>
      </w:tr>
    </w:tbl>
    <w:p w:rsidR="00000000" w:rsidRPr="00967D4F" w:rsidP="00967D4F">
      <w:pPr>
        <w:pStyle w:val="NoPaddingFontSize1"/>
      </w:pPr>
    </w:p>
    <w:p w:rsidR="00000000" w:rsidRPr="00967D4F" w:rsidP="00967D4F">
      <w:pPr>
        <w:pStyle w:val="AllowPageBreak"/>
      </w:pPr>
    </w:p>
    <w:p w:rsidR="00000000" w:rsidRPr="00967D4F" w:rsidP="00967D4F">
      <w:pPr>
        <w:pStyle w:val="Heading1"/>
      </w:pPr>
      <w:bookmarkStart w:id="8" w:name="O_1243727"/>
      <w:bookmarkEnd w:id="8"/>
      <w:r w:rsidRPr="00967D4F">
        <w:t>Range of Conditions</w:t>
      </w:r>
    </w:p>
    <w:tbl>
      <w:tblPr>
        <w:tblW w:w="9497" w:type="dxa"/>
        <w:tblLayout w:type="fixed"/>
        <w:tblCellMar>
          <w:left w:w="62" w:type="dxa"/>
          <w:right w:w="62" w:type="dxa"/>
        </w:tblCellMar>
        <w:tblLook w:val="0000"/>
      </w:tblPr>
      <w:tblGrid>
        <w:gridCol w:w="9497"/>
      </w:tblGrid>
      <w:tr w:rsidTr="00967D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D4F" w:rsidP="00967D4F">
            <w:pPr>
              <w:pStyle w:val="BodyText"/>
            </w:pPr>
            <w:r w:rsidRPr="00967D4F">
              <w:t>Range is restricted to essential operating conditions and any other variables essential to the work env</w:t>
            </w:r>
            <w:r w:rsidRPr="00967D4F">
              <w:t>ironment.</w:t>
            </w:r>
          </w:p>
          <w:p w:rsidR="00000000" w:rsidRPr="00967D4F" w:rsidP="00967D4F">
            <w:pPr>
              <w:pStyle w:val="BodyText"/>
            </w:pPr>
            <w:r w:rsidRPr="00967D4F">
              <w:t>Non-essential conditions may be found in the Correctional Services Training Package Companion Volume Implementation Guide.</w:t>
            </w:r>
          </w:p>
        </w:tc>
      </w:tr>
    </w:tbl>
    <w:p w:rsidR="00000000" w:rsidRPr="00967D4F" w:rsidP="00967D4F">
      <w:pPr>
        <w:pStyle w:val="NoPaddingFontSize1"/>
      </w:pPr>
    </w:p>
    <w:p w:rsidR="00000000" w:rsidRPr="00967D4F" w:rsidP="00967D4F">
      <w:pPr>
        <w:pStyle w:val="AllowPageBreak"/>
      </w:pPr>
    </w:p>
    <w:p w:rsidR="00000000" w:rsidRPr="00967D4F" w:rsidP="00967D4F">
      <w:pPr>
        <w:pStyle w:val="Heading1"/>
      </w:pPr>
      <w:bookmarkStart w:id="9" w:name="O_1243728"/>
      <w:bookmarkEnd w:id="9"/>
      <w:r w:rsidRPr="00967D4F">
        <w:t>Unit Mapping Information</w:t>
      </w:r>
    </w:p>
    <w:tbl>
      <w:tblPr>
        <w:tblW w:w="9497" w:type="dxa"/>
        <w:tblLayout w:type="fixed"/>
        <w:tblCellMar>
          <w:left w:w="62" w:type="dxa"/>
          <w:right w:w="62" w:type="dxa"/>
        </w:tblCellMar>
        <w:tblLook w:val="0000"/>
      </w:tblPr>
      <w:tblGrid>
        <w:gridCol w:w="9497"/>
      </w:tblGrid>
      <w:tr w:rsidTr="00967D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D4F" w:rsidP="00967D4F">
            <w:pPr>
              <w:pStyle w:val="BodyText"/>
            </w:pPr>
            <w:r w:rsidRPr="00967D4F">
              <w:t>This unit replaces and is equivalent to CSCINT003 Assist offenders to change drug and alcohol use.</w:t>
            </w:r>
          </w:p>
        </w:tc>
      </w:tr>
    </w:tbl>
    <w:p w:rsidR="00000000" w:rsidRPr="00967D4F" w:rsidP="00967D4F">
      <w:pPr>
        <w:pStyle w:val="NoPaddingFontSize1"/>
      </w:pPr>
    </w:p>
    <w:p w:rsidR="00000000" w:rsidRPr="00967D4F" w:rsidP="00967D4F">
      <w:pPr>
        <w:pStyle w:val="AllowPageBreak"/>
      </w:pPr>
    </w:p>
    <w:p w:rsidR="00000000" w:rsidRPr="00967D4F" w:rsidP="00967D4F">
      <w:pPr>
        <w:pStyle w:val="Heading1"/>
      </w:pPr>
      <w:bookmarkStart w:id="10" w:name="O_1243735"/>
      <w:bookmarkEnd w:id="10"/>
      <w:r w:rsidRPr="00967D4F">
        <w:t>Links</w:t>
      </w:r>
    </w:p>
    <w:p w:rsidR="00000000" w:rsidRPr="00967D4F" w:rsidP="00760D83">
      <w:pPr>
        <w:pStyle w:val="BodyText"/>
      </w:pPr>
      <w:r w:rsidRPr="00967D4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E7CA1">
        <w:rPr>
          <w:rStyle w:val="Hyperlink"/>
        </w:rPr>
        <w:t>https://vetnet.gov.au/Pages/TrainingDocs.aspx?q=114e25cd-3a2c-4490-baae-47d68dcd2fde</w:t>
      </w:r>
      <w:r>
        <w:fldChar w:fldCharType="end"/>
      </w:r>
    </w:p>
    <w:p w:rsidR="00000000" w:rsidRPr="00967D4F" w:rsidP="00967D4F"/>
    <w:sectPr w:rsidSect="00967D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4F" w:rsidRPr="00760D83" w:rsidP="00760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D83" w:rsidP="00967D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0D83" w:rsidP="00967D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60D83" w:rsidP="00967D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D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7D4F" w:rsidRPr="00760D83" w:rsidP="00760D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D83" w:rsidRPr="002D2AF8" w:rsidP="00967D4F">
    <w:pPr>
      <w:pStyle w:val="Header"/>
      <w:framePr w:wrap="around"/>
    </w:pPr>
    <w:r>
      <w:fldChar w:fldCharType="begin"/>
    </w:r>
    <w:r>
      <w:instrText xml:space="preserve"> TITLE   \* MERGEFORMAT </w:instrText>
    </w:r>
    <w:r>
      <w:fldChar w:fldCharType="separate"/>
    </w:r>
    <w:r>
      <w:t>CSCINT013 Assist offenders to change drug and alcohol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760D83" w:rsidP="00967D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D027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12D8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D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7D4F"/>
    <w:pPr>
      <w:spacing w:before="360" w:after="60"/>
      <w:outlineLvl w:val="0"/>
    </w:pPr>
    <w:rPr>
      <w:sz w:val="32"/>
    </w:rPr>
  </w:style>
  <w:style w:type="paragraph" w:styleId="Heading2">
    <w:name w:val="heading 2"/>
    <w:basedOn w:val="HeadingBase"/>
    <w:next w:val="BodyText"/>
    <w:link w:val="Heading2Char"/>
    <w:qFormat/>
    <w:rsid w:val="00967D4F"/>
    <w:pPr>
      <w:keepLines/>
      <w:spacing w:before="240" w:after="120"/>
      <w:outlineLvl w:val="1"/>
    </w:pPr>
    <w:rPr>
      <w:sz w:val="28"/>
      <w:szCs w:val="40"/>
    </w:rPr>
  </w:style>
  <w:style w:type="paragraph" w:styleId="Heading3">
    <w:name w:val="heading 3"/>
    <w:basedOn w:val="HeadingBase"/>
    <w:next w:val="BodyText"/>
    <w:link w:val="Heading3Char"/>
    <w:qFormat/>
    <w:rsid w:val="00967D4F"/>
    <w:pPr>
      <w:spacing w:before="180" w:after="120"/>
      <w:outlineLvl w:val="2"/>
    </w:pPr>
    <w:rPr>
      <w:spacing w:val="-10"/>
      <w:kern w:val="32"/>
    </w:rPr>
  </w:style>
  <w:style w:type="paragraph" w:styleId="Heading4">
    <w:name w:val="heading 4"/>
    <w:basedOn w:val="HeadingBase"/>
    <w:next w:val="BodyText"/>
    <w:link w:val="Heading4Char"/>
    <w:qFormat/>
    <w:rsid w:val="00967D4F"/>
    <w:pPr>
      <w:spacing w:before="160" w:after="120"/>
      <w:outlineLvl w:val="3"/>
    </w:pPr>
    <w:rPr>
      <w:sz w:val="22"/>
    </w:rPr>
  </w:style>
  <w:style w:type="paragraph" w:styleId="Heading5">
    <w:name w:val="heading 5"/>
    <w:basedOn w:val="HeadingBase"/>
    <w:next w:val="Normal"/>
    <w:link w:val="Heading5Char"/>
    <w:qFormat/>
    <w:rsid w:val="00967D4F"/>
    <w:pPr>
      <w:spacing w:before="80"/>
      <w:outlineLvl w:val="4"/>
    </w:pPr>
    <w:rPr>
      <w:color w:val="918585"/>
      <w:sz w:val="20"/>
    </w:rPr>
  </w:style>
  <w:style w:type="paragraph" w:styleId="Heading6">
    <w:name w:val="heading 6"/>
    <w:basedOn w:val="HeadingBase"/>
    <w:next w:val="Normal"/>
    <w:link w:val="Heading6Char"/>
    <w:qFormat/>
    <w:rsid w:val="00967D4F"/>
    <w:pPr>
      <w:spacing w:before="60"/>
      <w:outlineLvl w:val="5"/>
    </w:pPr>
    <w:rPr>
      <w:color w:val="918585"/>
      <w:sz w:val="20"/>
    </w:rPr>
  </w:style>
  <w:style w:type="paragraph" w:styleId="Heading7">
    <w:name w:val="heading 7"/>
    <w:basedOn w:val="Normal"/>
    <w:next w:val="Normal"/>
    <w:link w:val="Heading7Char"/>
    <w:qFormat/>
    <w:rsid w:val="00967D4F"/>
    <w:pPr>
      <w:ind w:left="720"/>
      <w:outlineLvl w:val="6"/>
    </w:pPr>
    <w:rPr>
      <w:i/>
    </w:rPr>
  </w:style>
  <w:style w:type="paragraph" w:styleId="Heading8">
    <w:name w:val="heading 8"/>
    <w:basedOn w:val="Normal"/>
    <w:next w:val="Normal"/>
    <w:link w:val="Heading8Char"/>
    <w:qFormat/>
    <w:rsid w:val="00967D4F"/>
    <w:pPr>
      <w:ind w:left="720"/>
      <w:outlineLvl w:val="7"/>
    </w:pPr>
    <w:rPr>
      <w:i/>
    </w:rPr>
  </w:style>
  <w:style w:type="paragraph" w:styleId="Heading9">
    <w:name w:val="heading 9"/>
    <w:basedOn w:val="Normal"/>
    <w:next w:val="Normal"/>
    <w:link w:val="Heading9Char"/>
    <w:qFormat/>
    <w:rsid w:val="00967D4F"/>
    <w:pPr>
      <w:ind w:left="720"/>
      <w:outlineLvl w:val="8"/>
    </w:pPr>
    <w:rPr>
      <w:i/>
    </w:rPr>
  </w:style>
  <w:style w:type="character" w:default="1" w:styleId="DefaultParagraphFont">
    <w:name w:val="Default Paragraph Font"/>
    <w:uiPriority w:val="1"/>
    <w:unhideWhenUsed/>
    <w:rsid w:val="00967D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D4F"/>
  </w:style>
  <w:style w:type="character" w:customStyle="1" w:styleId="Heading1Char">
    <w:name w:val="Heading 1 Char"/>
    <w:basedOn w:val="DefaultParagraphFont"/>
    <w:link w:val="Heading1"/>
    <w:rsid w:val="00967D4F"/>
    <w:rPr>
      <w:rFonts w:ascii="Times New Roman" w:eastAsia="Times New Roman" w:hAnsi="Times New Roman" w:cs="Times New Roman"/>
      <w:b/>
      <w:sz w:val="32"/>
      <w:szCs w:val="20"/>
      <w:lang w:eastAsia="en-US"/>
    </w:rPr>
  </w:style>
  <w:style w:type="paragraph" w:styleId="BodyText">
    <w:name w:val="Body Text"/>
    <w:basedOn w:val="Normal"/>
    <w:link w:val="BodyTextChar"/>
    <w:rsid w:val="00967D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7D4F"/>
    <w:rPr>
      <w:rFonts w:ascii="Times New Roman" w:eastAsia="Times New Roman" w:hAnsi="Times New Roman" w:cs="Times New Roman"/>
      <w:sz w:val="24"/>
      <w:lang w:eastAsia="en-US"/>
    </w:rPr>
  </w:style>
  <w:style w:type="paragraph" w:styleId="ListBullet">
    <w:name w:val="List Bullet"/>
    <w:basedOn w:val="List"/>
    <w:rsid w:val="00967D4F"/>
    <w:pPr>
      <w:numPr>
        <w:numId w:val="11"/>
      </w:numPr>
      <w:tabs>
        <w:tab w:val="clear" w:pos="340"/>
      </w:tabs>
      <w:spacing w:before="40" w:after="40"/>
    </w:pPr>
  </w:style>
  <w:style w:type="character" w:customStyle="1" w:styleId="SpecialBold">
    <w:name w:val="Special Bold"/>
    <w:basedOn w:val="DefaultParagraphFont"/>
    <w:rsid w:val="00967D4F"/>
    <w:rPr>
      <w:b/>
      <w:spacing w:val="0"/>
    </w:rPr>
  </w:style>
  <w:style w:type="paragraph" w:customStyle="1" w:styleId="SuperHeading">
    <w:name w:val="SuperHeading"/>
    <w:basedOn w:val="Normal"/>
    <w:rsid w:val="00967D4F"/>
    <w:pPr>
      <w:spacing w:before="240" w:after="120"/>
      <w:outlineLvl w:val="0"/>
    </w:pPr>
    <w:rPr>
      <w:rFonts w:ascii="Times New Roman" w:hAnsi="Times New Roman"/>
      <w:b/>
      <w:sz w:val="32"/>
    </w:rPr>
  </w:style>
  <w:style w:type="paragraph" w:customStyle="1" w:styleId="AllowPageBreak">
    <w:name w:val="AllowPageBreak"/>
    <w:rsid w:val="00967D4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7D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D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D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D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D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D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7D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7D4F"/>
    <w:rPr>
      <w:rFonts w:ascii="Courier New" w:eastAsia="Times New Roman" w:hAnsi="Courier New" w:cs="Times New Roman"/>
      <w:i/>
      <w:szCs w:val="20"/>
      <w:lang w:eastAsia="en-US"/>
    </w:rPr>
  </w:style>
  <w:style w:type="paragraph" w:customStyle="1" w:styleId="HeadingBase">
    <w:name w:val="Heading Base"/>
    <w:rsid w:val="00967D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D4F"/>
    <w:pPr>
      <w:tabs>
        <w:tab w:val="right" w:leader="dot" w:pos="9072"/>
      </w:tabs>
      <w:ind w:left="567"/>
    </w:pPr>
    <w:rPr>
      <w:szCs w:val="22"/>
    </w:rPr>
  </w:style>
  <w:style w:type="paragraph" w:customStyle="1" w:styleId="TOCBase">
    <w:name w:val="TOC Base"/>
    <w:rsid w:val="00967D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D4F"/>
    <w:pPr>
      <w:tabs>
        <w:tab w:val="right" w:leader="dot" w:pos="9072"/>
      </w:tabs>
      <w:spacing w:before="40" w:after="40"/>
      <w:ind w:left="284"/>
    </w:pPr>
    <w:rPr>
      <w:rFonts w:ascii="Times New Roman" w:hAnsi="Times New Roman"/>
    </w:rPr>
  </w:style>
  <w:style w:type="paragraph" w:styleId="TOC1">
    <w:name w:val="toc 1"/>
    <w:basedOn w:val="TOCBase"/>
    <w:next w:val="Normal"/>
    <w:rsid w:val="00967D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7D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D4F"/>
    <w:rPr>
      <w:rFonts w:ascii="Times New Roman" w:eastAsia="Times New Roman" w:hAnsi="Times New Roman" w:cs="Times New Roman"/>
      <w:sz w:val="16"/>
      <w:lang w:eastAsia="en-US"/>
    </w:rPr>
  </w:style>
  <w:style w:type="paragraph" w:styleId="Title">
    <w:name w:val="Title"/>
    <w:basedOn w:val="HeadingBase"/>
    <w:link w:val="TitleChar"/>
    <w:qFormat/>
    <w:rsid w:val="00967D4F"/>
    <w:pPr>
      <w:spacing w:before="5040"/>
      <w:jc w:val="center"/>
    </w:pPr>
    <w:rPr>
      <w:sz w:val="48"/>
      <w:szCs w:val="72"/>
      <w:lang w:val="en-US"/>
    </w:rPr>
  </w:style>
  <w:style w:type="character" w:customStyle="1" w:styleId="TitleChar">
    <w:name w:val="Title Char"/>
    <w:basedOn w:val="DefaultParagraphFont"/>
    <w:link w:val="Title"/>
    <w:rsid w:val="00967D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D4F"/>
    <w:pPr>
      <w:tabs>
        <w:tab w:val="left" w:pos="3600"/>
        <w:tab w:val="left" w:pos="3958"/>
      </w:tabs>
    </w:pPr>
  </w:style>
  <w:style w:type="paragraph" w:styleId="List">
    <w:name w:val="List"/>
    <w:basedOn w:val="BodyText"/>
    <w:next w:val="BodyText"/>
    <w:rsid w:val="00967D4F"/>
    <w:pPr>
      <w:tabs>
        <w:tab w:val="left" w:pos="340"/>
      </w:tabs>
      <w:spacing w:before="60" w:after="60"/>
      <w:ind w:left="340" w:hanging="340"/>
    </w:pPr>
  </w:style>
  <w:style w:type="paragraph" w:customStyle="1" w:styleId="Note">
    <w:name w:val="Note"/>
    <w:basedOn w:val="BodyText"/>
    <w:rsid w:val="00967D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D4F"/>
    <w:pPr>
      <w:framePr w:wrap="auto" w:hAnchor="text" w:y="6049"/>
    </w:pPr>
    <w:rPr>
      <w:color w:val="000000"/>
      <w:sz w:val="40"/>
    </w:rPr>
  </w:style>
  <w:style w:type="paragraph" w:customStyle="1" w:styleId="TOCTitle">
    <w:name w:val="TOCTitle"/>
    <w:basedOn w:val="Heading1"/>
    <w:rsid w:val="00967D4F"/>
    <w:pPr>
      <w:spacing w:after="240"/>
      <w:jc w:val="center"/>
      <w:outlineLvl w:val="9"/>
    </w:pPr>
    <w:rPr>
      <w:caps/>
    </w:rPr>
  </w:style>
  <w:style w:type="paragraph" w:customStyle="1" w:styleId="Version">
    <w:name w:val="Version"/>
    <w:rsid w:val="00967D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7D4F"/>
    <w:pPr>
      <w:numPr>
        <w:numId w:val="12"/>
      </w:numPr>
      <w:tabs>
        <w:tab w:val="clear" w:pos="680"/>
      </w:tabs>
    </w:pPr>
  </w:style>
  <w:style w:type="paragraph" w:styleId="Index1">
    <w:name w:val="index 1"/>
    <w:basedOn w:val="Normal"/>
    <w:next w:val="Normal"/>
    <w:semiHidden/>
    <w:rsid w:val="00967D4F"/>
    <w:pPr>
      <w:keepNext w:val="0"/>
      <w:tabs>
        <w:tab w:val="right" w:pos="4176"/>
      </w:tabs>
      <w:ind w:left="198" w:hanging="198"/>
    </w:pPr>
    <w:rPr>
      <w:rFonts w:ascii="Garamond" w:hAnsi="Garamond"/>
    </w:rPr>
  </w:style>
  <w:style w:type="paragraph" w:styleId="IndexHeading">
    <w:name w:val="index heading"/>
    <w:basedOn w:val="Normal"/>
    <w:next w:val="Index1"/>
    <w:semiHidden/>
    <w:rsid w:val="00967D4F"/>
    <w:pPr>
      <w:spacing w:before="120" w:after="120"/>
    </w:pPr>
    <w:rPr>
      <w:rFonts w:ascii="Arial" w:hAnsi="Arial"/>
      <w:b/>
      <w:color w:val="918585"/>
      <w:sz w:val="24"/>
    </w:rPr>
  </w:style>
  <w:style w:type="paragraph" w:styleId="Header">
    <w:name w:val="header"/>
    <w:basedOn w:val="Normal"/>
    <w:link w:val="HeaderChar"/>
    <w:rsid w:val="00967D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D4F"/>
    <w:rPr>
      <w:rFonts w:ascii="Times New Roman" w:eastAsia="Times New Roman" w:hAnsi="Times New Roman" w:cs="Times New Roman"/>
      <w:sz w:val="16"/>
      <w:szCs w:val="20"/>
      <w:lang w:val="en-GB" w:eastAsia="en-US"/>
    </w:rPr>
  </w:style>
  <w:style w:type="paragraph" w:customStyle="1" w:styleId="Chapter">
    <w:name w:val="Chapter"/>
    <w:basedOn w:val="Normal"/>
    <w:rsid w:val="00967D4F"/>
    <w:pPr>
      <w:spacing w:before="240"/>
    </w:pPr>
    <w:rPr>
      <w:rFonts w:ascii="Times New Roman" w:hAnsi="Times New Roman"/>
      <w:smallCaps/>
      <w:spacing w:val="80"/>
      <w:sz w:val="28"/>
    </w:rPr>
  </w:style>
  <w:style w:type="paragraph" w:customStyle="1" w:styleId="InChapter">
    <w:name w:val="InChapter"/>
    <w:basedOn w:val="Heading3"/>
    <w:rsid w:val="00967D4F"/>
    <w:pPr>
      <w:spacing w:after="240"/>
      <w:outlineLvl w:val="9"/>
    </w:pPr>
    <w:rPr>
      <w:noProof/>
    </w:rPr>
  </w:style>
  <w:style w:type="paragraph" w:styleId="Index2">
    <w:name w:val="index 2"/>
    <w:basedOn w:val="Normal"/>
    <w:next w:val="Normal"/>
    <w:semiHidden/>
    <w:rsid w:val="00967D4F"/>
    <w:pPr>
      <w:tabs>
        <w:tab w:val="right" w:pos="4176"/>
      </w:tabs>
      <w:ind w:left="568" w:hanging="284"/>
    </w:pPr>
    <w:rPr>
      <w:rFonts w:ascii="Garamond" w:hAnsi="Garamond"/>
    </w:rPr>
  </w:style>
  <w:style w:type="paragraph" w:customStyle="1" w:styleId="Byline">
    <w:name w:val="Byline"/>
    <w:rsid w:val="00967D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D4F"/>
    <w:pPr>
      <w:tabs>
        <w:tab w:val="clear" w:pos="3600"/>
        <w:tab w:val="clear" w:pos="3958"/>
      </w:tabs>
      <w:jc w:val="right"/>
    </w:pPr>
  </w:style>
  <w:style w:type="character" w:styleId="Emphasis">
    <w:name w:val="Emphasis"/>
    <w:basedOn w:val="DefaultParagraphFont"/>
    <w:qFormat/>
    <w:rsid w:val="00967D4F"/>
    <w:rPr>
      <w:i/>
    </w:rPr>
  </w:style>
  <w:style w:type="paragraph" w:styleId="Caption">
    <w:name w:val="caption"/>
    <w:basedOn w:val="BodyText"/>
    <w:next w:val="Normal"/>
    <w:qFormat/>
    <w:rsid w:val="00967D4F"/>
    <w:pPr>
      <w:framePr w:w="2268" w:hSpace="181" w:vSpace="181" w:wrap="around" w:vAnchor="text" w:hAnchor="page" w:x="1135" w:y="285" w:anchorLock="1"/>
    </w:pPr>
    <w:rPr>
      <w:i/>
    </w:rPr>
  </w:style>
  <w:style w:type="paragraph" w:customStyle="1" w:styleId="MiniTOCTitle">
    <w:name w:val="MiniTOCTitle"/>
    <w:basedOn w:val="Heading4"/>
    <w:rsid w:val="00967D4F"/>
    <w:pPr>
      <w:spacing w:before="240"/>
      <w:outlineLvl w:val="9"/>
    </w:pPr>
    <w:rPr>
      <w:noProof/>
      <w:sz w:val="24"/>
    </w:rPr>
  </w:style>
  <w:style w:type="paragraph" w:customStyle="1" w:styleId="MiniTOCItem">
    <w:name w:val="MiniTOCItem"/>
    <w:basedOn w:val="ListBullet"/>
    <w:rsid w:val="00967D4F"/>
    <w:pPr>
      <w:numPr>
        <w:numId w:val="0"/>
      </w:numPr>
      <w:tabs>
        <w:tab w:val="right" w:leader="dot" w:pos="6521"/>
      </w:tabs>
      <w:spacing w:before="0" w:after="0"/>
    </w:pPr>
  </w:style>
  <w:style w:type="paragraph" w:customStyle="1" w:styleId="TOFTitle">
    <w:name w:val="TOFTitle"/>
    <w:basedOn w:val="TOCTitle"/>
    <w:rsid w:val="00967D4F"/>
  </w:style>
  <w:style w:type="paragraph" w:styleId="TableofFigures">
    <w:name w:val="table of figures"/>
    <w:basedOn w:val="Normal"/>
    <w:next w:val="Normal"/>
    <w:semiHidden/>
    <w:rsid w:val="00967D4F"/>
    <w:pPr>
      <w:tabs>
        <w:tab w:val="right" w:leader="dot" w:pos="9072"/>
      </w:tabs>
      <w:ind w:left="970" w:hanging="403"/>
    </w:pPr>
    <w:rPr>
      <w:rFonts w:ascii="Times New Roman" w:hAnsi="Times New Roman"/>
      <w:b/>
    </w:rPr>
  </w:style>
  <w:style w:type="paragraph" w:styleId="ListNumber">
    <w:name w:val="List Number"/>
    <w:basedOn w:val="List"/>
    <w:rsid w:val="00967D4F"/>
    <w:pPr>
      <w:numPr>
        <w:numId w:val="14"/>
      </w:numPr>
      <w:tabs>
        <w:tab w:val="clear" w:pos="340"/>
      </w:tabs>
    </w:pPr>
  </w:style>
  <w:style w:type="character" w:customStyle="1" w:styleId="WingdingSymbols">
    <w:name w:val="Wingding Symbols"/>
    <w:rsid w:val="00967D4F"/>
    <w:rPr>
      <w:rFonts w:ascii="Wingdings" w:hAnsi="Wingdings"/>
    </w:rPr>
  </w:style>
  <w:style w:type="paragraph" w:customStyle="1" w:styleId="TableHeading">
    <w:name w:val="Table Heading"/>
    <w:basedOn w:val="HeadingBase"/>
    <w:rsid w:val="00967D4F"/>
    <w:pPr>
      <w:keepLines/>
      <w:pBdr>
        <w:bottom w:val="single" w:sz="6" w:space="1" w:color="918585"/>
      </w:pBdr>
      <w:spacing w:before="240"/>
    </w:pPr>
  </w:style>
  <w:style w:type="character" w:customStyle="1" w:styleId="HotSpot">
    <w:name w:val="HotSpot"/>
    <w:rsid w:val="00967D4F"/>
    <w:rPr>
      <w:color w:val="0033CC"/>
      <w:u w:val="none"/>
    </w:rPr>
  </w:style>
  <w:style w:type="paragraph" w:customStyle="1" w:styleId="BodyTextRight">
    <w:name w:val="Body Text Right"/>
    <w:basedOn w:val="BodyText"/>
    <w:rsid w:val="00967D4F"/>
    <w:pPr>
      <w:spacing w:before="0" w:after="0"/>
      <w:jc w:val="right"/>
    </w:pPr>
  </w:style>
  <w:style w:type="paragraph" w:styleId="Index3">
    <w:name w:val="index 3"/>
    <w:basedOn w:val="ListNumber2"/>
    <w:next w:val="Normal"/>
    <w:semiHidden/>
    <w:rsid w:val="00967D4F"/>
    <w:pPr>
      <w:numPr>
        <w:numId w:val="0"/>
      </w:numPr>
      <w:tabs>
        <w:tab w:val="right" w:leader="dot" w:pos="4176"/>
      </w:tabs>
    </w:pPr>
  </w:style>
  <w:style w:type="paragraph" w:styleId="ListNumber2">
    <w:name w:val="List Number 2"/>
    <w:basedOn w:val="List2"/>
    <w:rsid w:val="00967D4F"/>
    <w:pPr>
      <w:numPr>
        <w:numId w:val="9"/>
      </w:numPr>
      <w:tabs>
        <w:tab w:val="clear" w:pos="1060"/>
      </w:tabs>
    </w:pPr>
  </w:style>
  <w:style w:type="paragraph" w:customStyle="1" w:styleId="MarginNote">
    <w:name w:val="Margin Note"/>
    <w:basedOn w:val="BodyText"/>
    <w:rsid w:val="00967D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D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D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7D4F"/>
    <w:rPr>
      <w:sz w:val="32"/>
    </w:rPr>
  </w:style>
  <w:style w:type="paragraph" w:customStyle="1" w:styleId="HeadingProcedure">
    <w:name w:val="Heading Procedure"/>
    <w:basedOn w:val="HeadingBase"/>
    <w:next w:val="Normal"/>
    <w:rsid w:val="00967D4F"/>
    <w:pPr>
      <w:tabs>
        <w:tab w:val="left" w:pos="0"/>
      </w:tabs>
      <w:spacing w:before="120" w:after="60"/>
    </w:pPr>
    <w:rPr>
      <w:i/>
      <w:color w:val="918585"/>
      <w:sz w:val="22"/>
    </w:rPr>
  </w:style>
  <w:style w:type="paragraph" w:customStyle="1" w:styleId="TableBodyText">
    <w:name w:val="Table Body Text"/>
    <w:basedOn w:val="BodyText"/>
    <w:rsid w:val="00967D4F"/>
    <w:pPr>
      <w:spacing w:before="60" w:after="60"/>
    </w:pPr>
  </w:style>
  <w:style w:type="paragraph" w:styleId="ListContinue">
    <w:name w:val="List Continue"/>
    <w:basedOn w:val="List"/>
    <w:rsid w:val="00967D4F"/>
    <w:pPr>
      <w:ind w:firstLine="0"/>
    </w:pPr>
  </w:style>
  <w:style w:type="paragraph" w:customStyle="1" w:styleId="ListNote">
    <w:name w:val="List Note"/>
    <w:basedOn w:val="List"/>
    <w:rsid w:val="00967D4F"/>
    <w:pPr>
      <w:pBdr>
        <w:top w:val="single" w:sz="6" w:space="2" w:color="918585"/>
        <w:bottom w:val="single" w:sz="6" w:space="2" w:color="918585"/>
      </w:pBdr>
      <w:tabs>
        <w:tab w:val="left" w:pos="1021"/>
      </w:tabs>
      <w:ind w:firstLine="0"/>
    </w:pPr>
  </w:style>
  <w:style w:type="paragraph" w:customStyle="1" w:styleId="Warning">
    <w:name w:val="Warning"/>
    <w:basedOn w:val="BodyText"/>
    <w:rsid w:val="00967D4F"/>
    <w:pPr>
      <w:shd w:val="clear" w:color="auto" w:fill="D9D9D9"/>
      <w:tabs>
        <w:tab w:val="left" w:pos="992"/>
      </w:tabs>
      <w:ind w:left="119" w:right="119"/>
    </w:pPr>
    <w:rPr>
      <w:sz w:val="20"/>
    </w:rPr>
  </w:style>
  <w:style w:type="paragraph" w:customStyle="1" w:styleId="MarginIcons">
    <w:name w:val="Margin Icons"/>
    <w:basedOn w:val="BodyText"/>
    <w:rsid w:val="00967D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D4F"/>
    <w:rPr>
      <w:rFonts w:ascii="Courier New" w:hAnsi="Courier New"/>
    </w:rPr>
  </w:style>
  <w:style w:type="paragraph" w:customStyle="1" w:styleId="NoteBullet">
    <w:name w:val="Note Bullet"/>
    <w:basedOn w:val="Note"/>
    <w:rsid w:val="00967D4F"/>
    <w:pPr>
      <w:tabs>
        <w:tab w:val="clear" w:pos="680"/>
      </w:tabs>
      <w:spacing w:before="60" w:after="60"/>
    </w:pPr>
  </w:style>
  <w:style w:type="paragraph" w:customStyle="1" w:styleId="SubHeading2">
    <w:name w:val="SubHeading2"/>
    <w:basedOn w:val="HeadingBase"/>
    <w:rsid w:val="00967D4F"/>
    <w:pPr>
      <w:spacing w:before="240" w:after="60"/>
    </w:pPr>
    <w:rPr>
      <w:sz w:val="20"/>
    </w:rPr>
  </w:style>
  <w:style w:type="paragraph" w:customStyle="1" w:styleId="SubHeading1">
    <w:name w:val="SubHeading1"/>
    <w:basedOn w:val="HeadingBase"/>
    <w:rsid w:val="00967D4F"/>
    <w:pPr>
      <w:spacing w:before="240" w:after="60"/>
    </w:pPr>
    <w:rPr>
      <w:color w:val="918585"/>
      <w:sz w:val="22"/>
    </w:rPr>
  </w:style>
  <w:style w:type="paragraph" w:customStyle="1" w:styleId="SideHeading">
    <w:name w:val="Side Heading"/>
    <w:basedOn w:val="HeadingBase"/>
    <w:rsid w:val="00967D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D4F"/>
    <w:pPr>
      <w:numPr>
        <w:numId w:val="10"/>
      </w:numPr>
    </w:pPr>
  </w:style>
  <w:style w:type="paragraph" w:styleId="PlainText">
    <w:name w:val="Plain Text"/>
    <w:basedOn w:val="Normal"/>
    <w:link w:val="PlainTextChar"/>
    <w:rsid w:val="00967D4F"/>
    <w:rPr>
      <w:sz w:val="20"/>
    </w:rPr>
  </w:style>
  <w:style w:type="character" w:customStyle="1" w:styleId="PlainTextChar">
    <w:name w:val="Plain Text Char"/>
    <w:basedOn w:val="DefaultParagraphFont"/>
    <w:link w:val="PlainText"/>
    <w:rsid w:val="00967D4F"/>
    <w:rPr>
      <w:rFonts w:ascii="Courier New" w:eastAsia="Times New Roman" w:hAnsi="Courier New" w:cs="Times New Roman"/>
      <w:sz w:val="20"/>
      <w:szCs w:val="20"/>
      <w:lang w:eastAsia="en-US"/>
    </w:rPr>
  </w:style>
  <w:style w:type="character" w:customStyle="1" w:styleId="MenuOption">
    <w:name w:val="Menu Option"/>
    <w:basedOn w:val="DefaultParagraphFont"/>
    <w:rsid w:val="00967D4F"/>
    <w:rPr>
      <w:b/>
      <w:smallCaps/>
    </w:rPr>
  </w:style>
  <w:style w:type="paragraph" w:customStyle="1" w:styleId="TableListNumber">
    <w:name w:val="Table List Number"/>
    <w:basedOn w:val="ListNumber"/>
    <w:rsid w:val="00967D4F"/>
    <w:pPr>
      <w:numPr>
        <w:numId w:val="0"/>
      </w:numPr>
    </w:pPr>
  </w:style>
  <w:style w:type="paragraph" w:styleId="TOC4">
    <w:name w:val="toc 4"/>
    <w:basedOn w:val="TOCBase"/>
    <w:next w:val="Normal"/>
    <w:semiHidden/>
    <w:rsid w:val="00967D4F"/>
    <w:pPr>
      <w:tabs>
        <w:tab w:val="right" w:leader="dot" w:pos="9071"/>
      </w:tabs>
      <w:ind w:left="1701"/>
    </w:pPr>
  </w:style>
  <w:style w:type="paragraph" w:customStyle="1" w:styleId="ListAlpha">
    <w:name w:val="List Alpha"/>
    <w:basedOn w:val="List"/>
    <w:rsid w:val="00967D4F"/>
    <w:pPr>
      <w:numPr>
        <w:numId w:val="8"/>
      </w:numPr>
    </w:pPr>
  </w:style>
  <w:style w:type="paragraph" w:customStyle="1" w:styleId="ListAlpha2">
    <w:name w:val="List Alpha 2"/>
    <w:basedOn w:val="List2"/>
    <w:rsid w:val="00967D4F"/>
    <w:pPr>
      <w:numPr>
        <w:numId w:val="7"/>
      </w:numPr>
    </w:pPr>
  </w:style>
  <w:style w:type="paragraph" w:styleId="List2">
    <w:name w:val="List 2"/>
    <w:basedOn w:val="BodyText"/>
    <w:rsid w:val="00967D4F"/>
    <w:pPr>
      <w:tabs>
        <w:tab w:val="left" w:pos="680"/>
      </w:tabs>
      <w:spacing w:before="60" w:after="60"/>
      <w:ind w:left="680" w:hanging="340"/>
    </w:pPr>
  </w:style>
  <w:style w:type="paragraph" w:styleId="List3">
    <w:name w:val="List 3"/>
    <w:basedOn w:val="BodyText"/>
    <w:rsid w:val="00967D4F"/>
    <w:pPr>
      <w:tabs>
        <w:tab w:val="left" w:pos="1021"/>
      </w:tabs>
      <w:spacing w:before="60" w:after="60"/>
      <w:ind w:left="1020" w:hanging="340"/>
    </w:pPr>
  </w:style>
  <w:style w:type="paragraph" w:styleId="List4">
    <w:name w:val="List 4"/>
    <w:basedOn w:val="BodyText"/>
    <w:rsid w:val="00967D4F"/>
    <w:pPr>
      <w:tabs>
        <w:tab w:val="left" w:pos="1361"/>
      </w:tabs>
      <w:spacing w:before="60" w:after="60"/>
      <w:ind w:left="1361" w:hanging="340"/>
    </w:pPr>
  </w:style>
  <w:style w:type="paragraph" w:styleId="List5">
    <w:name w:val="List 5"/>
    <w:basedOn w:val="BodyText"/>
    <w:rsid w:val="00967D4F"/>
    <w:pPr>
      <w:tabs>
        <w:tab w:val="left" w:pos="1701"/>
      </w:tabs>
      <w:spacing w:before="60" w:after="60"/>
      <w:ind w:left="1701" w:hanging="340"/>
    </w:pPr>
  </w:style>
  <w:style w:type="paragraph" w:styleId="ListBullet3">
    <w:name w:val="List Bullet 3"/>
    <w:basedOn w:val="List3"/>
    <w:rsid w:val="00967D4F"/>
    <w:pPr>
      <w:numPr>
        <w:numId w:val="13"/>
      </w:numPr>
      <w:tabs>
        <w:tab w:val="clear" w:pos="1021"/>
      </w:tabs>
      <w:ind w:left="1037" w:hanging="357"/>
    </w:pPr>
  </w:style>
  <w:style w:type="paragraph" w:styleId="ListBullet4">
    <w:name w:val="List Bullet 4"/>
    <w:basedOn w:val="List4"/>
    <w:rsid w:val="00967D4F"/>
    <w:pPr>
      <w:numPr>
        <w:numId w:val="2"/>
      </w:numPr>
      <w:tabs>
        <w:tab w:val="clear" w:pos="1361"/>
      </w:tabs>
    </w:pPr>
  </w:style>
  <w:style w:type="paragraph" w:styleId="ListBullet5">
    <w:name w:val="List Bullet 5"/>
    <w:basedOn w:val="List5"/>
    <w:rsid w:val="00967D4F"/>
    <w:pPr>
      <w:numPr>
        <w:numId w:val="3"/>
      </w:numPr>
    </w:pPr>
  </w:style>
  <w:style w:type="paragraph" w:styleId="ListContinue2">
    <w:name w:val="List Continue 2"/>
    <w:basedOn w:val="List2"/>
    <w:rsid w:val="00967D4F"/>
    <w:pPr>
      <w:ind w:firstLine="0"/>
    </w:pPr>
  </w:style>
  <w:style w:type="paragraph" w:styleId="ListContinue3">
    <w:name w:val="List Continue 3"/>
    <w:basedOn w:val="List3"/>
    <w:rsid w:val="00967D4F"/>
    <w:pPr>
      <w:ind w:left="1021" w:firstLine="0"/>
    </w:pPr>
  </w:style>
  <w:style w:type="paragraph" w:styleId="ListContinue4">
    <w:name w:val="List Continue 4"/>
    <w:basedOn w:val="List4"/>
    <w:rsid w:val="00967D4F"/>
    <w:pPr>
      <w:ind w:firstLine="0"/>
    </w:pPr>
  </w:style>
  <w:style w:type="paragraph" w:styleId="ListContinue5">
    <w:name w:val="List Continue 5"/>
    <w:basedOn w:val="List5"/>
    <w:rsid w:val="00967D4F"/>
    <w:pPr>
      <w:ind w:firstLine="0"/>
    </w:pPr>
  </w:style>
  <w:style w:type="paragraph" w:styleId="ListNumber3">
    <w:name w:val="List Number 3"/>
    <w:basedOn w:val="List3"/>
    <w:rsid w:val="00967D4F"/>
    <w:pPr>
      <w:numPr>
        <w:numId w:val="4"/>
      </w:numPr>
    </w:pPr>
  </w:style>
  <w:style w:type="paragraph" w:styleId="ListNumber4">
    <w:name w:val="List Number 4"/>
    <w:basedOn w:val="List4"/>
    <w:rsid w:val="00967D4F"/>
    <w:pPr>
      <w:numPr>
        <w:numId w:val="5"/>
      </w:numPr>
    </w:pPr>
  </w:style>
  <w:style w:type="paragraph" w:styleId="ListNumber5">
    <w:name w:val="List Number 5"/>
    <w:basedOn w:val="List5"/>
    <w:rsid w:val="00967D4F"/>
    <w:pPr>
      <w:numPr>
        <w:numId w:val="6"/>
      </w:numPr>
    </w:pPr>
  </w:style>
  <w:style w:type="paragraph" w:styleId="BlockText">
    <w:name w:val="Block Text"/>
    <w:basedOn w:val="Normal"/>
    <w:rsid w:val="00967D4F"/>
    <w:pPr>
      <w:spacing w:after="120"/>
      <w:ind w:left="1440" w:right="1440"/>
    </w:pPr>
  </w:style>
  <w:style w:type="character" w:customStyle="1" w:styleId="Subscript">
    <w:name w:val="Subscript"/>
    <w:basedOn w:val="DefaultParagraphFont"/>
    <w:rsid w:val="00967D4F"/>
    <w:rPr>
      <w:sz w:val="16"/>
      <w:vertAlign w:val="subscript"/>
    </w:rPr>
  </w:style>
  <w:style w:type="character" w:customStyle="1" w:styleId="Superscript">
    <w:name w:val="Superscript"/>
    <w:basedOn w:val="DefaultParagraphFont"/>
    <w:rsid w:val="00967D4F"/>
    <w:rPr>
      <w:sz w:val="16"/>
      <w:vertAlign w:val="superscript"/>
    </w:rPr>
  </w:style>
  <w:style w:type="character" w:customStyle="1" w:styleId="Symbols">
    <w:name w:val="Symbols"/>
    <w:basedOn w:val="DefaultParagraphFont"/>
    <w:rsid w:val="00967D4F"/>
    <w:rPr>
      <w:rFonts w:ascii="Symbol" w:hAnsi="Symbol"/>
    </w:rPr>
  </w:style>
  <w:style w:type="character" w:customStyle="1" w:styleId="MenuOptions">
    <w:name w:val="Menu Options"/>
    <w:basedOn w:val="DefaultParagraphFont"/>
    <w:rsid w:val="00967D4F"/>
    <w:rPr>
      <w:rFonts w:ascii="Arial Narrow" w:hAnsi="Arial Narrow"/>
      <w:smallCaps/>
    </w:rPr>
  </w:style>
  <w:style w:type="character" w:customStyle="1" w:styleId="Buttons">
    <w:name w:val="Buttons"/>
    <w:basedOn w:val="DefaultParagraphFont"/>
    <w:rsid w:val="00967D4F"/>
    <w:rPr>
      <w:b/>
    </w:rPr>
  </w:style>
  <w:style w:type="character" w:customStyle="1" w:styleId="Underlined">
    <w:name w:val="Underlined"/>
    <w:basedOn w:val="DefaultParagraphFont"/>
    <w:rsid w:val="00967D4F"/>
    <w:rPr>
      <w:u w:val="single"/>
    </w:rPr>
  </w:style>
  <w:style w:type="paragraph" w:customStyle="1" w:styleId="TableBodyTextRight">
    <w:name w:val="Table Body Text Right"/>
    <w:basedOn w:val="TableBodyText"/>
    <w:rsid w:val="00967D4F"/>
    <w:pPr>
      <w:widowControl w:val="0"/>
      <w:autoSpaceDE w:val="0"/>
      <w:autoSpaceDN w:val="0"/>
      <w:adjustRightInd w:val="0"/>
      <w:jc w:val="right"/>
    </w:pPr>
    <w:rPr>
      <w:rFonts w:cs="Arial"/>
      <w:szCs w:val="18"/>
    </w:rPr>
  </w:style>
  <w:style w:type="paragraph" w:customStyle="1" w:styleId="CopyrightText">
    <w:name w:val="Copyright Text"/>
    <w:basedOn w:val="BodyText"/>
    <w:rsid w:val="00967D4F"/>
    <w:rPr>
      <w:sz w:val="18"/>
    </w:rPr>
  </w:style>
  <w:style w:type="paragraph" w:customStyle="1" w:styleId="BodySmallRight">
    <w:name w:val="Body Small Right"/>
    <w:basedOn w:val="BodyTextRight"/>
    <w:rsid w:val="00967D4F"/>
    <w:rPr>
      <w:sz w:val="18"/>
      <w:szCs w:val="18"/>
    </w:rPr>
  </w:style>
  <w:style w:type="paragraph" w:customStyle="1" w:styleId="MarginEdition">
    <w:name w:val="Margin Edition"/>
    <w:basedOn w:val="MarginNote"/>
    <w:rsid w:val="00967D4F"/>
    <w:pPr>
      <w:spacing w:before="0" w:after="0"/>
    </w:pPr>
    <w:rPr>
      <w:rFonts w:ascii="Times New Roman" w:hAnsi="Times New Roman"/>
      <w:color w:val="999999"/>
    </w:rPr>
  </w:style>
  <w:style w:type="paragraph" w:customStyle="1" w:styleId="Spacer">
    <w:name w:val="Spacer"/>
    <w:basedOn w:val="Normal"/>
    <w:rsid w:val="00967D4F"/>
    <w:rPr>
      <w:sz w:val="2"/>
      <w:szCs w:val="2"/>
    </w:rPr>
  </w:style>
  <w:style w:type="character" w:customStyle="1" w:styleId="Small">
    <w:name w:val="Small"/>
    <w:basedOn w:val="DefaultParagraphFont"/>
    <w:rsid w:val="00967D4F"/>
    <w:rPr>
      <w:sz w:val="16"/>
    </w:rPr>
  </w:style>
  <w:style w:type="paragraph" w:customStyle="1" w:styleId="WideTable">
    <w:name w:val="Wide Table"/>
    <w:basedOn w:val="Normal"/>
    <w:rsid w:val="00967D4F"/>
    <w:pPr>
      <w:ind w:left="-1418"/>
    </w:pPr>
    <w:rPr>
      <w:sz w:val="2"/>
      <w:szCs w:val="2"/>
    </w:rPr>
  </w:style>
  <w:style w:type="character" w:styleId="PageNumber">
    <w:name w:val="page number"/>
    <w:basedOn w:val="DefaultParagraphFont"/>
    <w:rsid w:val="00967D4F"/>
  </w:style>
  <w:style w:type="paragraph" w:styleId="Quote">
    <w:name w:val="Quote"/>
    <w:basedOn w:val="Heading1"/>
    <w:link w:val="QuoteChar"/>
    <w:qFormat/>
    <w:rsid w:val="00967D4F"/>
    <w:rPr>
      <w:b w:val="0"/>
      <w:sz w:val="72"/>
      <w:szCs w:val="72"/>
      <w:lang w:val="en-NZ"/>
    </w:rPr>
  </w:style>
  <w:style w:type="character" w:customStyle="1" w:styleId="QuoteChar">
    <w:name w:val="Quote Char"/>
    <w:basedOn w:val="DefaultParagraphFont"/>
    <w:link w:val="Quote"/>
    <w:rsid w:val="00967D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D4F"/>
    <w:pPr>
      <w:pageBreakBefore/>
    </w:pPr>
  </w:style>
  <w:style w:type="paragraph" w:customStyle="1" w:styleId="Border">
    <w:name w:val="Border"/>
    <w:basedOn w:val="Normal"/>
    <w:qFormat/>
    <w:rsid w:val="00967D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D4F"/>
    <w:rPr>
      <w:b/>
      <w:bCs/>
      <w:i/>
      <w:iCs/>
      <w:color w:val="auto"/>
    </w:rPr>
  </w:style>
  <w:style w:type="paragraph" w:styleId="IntenseQuote">
    <w:name w:val="Intense Quote"/>
    <w:basedOn w:val="Normal"/>
    <w:next w:val="Normal"/>
    <w:link w:val="IntenseQuoteChar"/>
    <w:uiPriority w:val="30"/>
    <w:qFormat/>
    <w:rsid w:val="00967D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D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7D4F"/>
    <w:rPr>
      <w:smallCaps/>
      <w:color w:val="auto"/>
      <w:u w:val="single"/>
    </w:rPr>
  </w:style>
  <w:style w:type="character" w:styleId="IntenseReference">
    <w:name w:val="Intense Reference"/>
    <w:basedOn w:val="DefaultParagraphFont"/>
    <w:uiPriority w:val="32"/>
    <w:qFormat/>
    <w:rsid w:val="00967D4F"/>
    <w:rPr>
      <w:b/>
      <w:bCs/>
      <w:smallCaps/>
      <w:color w:val="auto"/>
      <w:spacing w:val="5"/>
      <w:u w:val="single"/>
    </w:rPr>
  </w:style>
  <w:style w:type="paragraph" w:customStyle="1" w:styleId="2ColumnHeading">
    <w:name w:val="2Column Heading"/>
    <w:basedOn w:val="BodyText"/>
    <w:qFormat/>
    <w:rsid w:val="00967D4F"/>
    <w:pPr>
      <w:spacing w:after="60"/>
      <w:ind w:left="-2268"/>
    </w:pPr>
    <w:rPr>
      <w:b/>
    </w:rPr>
  </w:style>
  <w:style w:type="paragraph" w:customStyle="1" w:styleId="Heading1TOC">
    <w:name w:val="Heading1 TOC"/>
    <w:basedOn w:val="Normal"/>
    <w:qFormat/>
    <w:rsid w:val="00967D4F"/>
    <w:pPr>
      <w:spacing w:before="240" w:after="120"/>
    </w:pPr>
    <w:rPr>
      <w:rFonts w:ascii="Times New Roman" w:hAnsi="Times New Roman"/>
      <w:b/>
      <w:sz w:val="32"/>
    </w:rPr>
  </w:style>
  <w:style w:type="paragraph" w:customStyle="1" w:styleId="Heading2TOC">
    <w:name w:val="Heading2 TOC"/>
    <w:basedOn w:val="Normal"/>
    <w:qFormat/>
    <w:rsid w:val="00967D4F"/>
    <w:pPr>
      <w:spacing w:before="240" w:after="60"/>
    </w:pPr>
    <w:rPr>
      <w:rFonts w:ascii="Times New Roman" w:hAnsi="Times New Roman"/>
      <w:b/>
      <w:sz w:val="28"/>
    </w:rPr>
  </w:style>
  <w:style w:type="character" w:customStyle="1" w:styleId="Underline">
    <w:name w:val="Underline"/>
    <w:basedOn w:val="DefaultParagraphFont"/>
    <w:qFormat/>
    <w:rsid w:val="00967D4F"/>
    <w:rPr>
      <w:u w:val="single"/>
    </w:rPr>
  </w:style>
  <w:style w:type="character" w:customStyle="1" w:styleId="BoldandItalics">
    <w:name w:val="Bold and Italics"/>
    <w:qFormat/>
    <w:rsid w:val="00967D4F"/>
    <w:rPr>
      <w:b/>
      <w:i/>
      <w:u w:val="none"/>
    </w:rPr>
  </w:style>
  <w:style w:type="paragraph" w:styleId="BalloonText">
    <w:name w:val="Balloon Text"/>
    <w:basedOn w:val="Normal"/>
    <w:link w:val="BalloonTextChar"/>
    <w:rsid w:val="00967D4F"/>
    <w:rPr>
      <w:rFonts w:ascii="Tahoma" w:hAnsi="Tahoma" w:cs="Tahoma"/>
      <w:sz w:val="16"/>
      <w:szCs w:val="16"/>
    </w:rPr>
  </w:style>
  <w:style w:type="character" w:customStyle="1" w:styleId="BalloonTextChar">
    <w:name w:val="Balloon Text Char"/>
    <w:basedOn w:val="DefaultParagraphFont"/>
    <w:link w:val="BalloonText"/>
    <w:rsid w:val="00967D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7D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7D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7D4F"/>
    <w:rPr>
      <w:b/>
      <w:color w:val="660033"/>
      <w:spacing w:val="0"/>
    </w:rPr>
  </w:style>
  <w:style w:type="paragraph" w:customStyle="1" w:styleId="Nameditemlist">
    <w:name w:val="Named item list"/>
    <w:basedOn w:val="BodyText"/>
    <w:qFormat/>
    <w:rsid w:val="00967D4F"/>
    <w:pPr>
      <w:tabs>
        <w:tab w:val="left" w:pos="2835"/>
      </w:tabs>
      <w:ind w:left="2835" w:hanging="2835"/>
    </w:pPr>
  </w:style>
  <w:style w:type="paragraph" w:customStyle="1" w:styleId="BodyTextnopadding">
    <w:name w:val="Body Text no padding"/>
    <w:basedOn w:val="BodyText"/>
    <w:qFormat/>
    <w:rsid w:val="00967D4F"/>
    <w:pPr>
      <w:spacing w:before="0" w:after="0"/>
    </w:pPr>
  </w:style>
  <w:style w:type="paragraph" w:customStyle="1" w:styleId="BodyTextBold">
    <w:name w:val="Body Text Bold"/>
    <w:basedOn w:val="BodyText"/>
    <w:qFormat/>
    <w:rsid w:val="00967D4F"/>
    <w:rPr>
      <w:b/>
    </w:rPr>
  </w:style>
  <w:style w:type="character" w:styleId="Hyperlink">
    <w:name w:val="Hyperlink"/>
    <w:basedOn w:val="DefaultParagraphFont"/>
    <w:uiPriority w:val="99"/>
    <w:unhideWhenUsed/>
    <w:rsid w:val="00760D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3989</Characters>
  <Application>Microsoft Office Word</Application>
  <DocSecurity>0</DocSecurity>
  <Lines>181</Lines>
  <Paragraphs>92</Paragraphs>
  <ScaleCrop>false</ScaleCrop>
  <Company>Author-it Software Corporation Ltd.</Company>
  <LinksUpToDate>false</LinksUpToDate>
  <CharactersWithSpaces>4557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CSCINT013 Assist offenders to change drug and alcohol use</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2022-12-05T05:12:00Z</dcterms:created>
  <dcterms:modified xsi:type="dcterms:W3CDTF">2022-12-05T05:12:00Z</dcterms:modified>
</cp:coreProperties>
</file>