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432" w:rsidP="007D3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CSCINT012 Assist offenders to change behaviour</w:t>
      </w:r>
      <w:r>
        <w:fldChar w:fldCharType="end"/>
      </w:r>
    </w:p>
    <w:p w:rsidR="007D3432" w:rsidP="007D3432">
      <w:pPr>
        <w:pStyle w:val="Version"/>
        <w:sectPr w:rsidSect="00E77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9C2" w:rsidP="00E779C2">
      <w:pPr>
        <w:pStyle w:val="SuperHeading"/>
      </w:pPr>
      <w:r w:rsidRPr="00E779C2">
        <w:t>CSCINT012 Assist offenders to change behaviour</w:t>
      </w:r>
    </w:p>
    <w:p w:rsidR="00000000" w:rsidRPr="00E779C2" w:rsidP="00E779C2">
      <w:pPr>
        <w:pStyle w:val="Heading1"/>
      </w:pPr>
      <w:bookmarkStart w:id="1" w:name="O_1243701"/>
      <w:bookmarkEnd w:id="1"/>
      <w:r w:rsidRPr="00E779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Release 1. This is the first release of this unit of competency in the CSC Correctional Services Training Package Release 5.0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2" w:name="O_1243702"/>
      <w:bookmarkEnd w:id="2"/>
      <w:r w:rsidRPr="00E779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This unit describes the skills and knowledge required to support an</w:t>
            </w:r>
            <w:r w:rsidRPr="00E779C2">
              <w:t>d monitor progress of offenders against their established change plan. It also covers the skills to review plan outcomes, provide feedback and recognise achievements.</w:t>
            </w:r>
          </w:p>
          <w:p w:rsidR="00000000" w:rsidRPr="00E779C2" w:rsidP="00E779C2">
            <w:pPr>
              <w:pStyle w:val="BodyText"/>
            </w:pPr>
            <w:r w:rsidRPr="00E779C2">
              <w:t xml:space="preserve">An individual undertaking this role would normally work autonomously with support from a </w:t>
            </w:r>
            <w:r w:rsidRPr="00E779C2">
              <w:t>range of established sources. This role is complex, drawing upon the individual’s extracting, extrapolating, and inferencing processes.</w:t>
            </w:r>
          </w:p>
          <w:p w:rsidR="00000000" w:rsidRPr="00E779C2" w:rsidP="00E779C2">
            <w:pPr>
              <w:pStyle w:val="BodyText"/>
            </w:pPr>
            <w:r w:rsidRPr="00E779C2">
              <w:t>The skills and knowledge described in this unit must be applied within the legislative, regulatory and policy environmen</w:t>
            </w:r>
            <w:r w:rsidRPr="00E779C2">
              <w:t>t in which they are carried out. Organisational policies and procedures must be consulted and adhered to, particularly those related to contact with offenders.</w:t>
            </w:r>
          </w:p>
          <w:p w:rsidR="00000000" w:rsidRPr="00E779C2" w:rsidP="00E779C2">
            <w:pPr>
              <w:pStyle w:val="BodyText"/>
            </w:pPr>
            <w:r w:rsidRPr="00E779C2">
              <w:t>No licensing, legislative or certification requirements apply to unit at the time of publication</w:t>
            </w:r>
            <w:r w:rsidRPr="00E779C2">
              <w:t>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3" w:name="O_1243703"/>
      <w:bookmarkEnd w:id="3"/>
      <w:r w:rsidRPr="00E779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Not applicable.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4" w:name="O_1243704"/>
      <w:bookmarkEnd w:id="4"/>
      <w:r w:rsidRPr="00E779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Intervention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5" w:name="O_1243705"/>
      <w:bookmarkEnd w:id="5"/>
      <w:r w:rsidRPr="00E779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Not applicable.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6" w:name="O_1243706"/>
      <w:bookmarkEnd w:id="6"/>
      <w:r w:rsidRPr="00E779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05"/>
        <w:gridCol w:w="3221"/>
        <w:gridCol w:w="819"/>
        <w:gridCol w:w="4952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rPr>
                <w:rStyle w:val="SpecialBold"/>
              </w:rPr>
              <w:t>ELEMENTS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PERFORMANCE CRITERIA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Elements describe the essential outcomes</w:t>
            </w:r>
          </w:p>
        </w:tc>
        <w:tc>
          <w:tcPr>
            <w:tcW w:w="57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 xml:space="preserve">Performance criteria describe the performance needed to demonstrate achievement of the element. 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rPr>
                <w:rStyle w:val="SpecialBold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rPr>
                <w:rStyle w:val="SpecialBold"/>
              </w:rPr>
              <w:t>Support the offender</w:t>
            </w:r>
            <w:r>
              <w:rPr>
                <w:rStyle w:val="SpecialBold"/>
              </w:rPr>
              <w:t>’</w:t>
            </w:r>
            <w:r w:rsidRPr="00E779C2">
              <w:rPr>
                <w:rStyle w:val="SpecialBold"/>
              </w:rPr>
              <w:t xml:space="preserve">s progress against established </w:t>
            </w:r>
            <w:r w:rsidRPr="00E779C2">
              <w:rPr>
                <w:rStyle w:val="SpecialBold"/>
              </w:rPr>
              <w:t>plans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1.1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 xml:space="preserve">Maintain support and contact with offenders in accordance with program agreements 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1.2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Check signs of progress or obstacles and review and adjust plans as required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1.3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Consult stakeholders working with the offenders for information about progress and confirm with a range of sources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1.4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Collaborate with colleagues to promote co-operation in the implementation of change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1.5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Negotiate and provide support where progres</w:t>
            </w:r>
            <w:r w:rsidRPr="00E779C2">
              <w:t>s and obstacles indicate a need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1.6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Negotiate and implement agreed incentives and consequences as required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rPr>
                <w:rStyle w:val="SpecialBold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rPr>
                <w:rStyle w:val="SpecialBold"/>
              </w:rPr>
              <w:t>Review outcomes of individual plans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2.1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Identify and match outcomes against the plans and the indicators of progress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2.2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Provide effective and relevant feedback at progressive stages based on the achievement of personal goals and objectives agreed in plans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>
            <w:pPr>
              <w:pStyle w:val="BodyText"/>
              <w:keepLines w:val="0"/>
              <w:spacing w:before="0" w:after="0"/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rPr>
                <w:rStyle w:val="SpecialBold"/>
              </w:rPr>
              <w:t>2.3</w:t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Negotiate new or adjusted goals and timeframes and document plans to reflect new agreements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7" w:name="O_1243707"/>
      <w:bookmarkEnd w:id="7"/>
      <w:r w:rsidRPr="00E779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Foundation skills essential to performance are explicit in the performance criteria of this unit of competency.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8" w:name="O_1243708"/>
      <w:bookmarkEnd w:id="8"/>
      <w:r w:rsidRPr="00E779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Range is restricted to essential operating conditions and any other variables essential to the work environment.</w:t>
            </w:r>
          </w:p>
          <w:p w:rsidR="00000000" w:rsidRPr="00E779C2" w:rsidP="00E779C2">
            <w:pPr>
              <w:pStyle w:val="BodyText"/>
            </w:pPr>
            <w:r w:rsidRPr="00E779C2">
              <w:t>Non-essential conditions may be found in the Correctional Services Training Package Companion Volume Implementation Guide.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9" w:name="O_1243709"/>
      <w:bookmarkEnd w:id="9"/>
      <w:r w:rsidRPr="00E779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This unit replaces and is equivalent to CSCINT002 Assist offenders to change behaviour.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10" w:name="O_1243716"/>
      <w:bookmarkEnd w:id="10"/>
      <w:r w:rsidRPr="00E779C2">
        <w:t>Links</w:t>
      </w:r>
    </w:p>
    <w:p w:rsidR="00000000" w:rsidRPr="00E779C2" w:rsidP="007D3432">
      <w:pPr>
        <w:pStyle w:val="BodyText"/>
      </w:pPr>
      <w:r w:rsidRPr="00E779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F06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779C2" w:rsidP="007D3432">
      <w:pPr>
        <w:pStyle w:val="BodyText"/>
        <w:sectPr w:rsidSect="00E779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9C2" w:rsidP="00E779C2">
      <w:pPr>
        <w:pStyle w:val="SuperHeading"/>
      </w:pPr>
      <w:r w:rsidRPr="00E779C2">
        <w:t>Assessment Requirements for CSCINT012 Assist offenders to change behaviour</w:t>
      </w:r>
    </w:p>
    <w:p w:rsidR="00000000" w:rsidRPr="00E779C2" w:rsidP="00E779C2">
      <w:pPr>
        <w:pStyle w:val="Heading1"/>
      </w:pPr>
      <w:bookmarkStart w:id="11" w:name="O_1243711"/>
      <w:bookmarkEnd w:id="11"/>
      <w:r w:rsidRPr="00E779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Release 1. This is the first release of this unit o</w:t>
            </w:r>
            <w:r w:rsidRPr="00E779C2">
              <w:t xml:space="preserve">f competency in the CSC Correctional Services Training Package Release 5.0 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12" w:name="O_1243712"/>
      <w:bookmarkEnd w:id="12"/>
      <w:r w:rsidRPr="00E779C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 xml:space="preserve">Evidence required to demonstrate competence in this unit must satisfy all of the requirements of the elements and performance criteria on </w:t>
            </w:r>
            <w:r w:rsidRPr="00E779C2">
              <w:t>at least two occasions and include: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ListBullet"/>
            </w:pPr>
            <w:r w:rsidRPr="00E779C2">
              <w:t>making clear agreements with offenders about goals, processes, and outcomes</w:t>
            </w:r>
          </w:p>
          <w:p w:rsidR="00000000" w:rsidRPr="00E779C2" w:rsidP="00E779C2">
            <w:pPr>
              <w:pStyle w:val="ListBullet"/>
            </w:pPr>
            <w:r w:rsidRPr="00E779C2">
              <w:t>providing support in the maintenance and review of individual plans</w:t>
            </w:r>
          </w:p>
          <w:p w:rsidR="00000000" w:rsidRPr="00E779C2" w:rsidP="00E779C2">
            <w:pPr>
              <w:pStyle w:val="ListBullet"/>
            </w:pPr>
            <w:r w:rsidRPr="00E779C2">
              <w:t>establishing a balance between being directive and the offender maintainin</w:t>
            </w:r>
            <w:r w:rsidRPr="00E779C2">
              <w:t>g responsibility and control over plan</w:t>
            </w:r>
          </w:p>
          <w:p w:rsidR="00000000" w:rsidRPr="00E779C2" w:rsidP="00E779C2">
            <w:pPr>
              <w:pStyle w:val="ListBullet"/>
            </w:pPr>
            <w:r w:rsidRPr="00E779C2">
              <w:t>operating as part of a case management team</w:t>
            </w:r>
          </w:p>
          <w:p w:rsidR="00000000" w:rsidRPr="00E779C2" w:rsidP="00E779C2">
            <w:pPr>
              <w:pStyle w:val="ListBullet"/>
            </w:pPr>
            <w:r w:rsidRPr="00E779C2">
              <w:t>demonstrating appropriate responses to positive and negative developments</w:t>
            </w:r>
          </w:p>
          <w:p w:rsidR="00000000" w:rsidRPr="00E779C2" w:rsidP="00E779C2">
            <w:pPr>
              <w:pStyle w:val="ListBullet"/>
            </w:pPr>
            <w:r w:rsidRPr="00E779C2">
              <w:t>maintaining offenders’ focus on personal responsibility.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13" w:name="O_1243713"/>
      <w:bookmarkEnd w:id="13"/>
      <w:r w:rsidRPr="00E779C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9C2">
            <w:pPr>
              <w:pStyle w:val="BodyText"/>
              <w:rPr>
                <w:lang w:val="en-NZ"/>
              </w:rPr>
            </w:pPr>
            <w:r w:rsidRPr="00E779C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ListBullet"/>
            </w:pPr>
            <w:r w:rsidRPr="00E779C2">
              <w:t>organisational policies and procedures in relation to offender management</w:t>
            </w:r>
          </w:p>
          <w:p w:rsidR="00000000" w:rsidRPr="00E779C2" w:rsidP="00E779C2">
            <w:pPr>
              <w:pStyle w:val="ListBullet"/>
            </w:pPr>
            <w:r w:rsidRPr="00E779C2">
              <w:t>individual/change plans</w:t>
            </w:r>
          </w:p>
          <w:p w:rsidR="00000000" w:rsidRPr="00E779C2" w:rsidP="00E779C2">
            <w:pPr>
              <w:pStyle w:val="ListBullet"/>
            </w:pPr>
            <w:r w:rsidRPr="00E779C2">
              <w:t>principles of case management</w:t>
            </w:r>
          </w:p>
          <w:p w:rsidR="00000000" w:rsidRPr="00E779C2" w:rsidP="00E779C2">
            <w:pPr>
              <w:pStyle w:val="ListBullet"/>
            </w:pPr>
            <w:r w:rsidRPr="00E779C2">
              <w:t>code of conduct</w:t>
            </w:r>
          </w:p>
          <w:p w:rsidR="00000000" w:rsidRPr="00E779C2" w:rsidP="00E779C2">
            <w:pPr>
              <w:pStyle w:val="ListBullet"/>
            </w:pPr>
            <w:r w:rsidRPr="00E779C2">
              <w:t>duty of care</w:t>
            </w:r>
          </w:p>
          <w:p w:rsidR="00000000" w:rsidRPr="00E779C2" w:rsidP="00E779C2">
            <w:pPr>
              <w:pStyle w:val="ListBullet"/>
            </w:pPr>
            <w:r w:rsidRPr="00E779C2">
              <w:t>confidentiality and right to information</w:t>
            </w:r>
          </w:p>
          <w:p w:rsidR="00000000" w:rsidRPr="00E779C2" w:rsidP="00E779C2">
            <w:pPr>
              <w:pStyle w:val="ListBullet"/>
            </w:pPr>
            <w:r w:rsidRPr="00E779C2">
              <w:t xml:space="preserve">contributing factors to offending behaviour </w:t>
            </w:r>
          </w:p>
          <w:p w:rsidR="00000000" w:rsidRPr="00E779C2" w:rsidP="00E779C2">
            <w:pPr>
              <w:pStyle w:val="ListBullet"/>
            </w:pPr>
            <w:r w:rsidRPr="00E779C2">
              <w:t>communication techniques</w:t>
            </w:r>
          </w:p>
          <w:p w:rsidR="00000000" w:rsidRPr="00E779C2" w:rsidP="00E779C2">
            <w:pPr>
              <w:pStyle w:val="ListBullet"/>
            </w:pPr>
            <w:r w:rsidRPr="00E779C2">
              <w:t>offender information system</w:t>
            </w:r>
          </w:p>
          <w:p w:rsidR="00000000" w:rsidRPr="00E779C2" w:rsidP="00E779C2">
            <w:pPr>
              <w:pStyle w:val="ListBullet"/>
            </w:pPr>
            <w:r w:rsidRPr="00E779C2">
              <w:t>internal recording and reporting systems</w:t>
            </w:r>
          </w:p>
          <w:p w:rsidR="00000000" w:rsidRPr="00E779C2" w:rsidP="00E779C2">
            <w:pPr>
              <w:pStyle w:val="ListBullet"/>
            </w:pPr>
            <w:r w:rsidRPr="00E779C2">
              <w:t>available support services and stakeholders.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14" w:name="O_1243714"/>
      <w:bookmarkEnd w:id="14"/>
      <w:r w:rsidRPr="00E779C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9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9C2" w:rsidP="00E779C2">
            <w:pPr>
              <w:pStyle w:val="BodyText"/>
            </w:pPr>
            <w:r w:rsidRPr="00E779C2">
              <w:t>Assessors must hold credentials specified within the Standards for Registered Training Organisations current at the time of ass</w:t>
            </w:r>
            <w:r w:rsidRPr="00E779C2">
              <w:t>essment.</w:t>
            </w:r>
          </w:p>
          <w:p w:rsidR="00000000" w:rsidRPr="00E779C2" w:rsidP="00E779C2">
            <w:pPr>
              <w:pStyle w:val="BodyText"/>
            </w:pPr>
            <w:r w:rsidRPr="00E779C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779C2" w:rsidP="00E779C2">
            <w:pPr>
              <w:pStyle w:val="BodyText"/>
            </w:pPr>
            <w:r w:rsidRPr="00E779C2">
              <w:t>Assessment must occur in workplace op</w:t>
            </w:r>
            <w:r w:rsidRPr="00E779C2">
              <w:t>erational situations. Where this is not appropriate, assessment must occur in simulated workplace operational situations that reflect workplace conditions.</w:t>
            </w:r>
          </w:p>
          <w:p w:rsidR="00000000" w:rsidRPr="00E779C2" w:rsidP="00E779C2">
            <w:pPr>
              <w:pStyle w:val="BodyText"/>
            </w:pPr>
            <w:r w:rsidRPr="00E779C2">
              <w:t>Assessment processes and techniques must be appropriate to the language, literacy and numeracy requi</w:t>
            </w:r>
            <w:r w:rsidRPr="00E779C2">
              <w:t>rements of the work being performed and the needs of the candidate.</w:t>
            </w:r>
          </w:p>
          <w:p w:rsidR="00000000" w:rsidRPr="00E779C2" w:rsidP="00E779C2">
            <w:pPr>
              <w:pStyle w:val="BodyText"/>
            </w:pPr>
            <w:r w:rsidRPr="00E779C2">
              <w:t>Resources for assessment must include access to:</w:t>
            </w:r>
          </w:p>
          <w:p w:rsidR="00000000" w:rsidRPr="00E779C2" w:rsidP="00E779C2">
            <w:pPr>
              <w:pStyle w:val="ListBullet"/>
            </w:pPr>
            <w:r w:rsidRPr="00E779C2">
              <w:t xml:space="preserve">a range of relevant exercises, case studies and/or simulations </w:t>
            </w:r>
          </w:p>
          <w:p w:rsidR="00000000" w:rsidRPr="00E779C2" w:rsidP="00E779C2">
            <w:pPr>
              <w:pStyle w:val="ListBullet"/>
            </w:pPr>
            <w:r w:rsidRPr="00E779C2">
              <w:t xml:space="preserve">acceptable means of simulation assessment </w:t>
            </w:r>
          </w:p>
          <w:p w:rsidR="00000000" w:rsidRPr="00E779C2" w:rsidP="00E779C2">
            <w:pPr>
              <w:pStyle w:val="ListBullet"/>
            </w:pPr>
            <w:r w:rsidRPr="00E779C2">
              <w:t xml:space="preserve">applicable documentation, including workplace procedures, regulations, codes of practice and operation manuals </w:t>
            </w:r>
          </w:p>
          <w:p w:rsidR="00000000" w:rsidRPr="00E779C2" w:rsidP="00E779C2">
            <w:pPr>
              <w:pStyle w:val="ListBullet"/>
            </w:pPr>
            <w:r w:rsidRPr="00E779C2">
              <w:t>relevant materials, tools, equipment, and PPE currently used in industry.</w:t>
            </w:r>
          </w:p>
        </w:tc>
      </w:tr>
    </w:tbl>
    <w:p w:rsidR="00000000" w:rsidRPr="00E779C2" w:rsidP="00E779C2">
      <w:pPr>
        <w:pStyle w:val="NoPaddingFontSize1"/>
      </w:pPr>
    </w:p>
    <w:p w:rsidR="00000000" w:rsidRPr="00E779C2" w:rsidP="00E779C2">
      <w:pPr>
        <w:pStyle w:val="AllowPageBreak"/>
      </w:pPr>
    </w:p>
    <w:p w:rsidR="00000000" w:rsidRPr="00E779C2" w:rsidP="00E779C2">
      <w:pPr>
        <w:pStyle w:val="Heading1"/>
      </w:pPr>
      <w:bookmarkStart w:id="15" w:name="O_1243717"/>
      <w:bookmarkEnd w:id="15"/>
      <w:r w:rsidRPr="00E779C2">
        <w:t>Links</w:t>
      </w:r>
    </w:p>
    <w:p w:rsidR="00000000" w:rsidRPr="00E779C2" w:rsidP="007D3432">
      <w:pPr>
        <w:pStyle w:val="BodyText"/>
      </w:pPr>
      <w:r w:rsidRPr="00E779C2">
        <w:t xml:space="preserve">Companion Volume Implementation Guides are </w:t>
      </w:r>
      <w:r w:rsidRPr="00E779C2">
        <w:t xml:space="preserve">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F06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E779C2" w:rsidP="00E779C2"/>
    <w:sectPr w:rsidSect="00E779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9C2" w:rsidRPr="007D3432" w:rsidP="007D3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32" w:rsidP="00E77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432" w:rsidP="00E77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D3432" w:rsidP="00E779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9C2" w:rsidP="00E77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432">
      <w:t>Approved</w:t>
    </w:r>
    <w:r w:rsidR="007D34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4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432">
      <w:rPr>
        <w:noProof/>
      </w:rPr>
      <w:t>4</w:t>
    </w:r>
    <w:r>
      <w:rPr>
        <w:noProof/>
      </w:rPr>
      <w:fldChar w:fldCharType="end"/>
    </w:r>
  </w:p>
  <w:p w:rsidR="00E779C2" w:rsidP="00E77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4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432">
      <w:t>Public Skills Australia</w:t>
    </w:r>
    <w:r w:rsidR="007D3432">
      <w:fldChar w:fldCharType="end"/>
    </w:r>
  </w:p>
  <w:p w:rsidR="00E779C2" w:rsidP="00E77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9C2" w:rsidRPr="007D3432" w:rsidP="007D3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32" w:rsidRPr="002D2AF8" w:rsidP="00E77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CSCINT012 Assist offenders to change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3432" w:rsidP="00E779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9C2" w:rsidRPr="002D2AF8" w:rsidP="00E77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432">
      <w:t>CSCINT012 Assist offenders to change behaviour</w:t>
    </w:r>
    <w:r w:rsidR="007D34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432">
      <w:rPr>
        <w:noProof/>
      </w:rPr>
      <w:t>1 March 2025</w:t>
    </w:r>
    <w:r>
      <w:fldChar w:fldCharType="end"/>
    </w:r>
  </w:p>
  <w:p w:rsidR="00E779C2" w:rsidP="00E77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45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48F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9C2"/>
  </w:style>
  <w:style w:type="character" w:customStyle="1" w:styleId="Heading1Char">
    <w:name w:val="Heading 1 Char"/>
    <w:basedOn w:val="DefaultParagraphFont"/>
    <w:link w:val="Heading1"/>
    <w:rsid w:val="00E77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9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9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9C2"/>
    <w:rPr>
      <w:b/>
      <w:spacing w:val="0"/>
    </w:rPr>
  </w:style>
  <w:style w:type="paragraph" w:customStyle="1" w:styleId="SuperHeading">
    <w:name w:val="SuperHeading"/>
    <w:basedOn w:val="Normal"/>
    <w:rsid w:val="00E77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7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9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9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9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9C2"/>
    <w:rPr>
      <w:i/>
    </w:rPr>
  </w:style>
  <w:style w:type="paragraph" w:styleId="Caption">
    <w:name w:val="caption"/>
    <w:basedOn w:val="BodyText"/>
    <w:next w:val="Normal"/>
    <w:qFormat/>
    <w:rsid w:val="00E77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9C2"/>
  </w:style>
  <w:style w:type="paragraph" w:styleId="TableofFigures">
    <w:name w:val="table of figures"/>
    <w:basedOn w:val="Normal"/>
    <w:next w:val="Normal"/>
    <w:semiHidden/>
    <w:rsid w:val="00E77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9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79C2"/>
    <w:rPr>
      <w:rFonts w:ascii="Wingdings" w:hAnsi="Wingdings"/>
    </w:rPr>
  </w:style>
  <w:style w:type="paragraph" w:customStyle="1" w:styleId="TableHeading">
    <w:name w:val="Table Heading"/>
    <w:basedOn w:val="HeadingBase"/>
    <w:rsid w:val="00E77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9C2"/>
    <w:rPr>
      <w:color w:val="0033CC"/>
      <w:u w:val="none"/>
    </w:rPr>
  </w:style>
  <w:style w:type="paragraph" w:customStyle="1" w:styleId="BodyTextRight">
    <w:name w:val="Body Text Right"/>
    <w:basedOn w:val="BodyText"/>
    <w:rsid w:val="00E77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9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9C2"/>
    <w:rPr>
      <w:sz w:val="32"/>
    </w:rPr>
  </w:style>
  <w:style w:type="paragraph" w:customStyle="1" w:styleId="HeadingProcedure">
    <w:name w:val="Heading Procedure"/>
    <w:basedOn w:val="HeadingBase"/>
    <w:next w:val="Normal"/>
    <w:rsid w:val="00E77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9C2"/>
    <w:pPr>
      <w:spacing w:before="60" w:after="60"/>
    </w:pPr>
  </w:style>
  <w:style w:type="paragraph" w:styleId="ListContinue">
    <w:name w:val="List Continue"/>
    <w:basedOn w:val="List"/>
    <w:rsid w:val="00E779C2"/>
    <w:pPr>
      <w:ind w:firstLine="0"/>
    </w:pPr>
  </w:style>
  <w:style w:type="paragraph" w:customStyle="1" w:styleId="ListNote">
    <w:name w:val="List Note"/>
    <w:basedOn w:val="List"/>
    <w:rsid w:val="00E77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9C2"/>
    <w:rPr>
      <w:rFonts w:ascii="Courier New" w:hAnsi="Courier New"/>
    </w:rPr>
  </w:style>
  <w:style w:type="paragraph" w:customStyle="1" w:styleId="NoteBullet">
    <w:name w:val="Note Bullet"/>
    <w:basedOn w:val="Note"/>
    <w:rsid w:val="00E77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9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9C2"/>
    <w:rPr>
      <w:b/>
      <w:smallCaps/>
    </w:rPr>
  </w:style>
  <w:style w:type="paragraph" w:customStyle="1" w:styleId="TableListNumber">
    <w:name w:val="Table List Number"/>
    <w:basedOn w:val="ListNumber"/>
    <w:rsid w:val="00E77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9C2"/>
    <w:pPr>
      <w:numPr>
        <w:numId w:val="8"/>
      </w:numPr>
    </w:pPr>
  </w:style>
  <w:style w:type="paragraph" w:customStyle="1" w:styleId="ListAlpha2">
    <w:name w:val="List Alpha 2"/>
    <w:basedOn w:val="List2"/>
    <w:rsid w:val="00E779C2"/>
    <w:pPr>
      <w:numPr>
        <w:numId w:val="7"/>
      </w:numPr>
    </w:pPr>
  </w:style>
  <w:style w:type="paragraph" w:styleId="List2">
    <w:name w:val="List 2"/>
    <w:basedOn w:val="BodyText"/>
    <w:rsid w:val="00E77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9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9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79C2"/>
    <w:pPr>
      <w:numPr>
        <w:numId w:val="3"/>
      </w:numPr>
    </w:pPr>
  </w:style>
  <w:style w:type="paragraph" w:styleId="ListContinue2">
    <w:name w:val="List Continue 2"/>
    <w:basedOn w:val="List2"/>
    <w:rsid w:val="00E779C2"/>
    <w:pPr>
      <w:ind w:firstLine="0"/>
    </w:pPr>
  </w:style>
  <w:style w:type="paragraph" w:styleId="ListContinue3">
    <w:name w:val="List Continue 3"/>
    <w:basedOn w:val="List3"/>
    <w:rsid w:val="00E779C2"/>
    <w:pPr>
      <w:ind w:left="1021" w:firstLine="0"/>
    </w:pPr>
  </w:style>
  <w:style w:type="paragraph" w:styleId="ListContinue4">
    <w:name w:val="List Continue 4"/>
    <w:basedOn w:val="List4"/>
    <w:rsid w:val="00E779C2"/>
    <w:pPr>
      <w:ind w:firstLine="0"/>
    </w:pPr>
  </w:style>
  <w:style w:type="paragraph" w:styleId="ListContinue5">
    <w:name w:val="List Continue 5"/>
    <w:basedOn w:val="List5"/>
    <w:rsid w:val="00E779C2"/>
    <w:pPr>
      <w:ind w:firstLine="0"/>
    </w:pPr>
  </w:style>
  <w:style w:type="paragraph" w:styleId="ListNumber3">
    <w:name w:val="List Number 3"/>
    <w:basedOn w:val="List3"/>
    <w:rsid w:val="00E779C2"/>
    <w:pPr>
      <w:numPr>
        <w:numId w:val="4"/>
      </w:numPr>
    </w:pPr>
  </w:style>
  <w:style w:type="paragraph" w:styleId="ListNumber4">
    <w:name w:val="List Number 4"/>
    <w:basedOn w:val="List4"/>
    <w:rsid w:val="00E779C2"/>
    <w:pPr>
      <w:numPr>
        <w:numId w:val="5"/>
      </w:numPr>
    </w:pPr>
  </w:style>
  <w:style w:type="paragraph" w:styleId="ListNumber5">
    <w:name w:val="List Number 5"/>
    <w:basedOn w:val="List5"/>
    <w:rsid w:val="00E779C2"/>
    <w:pPr>
      <w:numPr>
        <w:numId w:val="6"/>
      </w:numPr>
    </w:pPr>
  </w:style>
  <w:style w:type="paragraph" w:styleId="BlockText">
    <w:name w:val="Block Text"/>
    <w:basedOn w:val="Normal"/>
    <w:rsid w:val="00E77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9C2"/>
    <w:rPr>
      <w:sz w:val="16"/>
      <w:vertAlign w:val="superscript"/>
    </w:rPr>
  </w:style>
  <w:style w:type="character" w:customStyle="1" w:styleId="Symbols">
    <w:name w:val="Symbols"/>
    <w:basedOn w:val="DefaultParagraphFont"/>
    <w:rsid w:val="00E779C2"/>
    <w:rPr>
      <w:rFonts w:ascii="Symbol" w:hAnsi="Symbol"/>
    </w:rPr>
  </w:style>
  <w:style w:type="character" w:customStyle="1" w:styleId="MenuOptions">
    <w:name w:val="Menu Options"/>
    <w:basedOn w:val="DefaultParagraphFont"/>
    <w:rsid w:val="00E77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9C2"/>
    <w:rPr>
      <w:b/>
    </w:rPr>
  </w:style>
  <w:style w:type="character" w:customStyle="1" w:styleId="Underlined">
    <w:name w:val="Underlined"/>
    <w:basedOn w:val="DefaultParagraphFont"/>
    <w:rsid w:val="00E779C2"/>
    <w:rPr>
      <w:u w:val="single"/>
    </w:rPr>
  </w:style>
  <w:style w:type="paragraph" w:customStyle="1" w:styleId="TableBodyTextRight">
    <w:name w:val="Table Body Text Right"/>
    <w:basedOn w:val="TableBodyText"/>
    <w:rsid w:val="00E77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9C2"/>
    <w:rPr>
      <w:sz w:val="18"/>
    </w:rPr>
  </w:style>
  <w:style w:type="paragraph" w:customStyle="1" w:styleId="BodySmallRight">
    <w:name w:val="Body Small Right"/>
    <w:basedOn w:val="BodyTextRight"/>
    <w:rsid w:val="00E779C2"/>
    <w:rPr>
      <w:sz w:val="18"/>
      <w:szCs w:val="18"/>
    </w:rPr>
  </w:style>
  <w:style w:type="paragraph" w:customStyle="1" w:styleId="MarginEdition">
    <w:name w:val="Margin Edition"/>
    <w:basedOn w:val="MarginNote"/>
    <w:rsid w:val="00E77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9C2"/>
    <w:rPr>
      <w:sz w:val="2"/>
      <w:szCs w:val="2"/>
    </w:rPr>
  </w:style>
  <w:style w:type="character" w:customStyle="1" w:styleId="Small">
    <w:name w:val="Small"/>
    <w:basedOn w:val="DefaultParagraphFont"/>
    <w:rsid w:val="00E779C2"/>
    <w:rPr>
      <w:sz w:val="16"/>
    </w:rPr>
  </w:style>
  <w:style w:type="paragraph" w:customStyle="1" w:styleId="WideTable">
    <w:name w:val="Wide Table"/>
    <w:basedOn w:val="Normal"/>
    <w:rsid w:val="00E77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9C2"/>
  </w:style>
  <w:style w:type="paragraph" w:styleId="Quote">
    <w:name w:val="Quote"/>
    <w:basedOn w:val="Heading1"/>
    <w:link w:val="QuoteChar"/>
    <w:qFormat/>
    <w:rsid w:val="00E77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9C2"/>
    <w:pPr>
      <w:pageBreakBefore/>
    </w:pPr>
  </w:style>
  <w:style w:type="paragraph" w:customStyle="1" w:styleId="Border">
    <w:name w:val="Border"/>
    <w:basedOn w:val="Normal"/>
    <w:qFormat/>
    <w:rsid w:val="00E77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9C2"/>
    <w:rPr>
      <w:u w:val="single"/>
    </w:rPr>
  </w:style>
  <w:style w:type="character" w:customStyle="1" w:styleId="BoldandItalics">
    <w:name w:val="Bold and Italics"/>
    <w:qFormat/>
    <w:rsid w:val="00E779C2"/>
    <w:rPr>
      <w:b/>
      <w:i/>
      <w:u w:val="none"/>
    </w:rPr>
  </w:style>
  <w:style w:type="paragraph" w:styleId="BalloonText">
    <w:name w:val="Balloon Text"/>
    <w:basedOn w:val="Normal"/>
    <w:link w:val="BalloonTextChar"/>
    <w:rsid w:val="00E77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9C2"/>
    <w:pPr>
      <w:spacing w:before="0" w:after="0"/>
    </w:pPr>
  </w:style>
  <w:style w:type="paragraph" w:customStyle="1" w:styleId="BodyTextBold">
    <w:name w:val="Body Text Bold"/>
    <w:basedOn w:val="BodyText"/>
    <w:qFormat/>
    <w:rsid w:val="00E779C2"/>
    <w:rPr>
      <w:b/>
    </w:rPr>
  </w:style>
  <w:style w:type="character" w:styleId="Hyperlink">
    <w:name w:val="Hyperlink"/>
    <w:basedOn w:val="DefaultParagraphFont"/>
    <w:uiPriority w:val="99"/>
    <w:unhideWhenUsed/>
    <w:rsid w:val="007D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802</Words>
  <Characters>5181</Characters>
  <Application>Microsoft Office Word</Application>
  <DocSecurity>0</DocSecurity>
  <Lines>185</Lines>
  <Paragraphs>106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CSCINT012 Assist offenders to change behaviour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2025-03-01T08:45:00Z</dcterms:created>
  <dcterms:modified xsi:type="dcterms:W3CDTF">2025-03-01T08:46:00Z</dcterms:modified>
</cp:coreProperties>
</file>