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20F" w:rsidP="00354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CSCINT012 Assist offenders to change behaviour</w:t>
      </w:r>
      <w:r>
        <w:fldChar w:fldCharType="end"/>
      </w:r>
    </w:p>
    <w:p w:rsidR="0035420F" w:rsidP="0035420F">
      <w:pPr>
        <w:pStyle w:val="Version"/>
        <w:sectPr w:rsidSect="00A17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465" w:rsidP="00A17465">
      <w:pPr>
        <w:pStyle w:val="SuperHeading"/>
      </w:pPr>
      <w:r w:rsidRPr="00A17465">
        <w:t>Assessment Requirements for CSCINT012 Assist offenders to change behaviour</w:t>
      </w:r>
    </w:p>
    <w:p w:rsidR="00000000" w:rsidRPr="00A17465" w:rsidP="00A17465">
      <w:pPr>
        <w:pStyle w:val="Heading1"/>
      </w:pPr>
      <w:bookmarkStart w:id="1" w:name="O_1243711"/>
      <w:bookmarkEnd w:id="1"/>
      <w:r w:rsidRPr="00A174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7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65" w:rsidP="00A17465">
            <w:pPr>
              <w:pStyle w:val="BodyText"/>
            </w:pPr>
            <w:r w:rsidRPr="00A17465">
              <w:t xml:space="preserve">Release 1. This is the first release of this unit of competency in the CSC Correctional Services Training Package Release 5.0 </w:t>
            </w:r>
          </w:p>
        </w:tc>
      </w:tr>
    </w:tbl>
    <w:p w:rsidR="00000000" w:rsidRPr="00A17465" w:rsidP="00A17465">
      <w:pPr>
        <w:pStyle w:val="NoPaddingFontSize1"/>
      </w:pPr>
    </w:p>
    <w:p w:rsidR="00000000" w:rsidRPr="00A17465" w:rsidP="00A17465">
      <w:pPr>
        <w:pStyle w:val="AllowPageBreak"/>
      </w:pPr>
    </w:p>
    <w:p w:rsidR="00000000" w:rsidRPr="00A17465" w:rsidP="00A17465">
      <w:pPr>
        <w:pStyle w:val="Heading1"/>
      </w:pPr>
      <w:bookmarkStart w:id="2" w:name="O_1243712"/>
      <w:bookmarkEnd w:id="2"/>
      <w:r w:rsidRPr="00A174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7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5">
            <w:pPr>
              <w:pStyle w:val="BodyText"/>
              <w:rPr>
                <w:lang w:val="en-NZ"/>
              </w:rPr>
            </w:pPr>
            <w:r w:rsidRPr="00A17465">
              <w:t>Evidence required to demonstrate competence in this unit must satisfy all of the requirements of the elements and performance criteria on at least two occasions and include:</w:t>
            </w:r>
          </w:p>
        </w:tc>
      </w:tr>
      <w:tr w:rsidTr="00A17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65" w:rsidP="00A17465">
            <w:pPr>
              <w:pStyle w:val="ListBullet"/>
            </w:pPr>
            <w:r w:rsidRPr="00A17465">
              <w:t>making clear agreements with offenders about goals</w:t>
            </w:r>
            <w:r w:rsidRPr="00A17465">
              <w:t>, processes, and outcomes</w:t>
            </w:r>
          </w:p>
          <w:p w:rsidR="00000000" w:rsidRPr="00A17465" w:rsidP="00A17465">
            <w:pPr>
              <w:pStyle w:val="ListBullet"/>
            </w:pPr>
            <w:r w:rsidRPr="00A17465">
              <w:t>providing support in the maintenance and review of individual plans</w:t>
            </w:r>
          </w:p>
          <w:p w:rsidR="00000000" w:rsidRPr="00A17465" w:rsidP="00A17465">
            <w:pPr>
              <w:pStyle w:val="ListBullet"/>
            </w:pPr>
            <w:r w:rsidRPr="00A17465">
              <w:t>establishing a balance between being directive and the offender maintaining responsibility and control over plan</w:t>
            </w:r>
          </w:p>
          <w:p w:rsidR="00000000" w:rsidRPr="00A17465" w:rsidP="00A17465">
            <w:pPr>
              <w:pStyle w:val="ListBullet"/>
            </w:pPr>
            <w:r w:rsidRPr="00A17465">
              <w:t>operating as part of a case management team</w:t>
            </w:r>
          </w:p>
          <w:p w:rsidR="00000000" w:rsidRPr="00A17465" w:rsidP="00A17465">
            <w:pPr>
              <w:pStyle w:val="ListBullet"/>
            </w:pPr>
            <w:r w:rsidRPr="00A17465">
              <w:t>demon</w:t>
            </w:r>
            <w:r w:rsidRPr="00A17465">
              <w:t>strating appropriate responses to positive and negative developments</w:t>
            </w:r>
          </w:p>
          <w:p w:rsidR="00000000" w:rsidRPr="00A17465" w:rsidP="00A17465">
            <w:pPr>
              <w:pStyle w:val="ListBullet"/>
            </w:pPr>
            <w:r w:rsidRPr="00A17465">
              <w:t>maintaining offenders’ focus on personal responsibility.</w:t>
            </w:r>
          </w:p>
        </w:tc>
      </w:tr>
    </w:tbl>
    <w:p w:rsidR="00000000" w:rsidRPr="00A17465" w:rsidP="00A17465">
      <w:pPr>
        <w:pStyle w:val="NoPaddingFontSize1"/>
      </w:pPr>
    </w:p>
    <w:p w:rsidR="00000000" w:rsidRPr="00A17465" w:rsidP="00A17465">
      <w:pPr>
        <w:pStyle w:val="AllowPageBreak"/>
      </w:pPr>
    </w:p>
    <w:p w:rsidR="00000000" w:rsidRPr="00A17465" w:rsidP="00A17465">
      <w:pPr>
        <w:pStyle w:val="Heading1"/>
      </w:pPr>
      <w:bookmarkStart w:id="3" w:name="O_1243713"/>
      <w:bookmarkEnd w:id="3"/>
      <w:r w:rsidRPr="00A174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7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465">
            <w:pPr>
              <w:pStyle w:val="BodyText"/>
              <w:rPr>
                <w:lang w:val="en-NZ"/>
              </w:rPr>
            </w:pPr>
            <w:r w:rsidRPr="00A1746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17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65" w:rsidP="00A17465">
            <w:pPr>
              <w:pStyle w:val="ListBullet"/>
            </w:pPr>
            <w:r w:rsidRPr="00A17465">
              <w:t>organisational policies and procedures in relation to offender management</w:t>
            </w:r>
          </w:p>
          <w:p w:rsidR="00000000" w:rsidRPr="00A17465" w:rsidP="00A17465">
            <w:pPr>
              <w:pStyle w:val="ListBullet"/>
            </w:pPr>
            <w:r w:rsidRPr="00A17465">
              <w:t>individual/change plans</w:t>
            </w:r>
          </w:p>
          <w:p w:rsidR="00000000" w:rsidRPr="00A17465" w:rsidP="00A17465">
            <w:pPr>
              <w:pStyle w:val="ListBullet"/>
            </w:pPr>
            <w:r w:rsidRPr="00A17465">
              <w:t>principles of case management</w:t>
            </w:r>
          </w:p>
          <w:p w:rsidR="00000000" w:rsidRPr="00A17465" w:rsidP="00A17465">
            <w:pPr>
              <w:pStyle w:val="ListBullet"/>
            </w:pPr>
            <w:r w:rsidRPr="00A17465">
              <w:t>code of conduct</w:t>
            </w:r>
          </w:p>
          <w:p w:rsidR="00000000" w:rsidRPr="00A17465" w:rsidP="00A17465">
            <w:pPr>
              <w:pStyle w:val="ListBullet"/>
            </w:pPr>
            <w:r w:rsidRPr="00A17465">
              <w:t>duty of care</w:t>
            </w:r>
          </w:p>
          <w:p w:rsidR="00000000" w:rsidRPr="00A17465" w:rsidP="00A17465">
            <w:pPr>
              <w:pStyle w:val="ListBullet"/>
            </w:pPr>
            <w:r w:rsidRPr="00A17465">
              <w:t>confidentiality and right to information</w:t>
            </w:r>
          </w:p>
          <w:p w:rsidR="00000000" w:rsidRPr="00A17465" w:rsidP="00A17465">
            <w:pPr>
              <w:pStyle w:val="ListBullet"/>
            </w:pPr>
            <w:r w:rsidRPr="00A17465">
              <w:t xml:space="preserve">contributing factors to offending behaviour </w:t>
            </w:r>
          </w:p>
          <w:p w:rsidR="00000000" w:rsidRPr="00A17465" w:rsidP="00A17465">
            <w:pPr>
              <w:pStyle w:val="ListBullet"/>
            </w:pPr>
            <w:r w:rsidRPr="00A17465">
              <w:t>communication techniques</w:t>
            </w:r>
          </w:p>
          <w:p w:rsidR="00000000" w:rsidRPr="00A17465" w:rsidP="00A17465">
            <w:pPr>
              <w:pStyle w:val="ListBullet"/>
            </w:pPr>
            <w:r w:rsidRPr="00A17465">
              <w:t>offender information system</w:t>
            </w:r>
          </w:p>
          <w:p w:rsidR="00000000" w:rsidRPr="00A17465" w:rsidP="00A17465">
            <w:pPr>
              <w:pStyle w:val="ListBullet"/>
            </w:pPr>
            <w:r w:rsidRPr="00A17465">
              <w:t>internal recording and reporting systems</w:t>
            </w:r>
          </w:p>
          <w:p w:rsidR="00000000" w:rsidRPr="00A17465" w:rsidP="00A17465">
            <w:pPr>
              <w:pStyle w:val="ListBullet"/>
            </w:pPr>
            <w:r w:rsidRPr="00A17465">
              <w:t>available support services and stakeholders.</w:t>
            </w:r>
          </w:p>
        </w:tc>
      </w:tr>
    </w:tbl>
    <w:p w:rsidR="00000000" w:rsidRPr="00A17465" w:rsidP="00A17465">
      <w:pPr>
        <w:pStyle w:val="NoPaddingFontSize1"/>
      </w:pPr>
    </w:p>
    <w:p w:rsidR="00000000" w:rsidRPr="00A17465" w:rsidP="00A17465">
      <w:pPr>
        <w:pStyle w:val="AllowPageBreak"/>
      </w:pPr>
    </w:p>
    <w:p w:rsidR="00000000" w:rsidRPr="00A17465" w:rsidP="00A17465">
      <w:pPr>
        <w:pStyle w:val="Heading1"/>
      </w:pPr>
      <w:bookmarkStart w:id="4" w:name="O_1243714"/>
      <w:bookmarkEnd w:id="4"/>
      <w:r w:rsidRPr="00A174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74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465" w:rsidP="00A17465">
            <w:pPr>
              <w:pStyle w:val="BodyText"/>
            </w:pPr>
            <w:r w:rsidRPr="00A17465">
              <w:t>Assessors must hold credentials specified within the Standards for Registered Training Organisations current at the time of ass</w:t>
            </w:r>
            <w:r w:rsidRPr="00A17465">
              <w:t>essment.</w:t>
            </w:r>
          </w:p>
          <w:p w:rsidR="00000000" w:rsidRPr="00A17465" w:rsidP="00A17465">
            <w:pPr>
              <w:pStyle w:val="BodyText"/>
            </w:pPr>
            <w:r w:rsidRPr="00A1746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17465" w:rsidP="00A17465">
            <w:pPr>
              <w:pStyle w:val="BodyText"/>
            </w:pPr>
            <w:r w:rsidRPr="00A17465">
              <w:t>Assessment must occur in workplace op</w:t>
            </w:r>
            <w:r w:rsidRPr="00A17465">
              <w:t>erational situations. Where this is not appropriate, assessment must occur in simulated workplace operational situations that reflect workplace conditions.</w:t>
            </w:r>
          </w:p>
          <w:p w:rsidR="00000000" w:rsidRPr="00A17465" w:rsidP="00A17465">
            <w:pPr>
              <w:pStyle w:val="BodyText"/>
            </w:pPr>
            <w:r w:rsidRPr="00A17465">
              <w:t>Assessment processes and techniques must be appropriate to the language, literacy and numeracy requi</w:t>
            </w:r>
            <w:r w:rsidRPr="00A17465">
              <w:t>rements of the work being performed and the needs of the candidate.</w:t>
            </w:r>
          </w:p>
          <w:p w:rsidR="00000000" w:rsidRPr="00A17465" w:rsidP="00A17465">
            <w:pPr>
              <w:pStyle w:val="BodyText"/>
            </w:pPr>
            <w:r w:rsidRPr="00A17465">
              <w:t>Resources for assessment must include access to:</w:t>
            </w:r>
          </w:p>
          <w:p w:rsidR="00000000" w:rsidRPr="00A17465" w:rsidP="00A17465">
            <w:pPr>
              <w:pStyle w:val="ListBullet"/>
            </w:pPr>
            <w:r w:rsidRPr="00A17465">
              <w:t xml:space="preserve">a range of relevant exercises, case studies and/or simulations </w:t>
            </w:r>
          </w:p>
          <w:p w:rsidR="00000000" w:rsidRPr="00A17465" w:rsidP="00A17465">
            <w:pPr>
              <w:pStyle w:val="ListBullet"/>
            </w:pPr>
            <w:r w:rsidRPr="00A17465">
              <w:t xml:space="preserve">acceptable means of simulation assessment </w:t>
            </w:r>
          </w:p>
          <w:p w:rsidR="00000000" w:rsidRPr="00A17465" w:rsidP="00A17465">
            <w:pPr>
              <w:pStyle w:val="ListBullet"/>
            </w:pPr>
            <w:r w:rsidRPr="00A17465">
              <w:t>applicable documentation, inclu</w:t>
            </w:r>
            <w:r w:rsidRPr="00A17465">
              <w:t xml:space="preserve">ding workplace procedures, regulations, codes of practice and operation manuals </w:t>
            </w:r>
          </w:p>
          <w:p w:rsidR="00000000" w:rsidRPr="00A17465" w:rsidP="00A17465">
            <w:pPr>
              <w:pStyle w:val="ListBullet"/>
            </w:pPr>
            <w:r w:rsidRPr="00A17465">
              <w:t>relevant materials, tools, equipment, and PPE currently used in industry.</w:t>
            </w:r>
          </w:p>
        </w:tc>
      </w:tr>
    </w:tbl>
    <w:p w:rsidR="00000000" w:rsidRPr="00A17465" w:rsidP="00A17465">
      <w:pPr>
        <w:pStyle w:val="NoPaddingFontSize1"/>
      </w:pPr>
    </w:p>
    <w:p w:rsidR="00000000" w:rsidRPr="00A17465" w:rsidP="00A17465">
      <w:pPr>
        <w:pStyle w:val="AllowPageBreak"/>
      </w:pPr>
    </w:p>
    <w:p w:rsidR="00000000" w:rsidRPr="00A17465" w:rsidP="00A17465">
      <w:pPr>
        <w:pStyle w:val="Heading1"/>
      </w:pPr>
      <w:bookmarkStart w:id="5" w:name="O_1243717"/>
      <w:bookmarkEnd w:id="5"/>
      <w:r w:rsidRPr="00A17465">
        <w:t>Links</w:t>
      </w:r>
    </w:p>
    <w:p w:rsidR="00000000" w:rsidRPr="00A17465" w:rsidP="0035420F">
      <w:pPr>
        <w:pStyle w:val="BodyText"/>
      </w:pPr>
      <w:r w:rsidRPr="00A174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D563F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A17465" w:rsidP="00A17465"/>
    <w:sectPr w:rsidSect="00A174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5" w:rsidRPr="0035420F" w:rsidP="00354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0F" w:rsidP="00A17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420F" w:rsidP="00A17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420F" w:rsidP="00A17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465" w:rsidRPr="0035420F" w:rsidP="00354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20F" w:rsidRPr="002D2AF8" w:rsidP="00A17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CSCINT012 Assist offenders to change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35420F" w:rsidP="00A17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026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442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465"/>
  </w:style>
  <w:style w:type="character" w:customStyle="1" w:styleId="Heading1Char">
    <w:name w:val="Heading 1 Char"/>
    <w:basedOn w:val="DefaultParagraphFont"/>
    <w:link w:val="Heading1"/>
    <w:rsid w:val="00A17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4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4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4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7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7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4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4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465"/>
    <w:rPr>
      <w:b/>
      <w:spacing w:val="0"/>
    </w:rPr>
  </w:style>
  <w:style w:type="paragraph" w:customStyle="1" w:styleId="SuperTitle">
    <w:name w:val="SuperTitle"/>
    <w:basedOn w:val="Title"/>
    <w:rsid w:val="00A17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74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7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4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7465"/>
    <w:rPr>
      <w:i/>
    </w:rPr>
  </w:style>
  <w:style w:type="paragraph" w:styleId="Caption">
    <w:name w:val="caption"/>
    <w:basedOn w:val="BodyText"/>
    <w:next w:val="Normal"/>
    <w:qFormat/>
    <w:rsid w:val="00A17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465"/>
  </w:style>
  <w:style w:type="paragraph" w:styleId="TableofFigures">
    <w:name w:val="table of figures"/>
    <w:basedOn w:val="Normal"/>
    <w:next w:val="Normal"/>
    <w:semiHidden/>
    <w:rsid w:val="00A17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4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7465"/>
    <w:rPr>
      <w:rFonts w:ascii="Wingdings" w:hAnsi="Wingdings"/>
    </w:rPr>
  </w:style>
  <w:style w:type="paragraph" w:customStyle="1" w:styleId="TableHeading">
    <w:name w:val="Table Heading"/>
    <w:basedOn w:val="HeadingBase"/>
    <w:rsid w:val="00A17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465"/>
    <w:rPr>
      <w:color w:val="0033CC"/>
      <w:u w:val="none"/>
    </w:rPr>
  </w:style>
  <w:style w:type="paragraph" w:customStyle="1" w:styleId="BodyTextRight">
    <w:name w:val="Body Text Right"/>
    <w:basedOn w:val="BodyText"/>
    <w:rsid w:val="00A17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4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465"/>
    <w:rPr>
      <w:sz w:val="32"/>
    </w:rPr>
  </w:style>
  <w:style w:type="paragraph" w:customStyle="1" w:styleId="HeadingProcedure">
    <w:name w:val="Heading Procedure"/>
    <w:basedOn w:val="HeadingBase"/>
    <w:next w:val="Normal"/>
    <w:rsid w:val="00A17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465"/>
    <w:pPr>
      <w:spacing w:before="60" w:after="60"/>
    </w:pPr>
  </w:style>
  <w:style w:type="paragraph" w:styleId="ListContinue">
    <w:name w:val="List Continue"/>
    <w:basedOn w:val="List"/>
    <w:rsid w:val="00A17465"/>
    <w:pPr>
      <w:ind w:firstLine="0"/>
    </w:pPr>
  </w:style>
  <w:style w:type="paragraph" w:customStyle="1" w:styleId="ListNote">
    <w:name w:val="List Note"/>
    <w:basedOn w:val="List"/>
    <w:rsid w:val="00A17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465"/>
    <w:rPr>
      <w:rFonts w:ascii="Courier New" w:hAnsi="Courier New"/>
    </w:rPr>
  </w:style>
  <w:style w:type="paragraph" w:customStyle="1" w:styleId="NoteBullet">
    <w:name w:val="Note Bullet"/>
    <w:basedOn w:val="Note"/>
    <w:rsid w:val="00A17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4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7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465"/>
    <w:rPr>
      <w:b/>
      <w:smallCaps/>
    </w:rPr>
  </w:style>
  <w:style w:type="paragraph" w:customStyle="1" w:styleId="TableListNumber">
    <w:name w:val="Table List Number"/>
    <w:basedOn w:val="ListNumber"/>
    <w:rsid w:val="00A17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465"/>
    <w:pPr>
      <w:numPr>
        <w:numId w:val="8"/>
      </w:numPr>
    </w:pPr>
  </w:style>
  <w:style w:type="paragraph" w:customStyle="1" w:styleId="ListAlpha2">
    <w:name w:val="List Alpha 2"/>
    <w:basedOn w:val="List2"/>
    <w:rsid w:val="00A17465"/>
    <w:pPr>
      <w:numPr>
        <w:numId w:val="7"/>
      </w:numPr>
    </w:pPr>
  </w:style>
  <w:style w:type="paragraph" w:styleId="List2">
    <w:name w:val="List 2"/>
    <w:basedOn w:val="BodyText"/>
    <w:rsid w:val="00A17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4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4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7465"/>
    <w:pPr>
      <w:numPr>
        <w:numId w:val="3"/>
      </w:numPr>
    </w:pPr>
  </w:style>
  <w:style w:type="paragraph" w:styleId="ListContinue2">
    <w:name w:val="List Continue 2"/>
    <w:basedOn w:val="List2"/>
    <w:rsid w:val="00A17465"/>
    <w:pPr>
      <w:ind w:firstLine="0"/>
    </w:pPr>
  </w:style>
  <w:style w:type="paragraph" w:styleId="ListContinue3">
    <w:name w:val="List Continue 3"/>
    <w:basedOn w:val="List3"/>
    <w:rsid w:val="00A17465"/>
    <w:pPr>
      <w:ind w:left="1021" w:firstLine="0"/>
    </w:pPr>
  </w:style>
  <w:style w:type="paragraph" w:styleId="ListContinue4">
    <w:name w:val="List Continue 4"/>
    <w:basedOn w:val="List4"/>
    <w:rsid w:val="00A17465"/>
    <w:pPr>
      <w:ind w:firstLine="0"/>
    </w:pPr>
  </w:style>
  <w:style w:type="paragraph" w:styleId="ListContinue5">
    <w:name w:val="List Continue 5"/>
    <w:basedOn w:val="List5"/>
    <w:rsid w:val="00A17465"/>
    <w:pPr>
      <w:ind w:firstLine="0"/>
    </w:pPr>
  </w:style>
  <w:style w:type="paragraph" w:styleId="ListNumber3">
    <w:name w:val="List Number 3"/>
    <w:basedOn w:val="List3"/>
    <w:rsid w:val="00A17465"/>
    <w:pPr>
      <w:numPr>
        <w:numId w:val="4"/>
      </w:numPr>
    </w:pPr>
  </w:style>
  <w:style w:type="paragraph" w:styleId="ListNumber4">
    <w:name w:val="List Number 4"/>
    <w:basedOn w:val="List4"/>
    <w:rsid w:val="00A17465"/>
    <w:pPr>
      <w:numPr>
        <w:numId w:val="5"/>
      </w:numPr>
    </w:pPr>
  </w:style>
  <w:style w:type="paragraph" w:styleId="ListNumber5">
    <w:name w:val="List Number 5"/>
    <w:basedOn w:val="List5"/>
    <w:rsid w:val="00A17465"/>
    <w:pPr>
      <w:numPr>
        <w:numId w:val="6"/>
      </w:numPr>
    </w:pPr>
  </w:style>
  <w:style w:type="paragraph" w:styleId="BlockText">
    <w:name w:val="Block Text"/>
    <w:basedOn w:val="Normal"/>
    <w:rsid w:val="00A17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465"/>
    <w:rPr>
      <w:sz w:val="16"/>
      <w:vertAlign w:val="superscript"/>
    </w:rPr>
  </w:style>
  <w:style w:type="character" w:customStyle="1" w:styleId="Symbols">
    <w:name w:val="Symbols"/>
    <w:basedOn w:val="DefaultParagraphFont"/>
    <w:rsid w:val="00A17465"/>
    <w:rPr>
      <w:rFonts w:ascii="Symbol" w:hAnsi="Symbol"/>
    </w:rPr>
  </w:style>
  <w:style w:type="character" w:customStyle="1" w:styleId="MenuOptions">
    <w:name w:val="Menu Options"/>
    <w:basedOn w:val="DefaultParagraphFont"/>
    <w:rsid w:val="00A17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465"/>
    <w:rPr>
      <w:b/>
    </w:rPr>
  </w:style>
  <w:style w:type="character" w:customStyle="1" w:styleId="Underlined">
    <w:name w:val="Underlined"/>
    <w:basedOn w:val="DefaultParagraphFont"/>
    <w:rsid w:val="00A17465"/>
    <w:rPr>
      <w:u w:val="single"/>
    </w:rPr>
  </w:style>
  <w:style w:type="paragraph" w:customStyle="1" w:styleId="TableBodyTextRight">
    <w:name w:val="Table Body Text Right"/>
    <w:basedOn w:val="TableBodyText"/>
    <w:rsid w:val="00A17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465"/>
    <w:rPr>
      <w:sz w:val="18"/>
    </w:rPr>
  </w:style>
  <w:style w:type="paragraph" w:customStyle="1" w:styleId="BodySmallRight">
    <w:name w:val="Body Small Right"/>
    <w:basedOn w:val="BodyTextRight"/>
    <w:rsid w:val="00A17465"/>
    <w:rPr>
      <w:sz w:val="18"/>
      <w:szCs w:val="18"/>
    </w:rPr>
  </w:style>
  <w:style w:type="paragraph" w:customStyle="1" w:styleId="MarginEdition">
    <w:name w:val="Margin Edition"/>
    <w:basedOn w:val="MarginNote"/>
    <w:rsid w:val="00A17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465"/>
    <w:rPr>
      <w:sz w:val="2"/>
      <w:szCs w:val="2"/>
    </w:rPr>
  </w:style>
  <w:style w:type="character" w:customStyle="1" w:styleId="Small">
    <w:name w:val="Small"/>
    <w:basedOn w:val="DefaultParagraphFont"/>
    <w:rsid w:val="00A17465"/>
    <w:rPr>
      <w:sz w:val="16"/>
    </w:rPr>
  </w:style>
  <w:style w:type="paragraph" w:customStyle="1" w:styleId="WideTable">
    <w:name w:val="Wide Table"/>
    <w:basedOn w:val="Normal"/>
    <w:rsid w:val="00A17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465"/>
  </w:style>
  <w:style w:type="paragraph" w:styleId="Quote">
    <w:name w:val="Quote"/>
    <w:basedOn w:val="Heading1"/>
    <w:link w:val="QuoteChar"/>
    <w:qFormat/>
    <w:rsid w:val="00A17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465"/>
    <w:pPr>
      <w:pageBreakBefore/>
    </w:pPr>
  </w:style>
  <w:style w:type="paragraph" w:customStyle="1" w:styleId="Border">
    <w:name w:val="Border"/>
    <w:basedOn w:val="Normal"/>
    <w:qFormat/>
    <w:rsid w:val="00A17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465"/>
    <w:rPr>
      <w:u w:val="single"/>
    </w:rPr>
  </w:style>
  <w:style w:type="character" w:customStyle="1" w:styleId="BoldandItalics">
    <w:name w:val="Bold and Italics"/>
    <w:qFormat/>
    <w:rsid w:val="00A17465"/>
    <w:rPr>
      <w:b/>
      <w:i/>
      <w:u w:val="none"/>
    </w:rPr>
  </w:style>
  <w:style w:type="paragraph" w:styleId="BalloonText">
    <w:name w:val="Balloon Text"/>
    <w:basedOn w:val="Normal"/>
    <w:link w:val="BalloonTextChar"/>
    <w:rsid w:val="00A17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4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4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465"/>
    <w:pPr>
      <w:spacing w:before="0" w:after="0"/>
    </w:pPr>
  </w:style>
  <w:style w:type="paragraph" w:customStyle="1" w:styleId="BodyTextBold">
    <w:name w:val="Body Text Bold"/>
    <w:basedOn w:val="BodyText"/>
    <w:qFormat/>
    <w:rsid w:val="00A17465"/>
    <w:rPr>
      <w:b/>
    </w:rPr>
  </w:style>
  <w:style w:type="character" w:styleId="Hyperlink">
    <w:name w:val="Hyperlink"/>
    <w:basedOn w:val="DefaultParagraphFont"/>
    <w:uiPriority w:val="99"/>
    <w:unhideWhenUsed/>
    <w:rsid w:val="00354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2546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CSCINT012 Assist offenders to change behaviour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