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5CE" w:rsidP="00633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CSCINT009 Manage intervention strategies for offenders</w:t>
      </w:r>
      <w:r>
        <w:fldChar w:fldCharType="end"/>
      </w:r>
    </w:p>
    <w:p w:rsidR="006335CE" w:rsidP="006335CE">
      <w:pPr>
        <w:pStyle w:val="Version"/>
        <w:sectPr w:rsidSect="00686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4C7" w:rsidP="006864C7">
      <w:pPr>
        <w:pStyle w:val="SuperHeading"/>
      </w:pPr>
      <w:r w:rsidRPr="006864C7">
        <w:t>CSCINT009 Manage intervention strategies for offenders</w:t>
      </w:r>
    </w:p>
    <w:p w:rsidR="00000000" w:rsidRPr="006864C7" w:rsidP="006864C7">
      <w:pPr>
        <w:pStyle w:val="Heading1"/>
      </w:pPr>
      <w:bookmarkStart w:id="1" w:name="O_1131370"/>
      <w:bookmarkEnd w:id="1"/>
      <w:r w:rsidRPr="006864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Release 1. This is the first release of this unit of competency in the CSC Correctional Services Training Package Release 3.0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2" w:name="O_1131371"/>
      <w:bookmarkEnd w:id="2"/>
      <w:r w:rsidRPr="006864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This unit describes the skills and knowledge required to m</w:t>
            </w:r>
            <w:r w:rsidRPr="006864C7">
              <w:t>anage intervention strategies for offenders.  It includes developing intervention programs, matching offenders to programs, encouraging involvement and evaluating the effectiveness of programs.</w:t>
            </w:r>
          </w:p>
          <w:p w:rsidR="00000000" w:rsidRPr="006864C7" w:rsidP="006864C7">
            <w:pPr>
              <w:pStyle w:val="BodyText"/>
            </w:pPr>
            <w:r w:rsidRPr="006864C7">
              <w:t>This unit applies to staff working in offender management role</w:t>
            </w:r>
            <w:r w:rsidRPr="006864C7">
              <w:t>s within correctional services. This role may be carried out in a custodial environment or community setting.</w:t>
            </w:r>
          </w:p>
          <w:p w:rsidR="00000000" w:rsidRPr="006864C7" w:rsidP="006864C7">
            <w:pPr>
              <w:pStyle w:val="BodyText"/>
            </w:pPr>
            <w:r w:rsidRPr="006864C7">
              <w:t>The skills and knowledge described in this unit must be applied within the legislative, regulatory and policy environment in which they are carrie</w:t>
            </w:r>
            <w:r w:rsidRPr="006864C7">
              <w:t>d out. Organisational policies and procedures must be consulted and adhered to, particularly those related to interaction with offenders and offender services.</w:t>
            </w:r>
          </w:p>
          <w:p w:rsidR="00000000" w:rsidRPr="006864C7" w:rsidP="006864C7">
            <w:pPr>
              <w:pStyle w:val="BodyText"/>
            </w:pPr>
            <w:r w:rsidRPr="006864C7">
              <w:t>A person working in this role is autonomous and draws upon support from a range of established a</w:t>
            </w:r>
            <w:r w:rsidRPr="006864C7">
              <w:t>nd new resources. The role is complex, involving application of high level organisational, communication and analysis skills.</w:t>
            </w:r>
          </w:p>
          <w:p w:rsidR="00000000" w:rsidRPr="006864C7" w:rsidP="006864C7">
            <w:pPr>
              <w:pStyle w:val="BodyText"/>
            </w:pPr>
            <w:r w:rsidRPr="006864C7">
              <w:t>No licensing, legislative or certification requirements apply to unit at the time of publication.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3" w:name="O_1131372"/>
      <w:bookmarkEnd w:id="3"/>
      <w:r w:rsidRPr="006864C7">
        <w:t>Pre-requisi</w:t>
      </w:r>
      <w:r w:rsidRPr="006864C7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Not applicable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4" w:name="O_1131373"/>
      <w:bookmarkEnd w:id="4"/>
      <w:r w:rsidRPr="006864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Intervention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5" w:name="O_1131374"/>
      <w:bookmarkEnd w:id="5"/>
      <w:r w:rsidRPr="006864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Not applicable</w:t>
            </w:r>
          </w:p>
        </w:tc>
      </w:tr>
    </w:tbl>
    <w:p w:rsidR="00000000" w:rsidRPr="006864C7" w:rsidP="006864C7">
      <w:pPr>
        <w:pStyle w:val="BodyText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6" w:name="O_1131375"/>
      <w:bookmarkEnd w:id="6"/>
      <w:r w:rsidRPr="006864C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5"/>
        <w:gridCol w:w="2836"/>
        <w:gridCol w:w="1009"/>
        <w:gridCol w:w="5268"/>
      </w:tblGrid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ELEMENTS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PERFORMANCE CRITERIA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Elements describe the essential outcomes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Performance criteria describe the performance needed to demonstrate achievement of the element.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Review suitability of intervention programs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Review offender programs and check the suitability of existing programs with available information and throu</w:t>
            </w:r>
            <w:r w:rsidRPr="006864C7">
              <w:t>gh consultation with stakeholders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Provide support to existing community networks and agencies and encourage them to develop programs to meet offender needs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Explore the availability of resources and develop strategies to acquire adequate and relevant resources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Establish collaborative networks with community agencies to ensure offenders’ interests are reflected in the design and delivery of programs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</w:t>
            </w:r>
            <w:r w:rsidRPr="006864C7">
              <w:rPr>
                <w:rStyle w:val="SpecialBold"/>
              </w:rPr>
              <w:t>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Review the effectiveness of programs with key stakeholders and make adjustments to ensure outcomes are achieved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1.6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Report on program suitability in accordance with organisational requirements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Match offenders to existing programs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2.1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 xml:space="preserve">Identify and </w:t>
            </w:r>
            <w:r w:rsidRPr="006864C7">
              <w:t>assess offender needs against the services and criteria of existing programs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2.2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Consult community or specialist agencies about available programs and advocate for the interests of offenders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2.3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Gather information about a range of suitable community services and check for currency, accuracy and relevance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2.4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Clarify protocol and guidelines for access to programs and involve offenders in determining suitability and preferences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Encourage respo</w:t>
            </w:r>
            <w:r w:rsidRPr="006864C7">
              <w:rPr>
                <w:rStyle w:val="SpecialBold"/>
              </w:rPr>
              <w:t>nsibility and participation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3.1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 xml:space="preserve">Confirm that the objectives of programs meet specific offender requirements 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3.2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Acknowledge the responsibilities of offenders in determining and achieving their personal goals and reinforce this throughout implementation strategies and procedures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3.3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 xml:space="preserve">Identify and assess offender obstacles and potential </w:t>
            </w:r>
            <w:r w:rsidRPr="006864C7">
              <w:t>resistance to cooperating wit</w:t>
            </w:r>
            <w:r w:rsidRPr="006864C7">
              <w:t>h service provision to determine appropriate strategies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3.4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Encourage and support offenders through appropriate allocation of resources and services and routine review of progress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3.5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Support and maintain the active involvement of offenders in the im</w:t>
            </w:r>
            <w:r w:rsidRPr="006864C7">
              <w:t>plementation and review of program goals and strategies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rPr>
                <w:rStyle w:val="SpecialBold"/>
              </w:rPr>
              <w:t xml:space="preserve">Evaluate and report on program effectiveness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Ensure offenders who are participating in programs are supported through minimal disruption to attendance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Investigate issues preventing program participation or completion and recommend appropriate response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Organise structured opportunities for offender feedback and provide reports on progress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Encourage constructive, honest, relevant and comprehe</w:t>
            </w:r>
            <w:r w:rsidRPr="006864C7">
              <w:t>nsive offender participation in meetings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Provide accurate reports in required timeframe that contain honest, complete and substantiated information and recommendations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4.6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Monitor program objectives and outcomes against agreed plan, objectives and key performance indicators (KPI</w:t>
            </w:r>
            <w:r>
              <w:t>’</w:t>
            </w:r>
            <w:r w:rsidRPr="006864C7">
              <w:t>s)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4.7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Actively seek feedback from offenders and others involved and use this to inform the design of the program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4.8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t>Identify and assess prop</w:t>
            </w:r>
            <w:r w:rsidRPr="006864C7">
              <w:t>osed changes, discuss with relevant stakeholders and implement where determined suitable</w:t>
            </w:r>
          </w:p>
        </w:tc>
      </w:tr>
      <w:tr w:rsidTr="006864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>
            <w:pPr>
              <w:pStyle w:val="BodyText"/>
              <w:keepLines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C7">
            <w:pPr>
              <w:pStyle w:val="BodyText"/>
              <w:rPr>
                <w:lang w:val="en-NZ"/>
              </w:rPr>
            </w:pPr>
            <w:r w:rsidRPr="006864C7">
              <w:rPr>
                <w:rStyle w:val="SpecialBold"/>
              </w:rPr>
              <w:t>4.9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Provide program reporting requirements within specified timeframes in accordance with organisational policy and procedures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7" w:name="O_1131376"/>
      <w:bookmarkEnd w:id="7"/>
      <w:r w:rsidRPr="006864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Foundation skills essential to performance are explicit in the performance criteria of this unit of competency.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8" w:name="O_1131377"/>
      <w:bookmarkEnd w:id="8"/>
      <w:r w:rsidRPr="006864C7">
        <w:t>Range of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6864C7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Range is restricted to essential operating conditions and any other variables essenti</w:t>
            </w:r>
            <w:r w:rsidRPr="006864C7">
              <w:t>al to the work environment.</w:t>
            </w:r>
          </w:p>
          <w:p w:rsidR="00000000" w:rsidRPr="006864C7" w:rsidP="006864C7">
            <w:pPr>
              <w:pStyle w:val="BodyText"/>
            </w:pPr>
            <w:r w:rsidRPr="006864C7">
              <w:t>Non-essential conditions may be found in the Companion Volume Implementation Guide.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9" w:name="O_1131378"/>
      <w:bookmarkEnd w:id="9"/>
      <w:r w:rsidRPr="006864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C7" w:rsidP="006864C7">
            <w:pPr>
              <w:pStyle w:val="BodyText"/>
            </w:pPr>
            <w:r w:rsidRPr="006864C7">
              <w:t>This unit replaces and is equivalent to CSCINT008 Coordinate intervention strategies for offenders</w:t>
            </w:r>
            <w:r w:rsidRPr="006864C7">
              <w:t>.</w:t>
            </w:r>
          </w:p>
        </w:tc>
      </w:tr>
    </w:tbl>
    <w:p w:rsidR="00000000" w:rsidRPr="006864C7" w:rsidP="006864C7">
      <w:pPr>
        <w:pStyle w:val="NoPaddingFontSize1"/>
      </w:pPr>
    </w:p>
    <w:p w:rsidR="00000000" w:rsidRPr="006864C7" w:rsidP="006864C7">
      <w:pPr>
        <w:pStyle w:val="AllowPageBreak"/>
      </w:pPr>
    </w:p>
    <w:p w:rsidR="00000000" w:rsidRPr="006864C7" w:rsidP="006864C7">
      <w:pPr>
        <w:pStyle w:val="Heading1"/>
      </w:pPr>
      <w:bookmarkStart w:id="10" w:name="O_1131385"/>
      <w:bookmarkEnd w:id="10"/>
      <w:r w:rsidRPr="006864C7">
        <w:t>Links</w:t>
      </w:r>
    </w:p>
    <w:p w:rsidR="00000000" w:rsidRPr="006864C7" w:rsidP="006335CE">
      <w:pPr>
        <w:pStyle w:val="BodyText"/>
      </w:pPr>
      <w:r w:rsidRPr="00686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B068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864C7" w:rsidP="006864C7"/>
    <w:sectPr w:rsidSect="00686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C7" w:rsidRPr="006335CE" w:rsidP="00633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E" w:rsidP="00686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5CE" w:rsidP="00686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35CE" w:rsidP="00686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4C7" w:rsidRPr="006335CE" w:rsidP="00633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E" w:rsidRPr="002D2AF8" w:rsidP="00686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CSCINT009 Manage intervention strategies for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335CE" w:rsidP="00686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4C7"/>
  </w:style>
  <w:style w:type="character" w:customStyle="1" w:styleId="Heading1Char">
    <w:name w:val="Heading 1 Char"/>
    <w:basedOn w:val="DefaultParagraphFont"/>
    <w:link w:val="Heading1"/>
    <w:rsid w:val="00686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4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64C7"/>
    <w:rPr>
      <w:b/>
      <w:spacing w:val="0"/>
    </w:rPr>
  </w:style>
  <w:style w:type="paragraph" w:customStyle="1" w:styleId="SuperHeading">
    <w:name w:val="SuperHeading"/>
    <w:basedOn w:val="Normal"/>
    <w:rsid w:val="00686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6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64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6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4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4C7"/>
    <w:rPr>
      <w:i/>
    </w:rPr>
  </w:style>
  <w:style w:type="paragraph" w:styleId="Caption">
    <w:name w:val="caption"/>
    <w:basedOn w:val="BodyText"/>
    <w:next w:val="Normal"/>
    <w:qFormat/>
    <w:rsid w:val="00686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4C7"/>
  </w:style>
  <w:style w:type="paragraph" w:styleId="TableofFigures">
    <w:name w:val="table of figures"/>
    <w:basedOn w:val="Normal"/>
    <w:next w:val="Normal"/>
    <w:semiHidden/>
    <w:rsid w:val="00686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4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64C7"/>
    <w:rPr>
      <w:rFonts w:ascii="Wingdings" w:hAnsi="Wingdings"/>
    </w:rPr>
  </w:style>
  <w:style w:type="paragraph" w:customStyle="1" w:styleId="TableHeading">
    <w:name w:val="Table Heading"/>
    <w:basedOn w:val="HeadingBase"/>
    <w:rsid w:val="00686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4C7"/>
    <w:rPr>
      <w:color w:val="0033CC"/>
      <w:u w:val="none"/>
    </w:rPr>
  </w:style>
  <w:style w:type="paragraph" w:customStyle="1" w:styleId="BodyTextRight">
    <w:name w:val="Body Text Right"/>
    <w:basedOn w:val="BodyText"/>
    <w:rsid w:val="00686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4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4C7"/>
    <w:rPr>
      <w:sz w:val="32"/>
    </w:rPr>
  </w:style>
  <w:style w:type="paragraph" w:customStyle="1" w:styleId="HeadingProcedure">
    <w:name w:val="Heading Procedure"/>
    <w:basedOn w:val="HeadingBase"/>
    <w:next w:val="Normal"/>
    <w:rsid w:val="00686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4C7"/>
    <w:pPr>
      <w:spacing w:before="60" w:after="60"/>
    </w:pPr>
  </w:style>
  <w:style w:type="paragraph" w:styleId="ListContinue">
    <w:name w:val="List Continue"/>
    <w:basedOn w:val="List"/>
    <w:rsid w:val="006864C7"/>
    <w:pPr>
      <w:ind w:firstLine="0"/>
    </w:pPr>
  </w:style>
  <w:style w:type="paragraph" w:customStyle="1" w:styleId="ListNote">
    <w:name w:val="List Note"/>
    <w:basedOn w:val="List"/>
    <w:rsid w:val="00686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4C7"/>
    <w:rPr>
      <w:rFonts w:ascii="Courier New" w:hAnsi="Courier New"/>
    </w:rPr>
  </w:style>
  <w:style w:type="paragraph" w:customStyle="1" w:styleId="NoteBullet">
    <w:name w:val="Note Bullet"/>
    <w:basedOn w:val="Note"/>
    <w:rsid w:val="00686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4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6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4C7"/>
    <w:rPr>
      <w:b/>
      <w:smallCaps/>
    </w:rPr>
  </w:style>
  <w:style w:type="paragraph" w:customStyle="1" w:styleId="TableListNumber">
    <w:name w:val="Table List Number"/>
    <w:basedOn w:val="ListNumber"/>
    <w:rsid w:val="00686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4C7"/>
    <w:pPr>
      <w:numPr>
        <w:numId w:val="7"/>
      </w:numPr>
    </w:pPr>
  </w:style>
  <w:style w:type="paragraph" w:customStyle="1" w:styleId="ListAlpha2">
    <w:name w:val="List Alpha 2"/>
    <w:basedOn w:val="List2"/>
    <w:rsid w:val="006864C7"/>
    <w:pPr>
      <w:numPr>
        <w:numId w:val="6"/>
      </w:numPr>
    </w:pPr>
  </w:style>
  <w:style w:type="paragraph" w:styleId="List2">
    <w:name w:val="List 2"/>
    <w:basedOn w:val="BodyText"/>
    <w:rsid w:val="00686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4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4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64C7"/>
    <w:pPr>
      <w:numPr>
        <w:numId w:val="2"/>
      </w:numPr>
    </w:pPr>
  </w:style>
  <w:style w:type="paragraph" w:styleId="ListContinue2">
    <w:name w:val="List Continue 2"/>
    <w:basedOn w:val="List2"/>
    <w:rsid w:val="006864C7"/>
    <w:pPr>
      <w:ind w:firstLine="0"/>
    </w:pPr>
  </w:style>
  <w:style w:type="paragraph" w:styleId="ListContinue3">
    <w:name w:val="List Continue 3"/>
    <w:basedOn w:val="List3"/>
    <w:rsid w:val="006864C7"/>
    <w:pPr>
      <w:ind w:left="1021" w:firstLine="0"/>
    </w:pPr>
  </w:style>
  <w:style w:type="paragraph" w:styleId="ListContinue4">
    <w:name w:val="List Continue 4"/>
    <w:basedOn w:val="List4"/>
    <w:rsid w:val="006864C7"/>
    <w:pPr>
      <w:ind w:firstLine="0"/>
    </w:pPr>
  </w:style>
  <w:style w:type="paragraph" w:styleId="ListContinue5">
    <w:name w:val="List Continue 5"/>
    <w:basedOn w:val="List5"/>
    <w:rsid w:val="006864C7"/>
    <w:pPr>
      <w:ind w:firstLine="0"/>
    </w:pPr>
  </w:style>
  <w:style w:type="paragraph" w:styleId="ListNumber3">
    <w:name w:val="List Number 3"/>
    <w:basedOn w:val="List3"/>
    <w:rsid w:val="006864C7"/>
    <w:pPr>
      <w:numPr>
        <w:numId w:val="3"/>
      </w:numPr>
    </w:pPr>
  </w:style>
  <w:style w:type="paragraph" w:styleId="ListNumber4">
    <w:name w:val="List Number 4"/>
    <w:basedOn w:val="List4"/>
    <w:rsid w:val="006864C7"/>
    <w:pPr>
      <w:numPr>
        <w:numId w:val="4"/>
      </w:numPr>
    </w:pPr>
  </w:style>
  <w:style w:type="paragraph" w:styleId="ListNumber5">
    <w:name w:val="List Number 5"/>
    <w:basedOn w:val="List5"/>
    <w:rsid w:val="006864C7"/>
    <w:pPr>
      <w:numPr>
        <w:numId w:val="5"/>
      </w:numPr>
    </w:pPr>
  </w:style>
  <w:style w:type="paragraph" w:styleId="BlockText">
    <w:name w:val="Block Text"/>
    <w:basedOn w:val="Normal"/>
    <w:rsid w:val="00686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4C7"/>
    <w:rPr>
      <w:sz w:val="16"/>
      <w:vertAlign w:val="superscript"/>
    </w:rPr>
  </w:style>
  <w:style w:type="character" w:customStyle="1" w:styleId="Symbols">
    <w:name w:val="Symbols"/>
    <w:basedOn w:val="DefaultParagraphFont"/>
    <w:rsid w:val="006864C7"/>
    <w:rPr>
      <w:rFonts w:ascii="Symbol" w:hAnsi="Symbol"/>
    </w:rPr>
  </w:style>
  <w:style w:type="character" w:customStyle="1" w:styleId="MenuOptions">
    <w:name w:val="Menu Options"/>
    <w:basedOn w:val="DefaultParagraphFont"/>
    <w:rsid w:val="00686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4C7"/>
    <w:rPr>
      <w:b/>
    </w:rPr>
  </w:style>
  <w:style w:type="character" w:customStyle="1" w:styleId="Underlined">
    <w:name w:val="Underlined"/>
    <w:basedOn w:val="DefaultParagraphFont"/>
    <w:rsid w:val="006864C7"/>
    <w:rPr>
      <w:u w:val="single"/>
    </w:rPr>
  </w:style>
  <w:style w:type="paragraph" w:customStyle="1" w:styleId="TableBodyTextRight">
    <w:name w:val="Table Body Text Right"/>
    <w:basedOn w:val="TableBodyText"/>
    <w:rsid w:val="00686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4C7"/>
    <w:rPr>
      <w:sz w:val="18"/>
    </w:rPr>
  </w:style>
  <w:style w:type="paragraph" w:customStyle="1" w:styleId="BodySmallRight">
    <w:name w:val="Body Small Right"/>
    <w:basedOn w:val="BodyTextRight"/>
    <w:rsid w:val="006864C7"/>
    <w:rPr>
      <w:sz w:val="18"/>
      <w:szCs w:val="18"/>
    </w:rPr>
  </w:style>
  <w:style w:type="paragraph" w:customStyle="1" w:styleId="MarginEdition">
    <w:name w:val="Margin Edition"/>
    <w:basedOn w:val="MarginNote"/>
    <w:rsid w:val="00686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4C7"/>
    <w:rPr>
      <w:sz w:val="2"/>
      <w:szCs w:val="2"/>
    </w:rPr>
  </w:style>
  <w:style w:type="character" w:customStyle="1" w:styleId="Small">
    <w:name w:val="Small"/>
    <w:basedOn w:val="DefaultParagraphFont"/>
    <w:rsid w:val="006864C7"/>
    <w:rPr>
      <w:sz w:val="16"/>
    </w:rPr>
  </w:style>
  <w:style w:type="paragraph" w:customStyle="1" w:styleId="WideTable">
    <w:name w:val="Wide Table"/>
    <w:basedOn w:val="Normal"/>
    <w:rsid w:val="00686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4C7"/>
  </w:style>
  <w:style w:type="paragraph" w:styleId="Quote">
    <w:name w:val="Quote"/>
    <w:basedOn w:val="Heading1"/>
    <w:link w:val="QuoteChar"/>
    <w:qFormat/>
    <w:rsid w:val="00686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4C7"/>
    <w:pPr>
      <w:pageBreakBefore/>
    </w:pPr>
  </w:style>
  <w:style w:type="paragraph" w:customStyle="1" w:styleId="Border">
    <w:name w:val="Border"/>
    <w:basedOn w:val="Normal"/>
    <w:qFormat/>
    <w:rsid w:val="00686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4C7"/>
    <w:rPr>
      <w:u w:val="single"/>
    </w:rPr>
  </w:style>
  <w:style w:type="character" w:customStyle="1" w:styleId="BoldandItalics">
    <w:name w:val="Bold and Italics"/>
    <w:qFormat/>
    <w:rsid w:val="006864C7"/>
    <w:rPr>
      <w:b/>
      <w:i/>
      <w:u w:val="none"/>
    </w:rPr>
  </w:style>
  <w:style w:type="paragraph" w:styleId="BalloonText">
    <w:name w:val="Balloon Text"/>
    <w:basedOn w:val="Normal"/>
    <w:link w:val="BalloonTextChar"/>
    <w:rsid w:val="0068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4C7"/>
    <w:pPr>
      <w:spacing w:before="0" w:after="0"/>
    </w:pPr>
  </w:style>
  <w:style w:type="paragraph" w:customStyle="1" w:styleId="BodyTextBold">
    <w:name w:val="Body Text Bold"/>
    <w:basedOn w:val="BodyText"/>
    <w:qFormat/>
    <w:rsid w:val="006864C7"/>
    <w:rPr>
      <w:b/>
    </w:rPr>
  </w:style>
  <w:style w:type="character" w:styleId="Hyperlink">
    <w:name w:val="Hyperlink"/>
    <w:basedOn w:val="DefaultParagraphFont"/>
    <w:uiPriority w:val="99"/>
    <w:unhideWhenUsed/>
    <w:rsid w:val="00633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4769</Characters>
  <Application>Microsoft Office Word</Application>
  <DocSecurity>0</DocSecurity>
  <Lines>227</Lines>
  <Paragraphs>103</Paragraphs>
  <ScaleCrop>false</ScaleCrop>
  <Company>Author-it Software Corporation Ltd.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CSCINT009 Manage intervention strategies for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