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1701" w:rsidP="00E417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CSCINT009 Manage intervention strategies for offenders</w:t>
      </w:r>
      <w:r>
        <w:fldChar w:fldCharType="end"/>
      </w:r>
    </w:p>
    <w:p w:rsidR="00E41701" w:rsidP="00E41701">
      <w:pPr>
        <w:pStyle w:val="Version"/>
        <w:sectPr w:rsidSect="007C39B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39B9" w:rsidP="007C39B9">
      <w:pPr>
        <w:pStyle w:val="SuperHeading"/>
      </w:pPr>
      <w:r w:rsidRPr="007C39B9">
        <w:t>CSCINT009 Manage intervention strategies for offenders</w:t>
      </w:r>
    </w:p>
    <w:p w:rsidR="00000000" w:rsidRPr="007C39B9" w:rsidP="007C39B9">
      <w:pPr>
        <w:pStyle w:val="Heading1"/>
      </w:pPr>
      <w:bookmarkStart w:id="1" w:name="O_1131370"/>
      <w:bookmarkEnd w:id="1"/>
      <w:r w:rsidRPr="007C39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 w:rsidP="007C39B9">
            <w:pPr>
              <w:pStyle w:val="BodyText"/>
            </w:pPr>
            <w:r w:rsidRPr="007C39B9">
              <w:t>Release 1. This is the first release of this unit of competency in the CSC Correctional Services Training Package Release 3.0</w:t>
            </w:r>
          </w:p>
        </w:tc>
      </w:tr>
    </w:tbl>
    <w:p w:rsidR="00000000" w:rsidRPr="007C39B9" w:rsidP="007C39B9">
      <w:pPr>
        <w:pStyle w:val="NoPaddingFontSize1"/>
      </w:pPr>
    </w:p>
    <w:p w:rsidR="00000000" w:rsidRPr="007C39B9" w:rsidP="007C39B9">
      <w:pPr>
        <w:pStyle w:val="AllowPageBreak"/>
      </w:pPr>
    </w:p>
    <w:p w:rsidR="00000000" w:rsidRPr="007C39B9" w:rsidP="007C39B9">
      <w:pPr>
        <w:pStyle w:val="Heading1"/>
      </w:pPr>
      <w:bookmarkStart w:id="2" w:name="O_1131371"/>
      <w:bookmarkEnd w:id="2"/>
      <w:r w:rsidRPr="007C39B9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 w:rsidP="007C39B9">
            <w:pPr>
              <w:pStyle w:val="BodyText"/>
            </w:pPr>
            <w:r w:rsidRPr="007C39B9">
              <w:t>This unit describes the skills and knowledge required to m</w:t>
            </w:r>
            <w:r w:rsidRPr="007C39B9">
              <w:t>anage intervention strategies for offenders.  It includes developing intervention programs, matching offenders to programs, encouraging involvement and evaluating the effectiveness of programs.</w:t>
            </w:r>
          </w:p>
          <w:p w:rsidR="00000000" w:rsidRPr="007C39B9" w:rsidP="007C39B9">
            <w:pPr>
              <w:pStyle w:val="BodyText"/>
            </w:pPr>
            <w:r w:rsidRPr="007C39B9">
              <w:t>This unit applies to staff working in offender management role</w:t>
            </w:r>
            <w:r w:rsidRPr="007C39B9">
              <w:t>s within correctional services. This role may be carried out in a custodial environment or community setting.</w:t>
            </w:r>
          </w:p>
          <w:p w:rsidR="00000000" w:rsidRPr="007C39B9" w:rsidP="007C39B9">
            <w:pPr>
              <w:pStyle w:val="BodyText"/>
            </w:pPr>
            <w:r w:rsidRPr="007C39B9">
              <w:t>The skills and knowledge described in this unit must be applied within the legislative, regulatory and policy environment in which they are carrie</w:t>
            </w:r>
            <w:r w:rsidRPr="007C39B9">
              <w:t>d out. Organisational policies and procedures must be consulted and adhered to, particularly those related to interaction with offenders and offender services.</w:t>
            </w:r>
          </w:p>
          <w:p w:rsidR="00000000" w:rsidRPr="007C39B9" w:rsidP="007C39B9">
            <w:pPr>
              <w:pStyle w:val="BodyText"/>
            </w:pPr>
            <w:r w:rsidRPr="007C39B9">
              <w:t>A person working in this role is autonomous and draws upon support from a range of established a</w:t>
            </w:r>
            <w:r w:rsidRPr="007C39B9">
              <w:t>nd new resources. The role is complex, involving application of high level organisational, communication and analysis skills.</w:t>
            </w:r>
          </w:p>
          <w:p w:rsidR="00000000" w:rsidRPr="007C39B9" w:rsidP="007C39B9">
            <w:pPr>
              <w:pStyle w:val="BodyText"/>
            </w:pPr>
            <w:r w:rsidRPr="007C39B9">
              <w:t>No licensing, legislative or certification requirements apply to unit at the time of publication.</w:t>
            </w:r>
          </w:p>
        </w:tc>
      </w:tr>
    </w:tbl>
    <w:p w:rsidR="00000000" w:rsidRPr="007C39B9" w:rsidP="007C39B9">
      <w:pPr>
        <w:pStyle w:val="NoPaddingFontSize1"/>
      </w:pPr>
    </w:p>
    <w:p w:rsidR="00000000" w:rsidRPr="007C39B9" w:rsidP="007C39B9">
      <w:pPr>
        <w:pStyle w:val="AllowPageBreak"/>
      </w:pPr>
    </w:p>
    <w:p w:rsidR="00000000" w:rsidRPr="007C39B9" w:rsidP="007C39B9">
      <w:pPr>
        <w:pStyle w:val="Heading1"/>
      </w:pPr>
      <w:bookmarkStart w:id="3" w:name="O_1131372"/>
      <w:bookmarkEnd w:id="3"/>
      <w:r w:rsidRPr="007C39B9">
        <w:t>Pre-requisi</w:t>
      </w:r>
      <w:r w:rsidRPr="007C39B9">
        <w:t>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 w:rsidP="007C39B9">
            <w:pPr>
              <w:pStyle w:val="BodyText"/>
            </w:pPr>
            <w:r w:rsidRPr="007C39B9">
              <w:t>Not applicable</w:t>
            </w:r>
          </w:p>
        </w:tc>
      </w:tr>
    </w:tbl>
    <w:p w:rsidR="00000000" w:rsidRPr="007C39B9" w:rsidP="007C39B9">
      <w:pPr>
        <w:pStyle w:val="NoPaddingFontSize1"/>
      </w:pPr>
    </w:p>
    <w:p w:rsidR="00000000" w:rsidRPr="007C39B9" w:rsidP="007C39B9">
      <w:pPr>
        <w:pStyle w:val="AllowPageBreak"/>
      </w:pPr>
    </w:p>
    <w:p w:rsidR="00000000" w:rsidRPr="007C39B9" w:rsidP="007C39B9">
      <w:pPr>
        <w:pStyle w:val="Heading1"/>
      </w:pPr>
      <w:bookmarkStart w:id="4" w:name="O_1131373"/>
      <w:bookmarkEnd w:id="4"/>
      <w:r w:rsidRPr="007C39B9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 w:rsidP="007C39B9">
            <w:pPr>
              <w:pStyle w:val="BodyText"/>
            </w:pPr>
            <w:r w:rsidRPr="007C39B9">
              <w:t>Intervention</w:t>
            </w:r>
          </w:p>
        </w:tc>
      </w:tr>
    </w:tbl>
    <w:p w:rsidR="00000000" w:rsidRPr="007C39B9" w:rsidP="007C39B9">
      <w:pPr>
        <w:pStyle w:val="NoPaddingFontSize1"/>
      </w:pPr>
    </w:p>
    <w:p w:rsidR="00000000" w:rsidRPr="007C39B9" w:rsidP="007C39B9">
      <w:pPr>
        <w:pStyle w:val="AllowPageBreak"/>
      </w:pPr>
    </w:p>
    <w:p w:rsidR="00000000" w:rsidRPr="007C39B9" w:rsidP="007C39B9">
      <w:pPr>
        <w:pStyle w:val="Heading1"/>
      </w:pPr>
      <w:bookmarkStart w:id="5" w:name="O_1131374"/>
      <w:bookmarkEnd w:id="5"/>
      <w:r w:rsidRPr="007C39B9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 w:rsidP="007C39B9">
            <w:pPr>
              <w:pStyle w:val="BodyText"/>
            </w:pPr>
            <w:r w:rsidRPr="007C39B9">
              <w:t>Not applicable</w:t>
            </w:r>
          </w:p>
        </w:tc>
      </w:tr>
    </w:tbl>
    <w:p w:rsidR="00000000" w:rsidRPr="007C39B9" w:rsidP="007C39B9">
      <w:pPr>
        <w:pStyle w:val="BodyText"/>
      </w:pPr>
    </w:p>
    <w:p w:rsidR="00000000" w:rsidRPr="007C39B9" w:rsidP="007C39B9">
      <w:pPr>
        <w:pStyle w:val="AllowPageBreak"/>
      </w:pPr>
    </w:p>
    <w:p w:rsidR="00000000" w:rsidRPr="007C39B9" w:rsidP="007C39B9">
      <w:pPr>
        <w:pStyle w:val="Heading1"/>
      </w:pPr>
      <w:bookmarkStart w:id="6" w:name="O_1131375"/>
      <w:bookmarkEnd w:id="6"/>
      <w:r w:rsidRPr="007C39B9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85"/>
        <w:gridCol w:w="2836"/>
        <w:gridCol w:w="1009"/>
        <w:gridCol w:w="5268"/>
      </w:tblGrid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ELEMENTS</w:t>
            </w:r>
          </w:p>
        </w:tc>
        <w:tc>
          <w:tcPr>
            <w:tcW w:w="62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PERFORMANCE CRITERIA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Elements describe the essential outcomes</w:t>
            </w:r>
          </w:p>
        </w:tc>
        <w:tc>
          <w:tcPr>
            <w:tcW w:w="627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Performance criteria describe the performance needed to demonstrate achievement of the element.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 w:rsidP="007C39B9">
            <w:pPr>
              <w:pStyle w:val="BodyText"/>
            </w:pPr>
            <w:r w:rsidRPr="007C39B9">
              <w:rPr>
                <w:rStyle w:val="SpecialBold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 w:rsidP="007C39B9">
            <w:pPr>
              <w:pStyle w:val="BodyText"/>
            </w:pPr>
            <w:r w:rsidRPr="007C39B9">
              <w:rPr>
                <w:rStyle w:val="SpecialBold"/>
              </w:rPr>
              <w:t>Review suitability of intervention programs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1.1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Review offender programs and check the suitability of existing programs with available information and throu</w:t>
            </w:r>
            <w:r w:rsidRPr="007C39B9">
              <w:t>gh consultation with stakeholders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>
            <w:pPr>
              <w:pStyle w:val="BodyText"/>
              <w:keepLines w:val="0"/>
              <w:spacing w:before="0" w:after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1.2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Provide support to existing community networks and agencies and encourage them to develop programs to meet offender needs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>
            <w:pPr>
              <w:pStyle w:val="BodyText"/>
              <w:keepLines w:val="0"/>
              <w:spacing w:before="0" w:after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1.3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Explore the availability of resources and develop strategies to acquire adequate and relevant resources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>
            <w:pPr>
              <w:pStyle w:val="BodyText"/>
              <w:keepLines w:val="0"/>
              <w:spacing w:before="0" w:after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1.4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Establish collaborative networks with community agencies to ensure offenders’ interests are reflected in the design and delivery of programs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>
            <w:pPr>
              <w:pStyle w:val="BodyText"/>
              <w:keepLines w:val="0"/>
              <w:spacing w:before="0" w:after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1</w:t>
            </w:r>
            <w:r w:rsidRPr="007C39B9">
              <w:rPr>
                <w:rStyle w:val="SpecialBold"/>
              </w:rPr>
              <w:t>.5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Review the effectiveness of programs with key stakeholders and make adjustments to ensure outcomes are achieved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>
            <w:pPr>
              <w:pStyle w:val="BodyText"/>
              <w:keepLines w:val="0"/>
              <w:spacing w:before="0" w:after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1.6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Report on program suitability in accordance with organisational requirements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 w:rsidP="007C39B9">
            <w:pPr>
              <w:pStyle w:val="BodyText"/>
            </w:pPr>
            <w:r w:rsidRPr="007C39B9">
              <w:rPr>
                <w:rStyle w:val="SpecialBold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 w:rsidP="007C39B9">
            <w:pPr>
              <w:pStyle w:val="BodyText"/>
            </w:pPr>
            <w:r w:rsidRPr="007C39B9">
              <w:rPr>
                <w:rStyle w:val="SpecialBold"/>
              </w:rPr>
              <w:t>Match offenders to existing programs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2.1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Identify and assess offender needs against the services and criteria of existing programs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>
            <w:pPr>
              <w:pStyle w:val="BodyText"/>
              <w:keepLines w:val="0"/>
              <w:spacing w:before="0" w:after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2.2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Consult community or specialist agencies about available programs and advocate for the interests of offenders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>
            <w:pPr>
              <w:pStyle w:val="BodyText"/>
              <w:keepLines w:val="0"/>
              <w:spacing w:before="0" w:after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2.3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Gather information about a range of suitab</w:t>
            </w:r>
            <w:r w:rsidRPr="007C39B9">
              <w:t>le community services and check for currency, accuracy and relevance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>
            <w:pPr>
              <w:pStyle w:val="BodyText"/>
              <w:keepLines w:val="0"/>
              <w:spacing w:before="0" w:after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2.4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Clarify protocol and guidelines for access to programs and involve offenders in determining suitability and preferences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 w:rsidP="007C39B9">
            <w:pPr>
              <w:pStyle w:val="BodyText"/>
            </w:pPr>
            <w:r w:rsidRPr="007C39B9">
              <w:rPr>
                <w:rStyle w:val="SpecialBold"/>
              </w:rP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 w:rsidP="007C39B9">
            <w:pPr>
              <w:pStyle w:val="BodyText"/>
            </w:pPr>
            <w:r w:rsidRPr="007C39B9">
              <w:rPr>
                <w:rStyle w:val="SpecialBold"/>
              </w:rPr>
              <w:t>Encourage responsibility and participation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3.1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Confirm th</w:t>
            </w:r>
            <w:r w:rsidRPr="007C39B9">
              <w:t xml:space="preserve">at the objectives of programs meet specific offender requirements 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>
            <w:pPr>
              <w:pStyle w:val="BodyText"/>
              <w:keepLines w:val="0"/>
              <w:spacing w:before="0" w:after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3.2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Acknowledge the responsibilities of offenders in determining and achieving their personal goals and reinforce this throughout implementation strategies and procedures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>
            <w:pPr>
              <w:pStyle w:val="BodyText"/>
              <w:keepLines w:val="0"/>
              <w:spacing w:before="0" w:after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3.3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 xml:space="preserve">Identify and assess offender obstacles and potential </w:t>
            </w:r>
            <w:r w:rsidRPr="007C39B9">
              <w:t>resistance to cooperating with service provision to determine appropriate strategies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>
            <w:pPr>
              <w:pStyle w:val="BodyText"/>
              <w:keepLines w:val="0"/>
              <w:spacing w:before="0" w:after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3.4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 xml:space="preserve">Encourage and support offenders through appropriate allocation of resources and services and routine review of </w:t>
            </w:r>
            <w:r w:rsidRPr="007C39B9">
              <w:t>progress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>
            <w:pPr>
              <w:pStyle w:val="BodyText"/>
              <w:keepLines w:val="0"/>
              <w:spacing w:before="0" w:after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3.5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Support and maintain the active involvement of offenders in the implementation and review of program goals and strategies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 w:rsidP="007C39B9">
            <w:pPr>
              <w:pStyle w:val="BodyText"/>
            </w:pPr>
            <w:r w:rsidRPr="007C39B9">
              <w:rPr>
                <w:rStyle w:val="SpecialBold"/>
              </w:rPr>
              <w:t>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 w:rsidP="007C39B9">
            <w:pPr>
              <w:pStyle w:val="BodyText"/>
            </w:pPr>
            <w:r w:rsidRPr="007C39B9">
              <w:rPr>
                <w:rStyle w:val="SpecialBold"/>
              </w:rPr>
              <w:t xml:space="preserve">Evaluate and report on program effectiveness </w:t>
            </w: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4.1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Ensure offenders who are participating in programs are supported through minimal disruption to attendance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>
            <w:pPr>
              <w:pStyle w:val="BodyText"/>
              <w:keepLines w:val="0"/>
              <w:spacing w:before="0" w:after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4.2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Investigate issues preventing program participation or completion and recommend appropriate response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>
            <w:pPr>
              <w:pStyle w:val="BodyText"/>
              <w:keepLines w:val="0"/>
              <w:spacing w:before="0" w:after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4.3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Organise structured opportunities f</w:t>
            </w:r>
            <w:r w:rsidRPr="007C39B9">
              <w:t>or offender feedback and provide reports on progress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>
            <w:pPr>
              <w:pStyle w:val="BodyText"/>
              <w:keepLines w:val="0"/>
              <w:spacing w:before="0" w:after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4.4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Encourage constructive, honest, relevant and comprehensive offender participation in meetings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>
            <w:pPr>
              <w:pStyle w:val="BodyText"/>
              <w:keepLines w:val="0"/>
              <w:spacing w:before="0" w:after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4.5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Provide accurate reports in required timeframe that contain honest, complete</w:t>
            </w:r>
            <w:r w:rsidRPr="007C39B9">
              <w:t xml:space="preserve"> and substantiated information and recommendations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>
            <w:pPr>
              <w:pStyle w:val="BodyText"/>
              <w:keepLines w:val="0"/>
              <w:spacing w:before="0" w:after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4.6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Monitor program objectives and outcomes against agreed plan, objectives and key performance indicators (KPI</w:t>
            </w:r>
            <w:r>
              <w:t>’</w:t>
            </w:r>
            <w:r w:rsidRPr="007C39B9">
              <w:t>s)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>
            <w:pPr>
              <w:pStyle w:val="BodyText"/>
              <w:keepLines w:val="0"/>
              <w:spacing w:before="0" w:after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4.7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Actively seek feedback from offenders and others involved and use this to inform</w:t>
            </w:r>
            <w:r w:rsidRPr="007C39B9">
              <w:t xml:space="preserve"> the design of the program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>
            <w:pPr>
              <w:pStyle w:val="BodyText"/>
              <w:keepLines w:val="0"/>
              <w:spacing w:before="0" w:after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4.8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Identify and assess proposed changes, discuss with relevant stakeholders and implement where determined suitable</w:t>
            </w:r>
          </w:p>
        </w:tc>
      </w:tr>
      <w:tr w:rsidTr="007C39B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>
            <w:pPr>
              <w:pStyle w:val="BodyText"/>
              <w:keepLines w:val="0"/>
              <w:spacing w:before="0" w:after="0"/>
            </w:pPr>
          </w:p>
        </w:tc>
        <w:tc>
          <w:tcPr>
            <w:tcW w:w="100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rPr>
                <w:rStyle w:val="SpecialBold"/>
              </w:rPr>
              <w:t>4.9</w:t>
            </w:r>
          </w:p>
        </w:tc>
        <w:tc>
          <w:tcPr>
            <w:tcW w:w="52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 w:rsidP="007C39B9">
            <w:pPr>
              <w:pStyle w:val="BodyText"/>
            </w:pPr>
            <w:r w:rsidRPr="007C39B9">
              <w:t>Provide program reporting requirements within specified timeframes in accordance with organisational p</w:t>
            </w:r>
            <w:r w:rsidRPr="007C39B9">
              <w:t>olicy and procedures</w:t>
            </w:r>
          </w:p>
        </w:tc>
      </w:tr>
    </w:tbl>
    <w:p w:rsidR="00000000" w:rsidRPr="007C39B9" w:rsidP="007C39B9">
      <w:pPr>
        <w:pStyle w:val="NoPaddingFontSize1"/>
      </w:pPr>
    </w:p>
    <w:p w:rsidR="00000000" w:rsidRPr="007C39B9" w:rsidP="007C39B9">
      <w:pPr>
        <w:pStyle w:val="AllowPageBreak"/>
      </w:pPr>
    </w:p>
    <w:p w:rsidR="00000000" w:rsidRPr="007C39B9" w:rsidP="007C39B9">
      <w:pPr>
        <w:pStyle w:val="Heading1"/>
      </w:pPr>
      <w:bookmarkStart w:id="7" w:name="O_1131376"/>
      <w:bookmarkEnd w:id="7"/>
      <w:r w:rsidRPr="007C39B9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 w:rsidP="007C39B9">
            <w:pPr>
              <w:pStyle w:val="BodyText"/>
            </w:pPr>
            <w:r w:rsidRPr="007C39B9">
              <w:t>Foundation skills essential to performance are explicit in the performance criteria of this unit of competency.</w:t>
            </w:r>
          </w:p>
        </w:tc>
      </w:tr>
    </w:tbl>
    <w:p w:rsidR="00000000" w:rsidRPr="007C39B9" w:rsidP="007C39B9">
      <w:pPr>
        <w:pStyle w:val="NoPaddingFontSize1"/>
      </w:pPr>
    </w:p>
    <w:p w:rsidR="00000000" w:rsidRPr="007C39B9" w:rsidP="007C39B9">
      <w:pPr>
        <w:pStyle w:val="AllowPageBreak"/>
      </w:pPr>
    </w:p>
    <w:p w:rsidR="00000000" w:rsidRPr="007C39B9" w:rsidP="007C39B9">
      <w:pPr>
        <w:pStyle w:val="Heading1"/>
      </w:pPr>
      <w:bookmarkStart w:id="8" w:name="O_1131377"/>
      <w:bookmarkEnd w:id="8"/>
      <w:r w:rsidRPr="007C39B9">
        <w:t>Range of Conditions</w:t>
      </w:r>
    </w:p>
    <w:tbl>
      <w:tblPr>
        <w:tblW w:w="949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5"/>
      </w:tblGrid>
      <w:tr w:rsidTr="007C39B9">
        <w:tblPrEx>
          <w:tblW w:w="949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 w:rsidP="007C39B9">
            <w:pPr>
              <w:pStyle w:val="BodyText"/>
            </w:pPr>
            <w:r w:rsidRPr="007C39B9">
              <w:t>Range is restricted to essential operating conditions and any other variables essential to the work environment.</w:t>
            </w:r>
          </w:p>
          <w:p w:rsidR="00000000" w:rsidRPr="007C39B9" w:rsidP="007C39B9">
            <w:pPr>
              <w:pStyle w:val="BodyText"/>
            </w:pPr>
            <w:r w:rsidRPr="007C39B9">
              <w:t>Non-essential conditions may be found in the Companion Volume Implementation Guide.</w:t>
            </w:r>
          </w:p>
        </w:tc>
      </w:tr>
    </w:tbl>
    <w:p w:rsidR="00000000" w:rsidRPr="007C39B9" w:rsidP="007C39B9">
      <w:pPr>
        <w:pStyle w:val="NoPaddingFontSize1"/>
      </w:pPr>
    </w:p>
    <w:p w:rsidR="00000000" w:rsidRPr="007C39B9" w:rsidP="007C39B9">
      <w:pPr>
        <w:pStyle w:val="AllowPageBreak"/>
      </w:pPr>
    </w:p>
    <w:p w:rsidR="00000000" w:rsidRPr="007C39B9" w:rsidP="007C39B9">
      <w:pPr>
        <w:pStyle w:val="Heading1"/>
      </w:pPr>
      <w:bookmarkStart w:id="9" w:name="O_1131378"/>
      <w:bookmarkEnd w:id="9"/>
      <w:r w:rsidRPr="007C39B9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 w:rsidP="007C39B9">
            <w:pPr>
              <w:pStyle w:val="BodyText"/>
            </w:pPr>
            <w:r w:rsidRPr="007C39B9">
              <w:t>This unit replaces and is equivalent to CSCINT008 Coordinate intervention strategies for offenders.</w:t>
            </w:r>
          </w:p>
        </w:tc>
      </w:tr>
    </w:tbl>
    <w:p w:rsidR="00000000" w:rsidRPr="007C39B9" w:rsidP="007C39B9">
      <w:pPr>
        <w:pStyle w:val="NoPaddingFontSize1"/>
      </w:pPr>
    </w:p>
    <w:p w:rsidR="00000000" w:rsidRPr="007C39B9" w:rsidP="007C39B9">
      <w:pPr>
        <w:pStyle w:val="AllowPageBreak"/>
      </w:pPr>
    </w:p>
    <w:p w:rsidR="00000000" w:rsidRPr="007C39B9" w:rsidP="007C39B9">
      <w:pPr>
        <w:pStyle w:val="Heading1"/>
      </w:pPr>
      <w:bookmarkStart w:id="10" w:name="O_1131385"/>
      <w:bookmarkEnd w:id="10"/>
      <w:r w:rsidRPr="007C39B9">
        <w:t>Links</w:t>
      </w:r>
    </w:p>
    <w:p w:rsidR="00000000" w:rsidRPr="007C39B9" w:rsidP="00E41701">
      <w:pPr>
        <w:pStyle w:val="BodyText"/>
      </w:pPr>
      <w:r w:rsidRPr="007C39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BE2269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7C39B9" w:rsidP="00E41701">
      <w:pPr>
        <w:pStyle w:val="BodyText"/>
        <w:sectPr w:rsidSect="007C39B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39B9" w:rsidP="007C39B9">
      <w:pPr>
        <w:pStyle w:val="SuperHeading"/>
      </w:pPr>
      <w:r w:rsidRPr="007C39B9">
        <w:t>Assessment Requirements for CSCINT009 Manage intervention strategies for offenders</w:t>
      </w:r>
    </w:p>
    <w:p w:rsidR="00000000" w:rsidRPr="007C39B9" w:rsidP="007C39B9">
      <w:pPr>
        <w:pStyle w:val="Heading1"/>
      </w:pPr>
      <w:bookmarkStart w:id="11" w:name="O_1131380"/>
      <w:bookmarkEnd w:id="11"/>
      <w:r w:rsidRPr="007C39B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 w:rsidP="007C39B9">
            <w:pPr>
              <w:pStyle w:val="BodyText"/>
            </w:pPr>
            <w:r w:rsidRPr="007C39B9">
              <w:t>Release 1. This is the first release of this unit of competency in the</w:t>
            </w:r>
            <w:r w:rsidRPr="007C39B9">
              <w:t xml:space="preserve"> CSC Correctional Services Training Package Release 3.0</w:t>
            </w:r>
          </w:p>
        </w:tc>
      </w:tr>
    </w:tbl>
    <w:p w:rsidR="00000000" w:rsidRPr="007C39B9" w:rsidP="007C39B9">
      <w:pPr>
        <w:pStyle w:val="NoPaddingFontSize1"/>
      </w:pPr>
    </w:p>
    <w:p w:rsidR="00000000" w:rsidRPr="007C39B9" w:rsidP="007C39B9">
      <w:pPr>
        <w:pStyle w:val="AllowPageBreak"/>
      </w:pPr>
    </w:p>
    <w:p w:rsidR="00000000" w:rsidRPr="007C39B9" w:rsidP="007C39B9">
      <w:pPr>
        <w:pStyle w:val="Heading1"/>
      </w:pPr>
      <w:bookmarkStart w:id="12" w:name="O_1131381"/>
      <w:bookmarkEnd w:id="12"/>
      <w:r w:rsidRPr="007C39B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 xml:space="preserve">Evidence required to demonstrate competence in this unit must be relevant to and satisfy all of the requirements of the elements and performance criteria on </w:t>
            </w:r>
            <w:r w:rsidRPr="007C39B9">
              <w:t>at least one occasion and include.</w:t>
            </w:r>
          </w:p>
        </w:tc>
      </w:tr>
      <w:tr w:rsidTr="007C3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 w:rsidP="007C39B9">
            <w:pPr>
              <w:pStyle w:val="ListBullet"/>
            </w:pPr>
            <w:r w:rsidRPr="007C39B9">
              <w:t xml:space="preserve">using a range of network and consultation strategies with internal and external stakeholders </w:t>
            </w:r>
          </w:p>
          <w:p w:rsidR="00000000" w:rsidRPr="007C39B9" w:rsidP="007C39B9">
            <w:pPr>
              <w:pStyle w:val="ListBullet"/>
            </w:pPr>
            <w:r w:rsidRPr="007C39B9">
              <w:t>coordinating the organisation’s offender or case management model</w:t>
            </w:r>
          </w:p>
          <w:p w:rsidR="00000000" w:rsidRPr="007C39B9" w:rsidP="007C39B9">
            <w:pPr>
              <w:pStyle w:val="ListBullet"/>
            </w:pPr>
            <w:r w:rsidRPr="007C39B9">
              <w:t>liaising with a wide range of professional and specialist s</w:t>
            </w:r>
            <w:r w:rsidRPr="007C39B9">
              <w:t>ervice providers</w:t>
            </w:r>
          </w:p>
          <w:p w:rsidR="00000000" w:rsidRPr="007C39B9" w:rsidP="007C39B9">
            <w:pPr>
              <w:pStyle w:val="ListBullet"/>
            </w:pPr>
            <w:r w:rsidRPr="007C39B9">
              <w:t>using the organisation’s information management system</w:t>
            </w:r>
          </w:p>
          <w:p w:rsidR="00000000" w:rsidRPr="007C39B9" w:rsidP="007C39B9">
            <w:pPr>
              <w:pStyle w:val="ListBullet"/>
            </w:pPr>
            <w:r w:rsidRPr="007C39B9">
              <w:t>using communication strategies for counselling and negotiation</w:t>
            </w:r>
          </w:p>
          <w:p w:rsidR="00000000" w:rsidRPr="007C39B9" w:rsidP="007C39B9">
            <w:pPr>
              <w:pStyle w:val="ListBullet"/>
            </w:pPr>
            <w:r w:rsidRPr="007C39B9">
              <w:t>using relevant review and evaluation techniques to determine the effectiveness of programs.</w:t>
            </w:r>
          </w:p>
        </w:tc>
      </w:tr>
    </w:tbl>
    <w:p w:rsidR="00000000" w:rsidRPr="007C39B9" w:rsidP="007C39B9">
      <w:pPr>
        <w:pStyle w:val="NoPaddingFontSize1"/>
      </w:pPr>
    </w:p>
    <w:p w:rsidR="00000000" w:rsidRPr="007C39B9" w:rsidP="007C39B9">
      <w:pPr>
        <w:pStyle w:val="AllowPageBreak"/>
      </w:pPr>
    </w:p>
    <w:p w:rsidR="00000000" w:rsidRPr="007C39B9" w:rsidP="007C39B9">
      <w:pPr>
        <w:pStyle w:val="Heading1"/>
      </w:pPr>
      <w:bookmarkStart w:id="13" w:name="O_1131382"/>
      <w:bookmarkEnd w:id="13"/>
      <w:r w:rsidRPr="007C39B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39B9">
            <w:pPr>
              <w:pStyle w:val="BodyText"/>
              <w:rPr>
                <w:lang w:val="en-NZ"/>
              </w:rPr>
            </w:pPr>
            <w:r w:rsidRPr="007C39B9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7C3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 w:rsidP="007C39B9">
            <w:pPr>
              <w:pStyle w:val="ListBullet"/>
            </w:pPr>
            <w:r w:rsidRPr="007C39B9">
              <w:t>organisation’s strategic plans and objectives that rela</w:t>
            </w:r>
            <w:r w:rsidRPr="007C39B9">
              <w:t>te to the use of programs and services for offenders to achieve the outcomes required</w:t>
            </w:r>
          </w:p>
          <w:p w:rsidR="00000000" w:rsidRPr="007C39B9" w:rsidP="007C39B9">
            <w:pPr>
              <w:pStyle w:val="ListBullet"/>
            </w:pPr>
            <w:r w:rsidRPr="007C39B9">
              <w:t>range of agencies within and outside the organisation providing programs for offenders and criteria and conditions for service</w:t>
            </w:r>
          </w:p>
          <w:p w:rsidR="00000000" w:rsidRPr="007C39B9" w:rsidP="007C39B9">
            <w:pPr>
              <w:pStyle w:val="ListBullet"/>
            </w:pPr>
            <w:r w:rsidRPr="007C39B9">
              <w:t>organisation’s offender risk management sys</w:t>
            </w:r>
            <w:r w:rsidRPr="007C39B9">
              <w:t>tem</w:t>
            </w:r>
          </w:p>
          <w:p w:rsidR="00000000" w:rsidRPr="007C39B9" w:rsidP="007C39B9">
            <w:pPr>
              <w:pStyle w:val="ListBullet"/>
            </w:pPr>
            <w:r w:rsidRPr="007C39B9">
              <w:t>organisation’s offender or case management model</w:t>
            </w:r>
          </w:p>
          <w:p w:rsidR="00000000" w:rsidRPr="007C39B9" w:rsidP="007C39B9">
            <w:pPr>
              <w:pStyle w:val="ListBullet"/>
            </w:pPr>
            <w:r w:rsidRPr="007C39B9">
              <w:t>programs and resources relevant to offender development</w:t>
            </w:r>
          </w:p>
          <w:p w:rsidR="00000000" w:rsidRPr="007C39B9" w:rsidP="007C39B9">
            <w:pPr>
              <w:pStyle w:val="ListBullet"/>
            </w:pPr>
            <w:r w:rsidRPr="007C39B9">
              <w:t>principles and models of community development and their role in offender support and rehabilitation</w:t>
            </w:r>
          </w:p>
          <w:p w:rsidR="00000000" w:rsidRPr="007C39B9" w:rsidP="007C39B9">
            <w:pPr>
              <w:pStyle w:val="ListBullet"/>
            </w:pPr>
            <w:r w:rsidRPr="007C39B9">
              <w:t>how empirical research supports offender parti</w:t>
            </w:r>
            <w:r w:rsidRPr="007C39B9">
              <w:t xml:space="preserve">cipation in programs </w:t>
            </w:r>
          </w:p>
          <w:p w:rsidR="00000000" w:rsidRPr="007C39B9" w:rsidP="007C39B9">
            <w:pPr>
              <w:pStyle w:val="ListBullet"/>
            </w:pPr>
            <w:r w:rsidRPr="007C39B9">
              <w:t>legislation, regulations and organisational policies, procedures and objectives related to court orders, relationship with community and other service agencies</w:t>
            </w:r>
          </w:p>
          <w:p w:rsidR="00000000" w:rsidRPr="007C39B9" w:rsidP="007C39B9">
            <w:pPr>
              <w:pStyle w:val="ListBullet"/>
            </w:pPr>
            <w:r w:rsidRPr="007C39B9">
              <w:t>key people in the local community and community agencies and services incl</w:t>
            </w:r>
            <w:r w:rsidRPr="007C39B9">
              <w:t>uding the parole board</w:t>
            </w:r>
          </w:p>
          <w:p w:rsidR="00000000" w:rsidRPr="007C39B9" w:rsidP="007C39B9">
            <w:pPr>
              <w:pStyle w:val="ListBullet"/>
            </w:pPr>
            <w:r w:rsidRPr="007C39B9">
              <w:t>networks and liaison protocol</w:t>
            </w:r>
          </w:p>
          <w:p w:rsidR="00000000" w:rsidRPr="007C39B9" w:rsidP="007C39B9">
            <w:pPr>
              <w:pStyle w:val="ListBullet"/>
            </w:pPr>
            <w:r w:rsidRPr="007C39B9">
              <w:t>effective communication strategies, including cross-cultural</w:t>
            </w:r>
          </w:p>
          <w:p w:rsidR="00000000" w:rsidRPr="007C39B9" w:rsidP="007C39B9">
            <w:pPr>
              <w:pStyle w:val="ListBullet"/>
            </w:pPr>
            <w:r w:rsidRPr="007C39B9">
              <w:t>program considerations/objectives including:</w:t>
            </w:r>
          </w:p>
          <w:p w:rsidR="00000000" w:rsidRPr="007C39B9" w:rsidP="007C39B9">
            <w:pPr>
              <w:pStyle w:val="ListBullet2"/>
            </w:pPr>
            <w:r w:rsidRPr="007C39B9">
              <w:t>statutory requirements (courts or parole board)</w:t>
            </w:r>
          </w:p>
          <w:p w:rsidR="00000000" w:rsidRPr="007C39B9" w:rsidP="007C39B9">
            <w:pPr>
              <w:pStyle w:val="ListBullet2"/>
            </w:pPr>
            <w:r w:rsidRPr="007C39B9">
              <w:t>sentence plans</w:t>
            </w:r>
          </w:p>
          <w:p w:rsidR="00000000" w:rsidRPr="007C39B9" w:rsidP="007C39B9">
            <w:pPr>
              <w:pStyle w:val="ListBullet2"/>
            </w:pPr>
            <w:r w:rsidRPr="007C39B9">
              <w:t xml:space="preserve">post-release plans including reintegration to community </w:t>
            </w:r>
          </w:p>
          <w:p w:rsidR="00000000" w:rsidRPr="007C39B9" w:rsidP="007C39B9">
            <w:pPr>
              <w:pStyle w:val="ListBullet2"/>
            </w:pPr>
            <w:r w:rsidRPr="007C39B9">
              <w:t xml:space="preserve">personal goals of offenders </w:t>
            </w:r>
          </w:p>
          <w:p w:rsidR="00000000" w:rsidRPr="007C39B9" w:rsidP="007C39B9">
            <w:pPr>
              <w:pStyle w:val="ListBullet2"/>
            </w:pPr>
            <w:r w:rsidRPr="007C39B9">
              <w:t xml:space="preserve">strategies to seek feedback and evaluate program effectiveness.   </w:t>
            </w:r>
          </w:p>
        </w:tc>
      </w:tr>
    </w:tbl>
    <w:p w:rsidR="00000000" w:rsidRPr="007C39B9" w:rsidP="007C39B9">
      <w:pPr>
        <w:pStyle w:val="NoPaddingFontSize1"/>
      </w:pPr>
    </w:p>
    <w:p w:rsidR="00000000" w:rsidRPr="007C39B9" w:rsidP="007C39B9">
      <w:pPr>
        <w:pStyle w:val="AllowPageBreak"/>
      </w:pPr>
    </w:p>
    <w:p w:rsidR="00000000" w:rsidRPr="007C39B9" w:rsidP="007C39B9">
      <w:pPr>
        <w:pStyle w:val="Heading1"/>
      </w:pPr>
      <w:bookmarkStart w:id="14" w:name="O_1131383"/>
      <w:bookmarkEnd w:id="14"/>
      <w:r w:rsidRPr="007C39B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C39B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0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39B9" w:rsidP="007C39B9">
            <w:pPr>
              <w:pStyle w:val="BodyText"/>
            </w:pPr>
            <w:r w:rsidRPr="007C39B9">
              <w:t>Assessors must hold credentials specified within the Standards for Registered Training Organisations current at the time of assessment.</w:t>
            </w:r>
          </w:p>
          <w:p w:rsidR="00000000" w:rsidRPr="007C39B9" w:rsidP="007C39B9">
            <w:pPr>
              <w:pStyle w:val="BodyText"/>
            </w:pPr>
            <w:r w:rsidRPr="007C39B9">
              <w:t>Assessment must satisfy the Principles of Assessment and Rules of Evidence and all regulatory requirements included with</w:t>
            </w:r>
            <w:r w:rsidRPr="007C39B9">
              <w:t>in the Standards for Registered Training Organisations current at the time of assessment.</w:t>
            </w:r>
          </w:p>
          <w:p w:rsidR="00000000" w:rsidRPr="007C39B9" w:rsidP="007C39B9">
            <w:pPr>
              <w:pStyle w:val="BodyText"/>
            </w:pPr>
            <w:r w:rsidRPr="007C39B9">
              <w:t>Assessment must occur in workplace operational situations. Where this is not appropriate, assessment must occur in simulated workplace operational situations that ref</w:t>
            </w:r>
            <w:r w:rsidRPr="007C39B9">
              <w:t>lect workplace conditions.</w:t>
            </w:r>
          </w:p>
          <w:p w:rsidR="00000000" w:rsidRPr="007C39B9" w:rsidP="007C39B9">
            <w:pPr>
              <w:pStyle w:val="BodyText"/>
            </w:pPr>
            <w:r w:rsidRPr="007C39B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C39B9" w:rsidP="007C39B9">
            <w:pPr>
              <w:pStyle w:val="BodyText"/>
            </w:pPr>
            <w:r w:rsidRPr="007C39B9">
              <w:t>Resources for assessment must include access to:</w:t>
            </w:r>
          </w:p>
          <w:p w:rsidR="00000000" w:rsidRPr="007C39B9" w:rsidP="007C39B9">
            <w:pPr>
              <w:pStyle w:val="ListBullet"/>
            </w:pPr>
            <w:r w:rsidRPr="007C39B9">
              <w:t xml:space="preserve">a range of </w:t>
            </w:r>
            <w:r w:rsidRPr="007C39B9">
              <w:t xml:space="preserve">relevant exercises, case studies and/or simulations </w:t>
            </w:r>
          </w:p>
          <w:p w:rsidR="00000000" w:rsidRPr="007C39B9" w:rsidP="007C39B9">
            <w:pPr>
              <w:pStyle w:val="ListBullet"/>
            </w:pPr>
            <w:r w:rsidRPr="007C39B9">
              <w:t xml:space="preserve">acceptable means of simulation assessment </w:t>
            </w:r>
          </w:p>
          <w:p w:rsidR="00000000" w:rsidRPr="007C39B9" w:rsidP="007C39B9">
            <w:pPr>
              <w:pStyle w:val="ListBullet"/>
            </w:pPr>
            <w:r w:rsidRPr="007C39B9">
              <w:t xml:space="preserve">applicable documentation, including workplace policies, procedures, regulations, codes of practice and operation manuals </w:t>
            </w:r>
          </w:p>
          <w:p w:rsidR="00000000" w:rsidRPr="007C39B9" w:rsidP="007C39B9">
            <w:pPr>
              <w:pStyle w:val="ListBullet"/>
            </w:pPr>
            <w:r w:rsidRPr="007C39B9">
              <w:t xml:space="preserve">relevant materials, tools, equipment, </w:t>
            </w:r>
            <w:r w:rsidRPr="007C39B9">
              <w:t>facilities and personal protective equipment (PPE) currently used in industry.</w:t>
            </w:r>
          </w:p>
        </w:tc>
      </w:tr>
    </w:tbl>
    <w:p w:rsidR="00000000" w:rsidRPr="007C39B9" w:rsidP="007C39B9">
      <w:pPr>
        <w:pStyle w:val="NoPaddingFontSize1"/>
      </w:pPr>
    </w:p>
    <w:p w:rsidR="00000000" w:rsidRPr="007C39B9" w:rsidP="007C39B9">
      <w:pPr>
        <w:pStyle w:val="AllowPageBreak"/>
      </w:pPr>
    </w:p>
    <w:p w:rsidR="00000000" w:rsidRPr="007C39B9" w:rsidP="007C39B9">
      <w:pPr>
        <w:pStyle w:val="Heading1"/>
      </w:pPr>
      <w:bookmarkStart w:id="15" w:name="O_1131386"/>
      <w:bookmarkEnd w:id="15"/>
      <w:r w:rsidRPr="007C39B9">
        <w:t>Links</w:t>
      </w:r>
    </w:p>
    <w:p w:rsidR="00000000" w:rsidRPr="007C39B9" w:rsidP="00E41701">
      <w:pPr>
        <w:pStyle w:val="BodyText"/>
      </w:pPr>
      <w:r w:rsidRPr="007C39B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BE2269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7C39B9" w:rsidP="007C39B9"/>
    <w:sectPr w:rsidSect="007C39B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B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B9" w:rsidRPr="00E41701" w:rsidP="00E417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B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701" w:rsidP="007C39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41701" w:rsidP="007C39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E41701" w:rsidP="007C39B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B9" w:rsidP="007C39B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41701">
      <w:t>Approved</w:t>
    </w:r>
    <w:r w:rsidR="00E4170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4170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41701">
      <w:rPr>
        <w:noProof/>
      </w:rPr>
      <w:t>5</w:t>
    </w:r>
    <w:r>
      <w:rPr>
        <w:noProof/>
      </w:rPr>
      <w:fldChar w:fldCharType="end"/>
    </w:r>
  </w:p>
  <w:p w:rsidR="007C39B9" w:rsidP="007C39B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4170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41701">
      <w:t>Public Skills Australia</w:t>
    </w:r>
    <w:r w:rsidR="00E41701">
      <w:fldChar w:fldCharType="end"/>
    </w:r>
  </w:p>
  <w:p w:rsidR="007C39B9" w:rsidP="007C39B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B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7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39B9" w:rsidRPr="00E41701" w:rsidP="00E417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B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1701" w:rsidRPr="002D2AF8" w:rsidP="007C39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CSCINT009 Manage intervention strategies for offenders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41701" w:rsidP="007C39B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39B9" w:rsidRPr="002D2AF8" w:rsidP="007C39B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41701">
      <w:t>CSCINT009 Manage intervention strategies for offenders</w:t>
    </w:r>
    <w:r w:rsidR="00E4170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41701">
      <w:rPr>
        <w:noProof/>
      </w:rPr>
      <w:t>2 March 2025</w:t>
    </w:r>
    <w:r>
      <w:fldChar w:fldCharType="end"/>
    </w:r>
  </w:p>
  <w:p w:rsidR="007C39B9" w:rsidP="007C39B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4A54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5E8E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0C4F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39B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39B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39B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39B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39B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39B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39B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39B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39B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39B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39B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39B9"/>
  </w:style>
  <w:style w:type="character" w:customStyle="1" w:styleId="Heading1Char">
    <w:name w:val="Heading 1 Char"/>
    <w:basedOn w:val="DefaultParagraphFont"/>
    <w:link w:val="Heading1"/>
    <w:rsid w:val="007C39B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39B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39B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39B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39B9"/>
    <w:rPr>
      <w:b/>
      <w:spacing w:val="0"/>
    </w:rPr>
  </w:style>
  <w:style w:type="paragraph" w:styleId="ListBullet2">
    <w:name w:val="List Bullet 2"/>
    <w:basedOn w:val="List2"/>
    <w:rsid w:val="007C39B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C39B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39B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C39B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39B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39B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3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39B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3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39B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39B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39B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39B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39B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39B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39B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39B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39B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39B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39B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39B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39B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39B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39B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39B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39B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39B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39B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39B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39B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39B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39B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39B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39B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39B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C39B9"/>
    <w:rPr>
      <w:i/>
    </w:rPr>
  </w:style>
  <w:style w:type="paragraph" w:styleId="Caption">
    <w:name w:val="caption"/>
    <w:basedOn w:val="BodyText"/>
    <w:next w:val="Normal"/>
    <w:qFormat/>
    <w:rsid w:val="007C39B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39B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39B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39B9"/>
  </w:style>
  <w:style w:type="paragraph" w:styleId="TableofFigures">
    <w:name w:val="table of figures"/>
    <w:basedOn w:val="Normal"/>
    <w:next w:val="Normal"/>
    <w:semiHidden/>
    <w:rsid w:val="007C39B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39B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C39B9"/>
    <w:rPr>
      <w:rFonts w:ascii="Wingdings" w:hAnsi="Wingdings"/>
    </w:rPr>
  </w:style>
  <w:style w:type="paragraph" w:customStyle="1" w:styleId="TableHeading">
    <w:name w:val="Table Heading"/>
    <w:basedOn w:val="HeadingBase"/>
    <w:rsid w:val="007C39B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39B9"/>
    <w:rPr>
      <w:color w:val="0033CC"/>
      <w:u w:val="none"/>
    </w:rPr>
  </w:style>
  <w:style w:type="paragraph" w:customStyle="1" w:styleId="BodyTextRight">
    <w:name w:val="Body Text Right"/>
    <w:basedOn w:val="BodyText"/>
    <w:rsid w:val="007C39B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39B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39B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39B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39B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39B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39B9"/>
    <w:rPr>
      <w:sz w:val="32"/>
    </w:rPr>
  </w:style>
  <w:style w:type="paragraph" w:customStyle="1" w:styleId="HeadingProcedure">
    <w:name w:val="Heading Procedure"/>
    <w:basedOn w:val="HeadingBase"/>
    <w:next w:val="Normal"/>
    <w:rsid w:val="007C39B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39B9"/>
    <w:pPr>
      <w:spacing w:before="60" w:after="60"/>
    </w:pPr>
  </w:style>
  <w:style w:type="paragraph" w:styleId="ListContinue">
    <w:name w:val="List Continue"/>
    <w:basedOn w:val="List"/>
    <w:rsid w:val="007C39B9"/>
    <w:pPr>
      <w:ind w:firstLine="0"/>
    </w:pPr>
  </w:style>
  <w:style w:type="paragraph" w:customStyle="1" w:styleId="ListNote">
    <w:name w:val="List Note"/>
    <w:basedOn w:val="List"/>
    <w:rsid w:val="007C39B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39B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39B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39B9"/>
    <w:rPr>
      <w:rFonts w:ascii="Courier New" w:hAnsi="Courier New"/>
    </w:rPr>
  </w:style>
  <w:style w:type="paragraph" w:customStyle="1" w:styleId="NoteBullet">
    <w:name w:val="Note Bullet"/>
    <w:basedOn w:val="Note"/>
    <w:rsid w:val="007C39B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39B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39B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39B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39B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C39B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39B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39B9"/>
    <w:rPr>
      <w:b/>
      <w:smallCaps/>
    </w:rPr>
  </w:style>
  <w:style w:type="paragraph" w:customStyle="1" w:styleId="TableListNumber">
    <w:name w:val="Table List Number"/>
    <w:basedOn w:val="ListNumber"/>
    <w:rsid w:val="007C39B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39B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39B9"/>
    <w:pPr>
      <w:numPr>
        <w:numId w:val="9"/>
      </w:numPr>
    </w:pPr>
  </w:style>
  <w:style w:type="paragraph" w:customStyle="1" w:styleId="ListAlpha2">
    <w:name w:val="List Alpha 2"/>
    <w:basedOn w:val="List2"/>
    <w:rsid w:val="007C39B9"/>
    <w:pPr>
      <w:numPr>
        <w:numId w:val="8"/>
      </w:numPr>
    </w:pPr>
  </w:style>
  <w:style w:type="paragraph" w:styleId="List2">
    <w:name w:val="List 2"/>
    <w:basedOn w:val="BodyText"/>
    <w:rsid w:val="007C39B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39B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39B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39B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C39B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C39B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C39B9"/>
    <w:pPr>
      <w:numPr>
        <w:numId w:val="4"/>
      </w:numPr>
    </w:pPr>
  </w:style>
  <w:style w:type="paragraph" w:styleId="ListContinue2">
    <w:name w:val="List Continue 2"/>
    <w:basedOn w:val="List2"/>
    <w:rsid w:val="007C39B9"/>
    <w:pPr>
      <w:ind w:firstLine="0"/>
    </w:pPr>
  </w:style>
  <w:style w:type="paragraph" w:styleId="ListContinue3">
    <w:name w:val="List Continue 3"/>
    <w:basedOn w:val="List3"/>
    <w:rsid w:val="007C39B9"/>
    <w:pPr>
      <w:ind w:left="1021" w:firstLine="0"/>
    </w:pPr>
  </w:style>
  <w:style w:type="paragraph" w:styleId="ListContinue4">
    <w:name w:val="List Continue 4"/>
    <w:basedOn w:val="List4"/>
    <w:rsid w:val="007C39B9"/>
    <w:pPr>
      <w:ind w:firstLine="0"/>
    </w:pPr>
  </w:style>
  <w:style w:type="paragraph" w:styleId="ListContinue5">
    <w:name w:val="List Continue 5"/>
    <w:basedOn w:val="List5"/>
    <w:rsid w:val="007C39B9"/>
    <w:pPr>
      <w:ind w:firstLine="0"/>
    </w:pPr>
  </w:style>
  <w:style w:type="paragraph" w:styleId="ListNumber3">
    <w:name w:val="List Number 3"/>
    <w:basedOn w:val="List3"/>
    <w:rsid w:val="007C39B9"/>
    <w:pPr>
      <w:numPr>
        <w:numId w:val="5"/>
      </w:numPr>
    </w:pPr>
  </w:style>
  <w:style w:type="paragraph" w:styleId="ListNumber4">
    <w:name w:val="List Number 4"/>
    <w:basedOn w:val="List4"/>
    <w:rsid w:val="007C39B9"/>
    <w:pPr>
      <w:numPr>
        <w:numId w:val="6"/>
      </w:numPr>
    </w:pPr>
  </w:style>
  <w:style w:type="paragraph" w:styleId="ListNumber5">
    <w:name w:val="List Number 5"/>
    <w:basedOn w:val="List5"/>
    <w:rsid w:val="007C39B9"/>
    <w:pPr>
      <w:numPr>
        <w:numId w:val="7"/>
      </w:numPr>
    </w:pPr>
  </w:style>
  <w:style w:type="paragraph" w:styleId="BlockText">
    <w:name w:val="Block Text"/>
    <w:basedOn w:val="Normal"/>
    <w:rsid w:val="007C39B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39B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39B9"/>
    <w:rPr>
      <w:sz w:val="16"/>
      <w:vertAlign w:val="superscript"/>
    </w:rPr>
  </w:style>
  <w:style w:type="character" w:customStyle="1" w:styleId="Symbols">
    <w:name w:val="Symbols"/>
    <w:basedOn w:val="DefaultParagraphFont"/>
    <w:rsid w:val="007C39B9"/>
    <w:rPr>
      <w:rFonts w:ascii="Symbol" w:hAnsi="Symbol"/>
    </w:rPr>
  </w:style>
  <w:style w:type="character" w:customStyle="1" w:styleId="MenuOptions">
    <w:name w:val="Menu Options"/>
    <w:basedOn w:val="DefaultParagraphFont"/>
    <w:rsid w:val="007C39B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39B9"/>
    <w:rPr>
      <w:b/>
    </w:rPr>
  </w:style>
  <w:style w:type="character" w:customStyle="1" w:styleId="Underlined">
    <w:name w:val="Underlined"/>
    <w:basedOn w:val="DefaultParagraphFont"/>
    <w:rsid w:val="007C39B9"/>
    <w:rPr>
      <w:u w:val="single"/>
    </w:rPr>
  </w:style>
  <w:style w:type="paragraph" w:customStyle="1" w:styleId="TableBodyTextRight">
    <w:name w:val="Table Body Text Right"/>
    <w:basedOn w:val="TableBodyText"/>
    <w:rsid w:val="007C39B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39B9"/>
    <w:rPr>
      <w:sz w:val="18"/>
    </w:rPr>
  </w:style>
  <w:style w:type="paragraph" w:customStyle="1" w:styleId="BodySmallRight">
    <w:name w:val="Body Small Right"/>
    <w:basedOn w:val="BodyTextRight"/>
    <w:rsid w:val="007C39B9"/>
    <w:rPr>
      <w:sz w:val="18"/>
      <w:szCs w:val="18"/>
    </w:rPr>
  </w:style>
  <w:style w:type="paragraph" w:customStyle="1" w:styleId="MarginEdition">
    <w:name w:val="Margin Edition"/>
    <w:basedOn w:val="MarginNote"/>
    <w:rsid w:val="007C39B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39B9"/>
    <w:rPr>
      <w:sz w:val="2"/>
      <w:szCs w:val="2"/>
    </w:rPr>
  </w:style>
  <w:style w:type="character" w:customStyle="1" w:styleId="Small">
    <w:name w:val="Small"/>
    <w:basedOn w:val="DefaultParagraphFont"/>
    <w:rsid w:val="007C39B9"/>
    <w:rPr>
      <w:sz w:val="16"/>
    </w:rPr>
  </w:style>
  <w:style w:type="paragraph" w:customStyle="1" w:styleId="WideTable">
    <w:name w:val="Wide Table"/>
    <w:basedOn w:val="Normal"/>
    <w:rsid w:val="007C39B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39B9"/>
  </w:style>
  <w:style w:type="paragraph" w:styleId="Quote">
    <w:name w:val="Quote"/>
    <w:basedOn w:val="Heading1"/>
    <w:link w:val="QuoteChar"/>
    <w:qFormat/>
    <w:rsid w:val="007C39B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39B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39B9"/>
    <w:pPr>
      <w:pageBreakBefore/>
    </w:pPr>
  </w:style>
  <w:style w:type="paragraph" w:customStyle="1" w:styleId="Border">
    <w:name w:val="Border"/>
    <w:basedOn w:val="Normal"/>
    <w:qFormat/>
    <w:rsid w:val="007C39B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39B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39B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39B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39B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39B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39B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39B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39B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39B9"/>
    <w:rPr>
      <w:u w:val="single"/>
    </w:rPr>
  </w:style>
  <w:style w:type="character" w:customStyle="1" w:styleId="BoldandItalics">
    <w:name w:val="Bold and Italics"/>
    <w:qFormat/>
    <w:rsid w:val="007C39B9"/>
    <w:rPr>
      <w:b/>
      <w:i/>
      <w:u w:val="none"/>
    </w:rPr>
  </w:style>
  <w:style w:type="paragraph" w:styleId="BalloonText">
    <w:name w:val="Balloon Text"/>
    <w:basedOn w:val="Normal"/>
    <w:link w:val="BalloonTextChar"/>
    <w:rsid w:val="007C39B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39B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39B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39B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39B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39B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39B9"/>
    <w:pPr>
      <w:spacing w:before="0" w:after="0"/>
    </w:pPr>
  </w:style>
  <w:style w:type="paragraph" w:customStyle="1" w:styleId="BodyTextBold">
    <w:name w:val="Body Text Bold"/>
    <w:basedOn w:val="BodyText"/>
    <w:qFormat/>
    <w:rsid w:val="007C39B9"/>
    <w:rPr>
      <w:b/>
    </w:rPr>
  </w:style>
  <w:style w:type="character" w:styleId="Hyperlink">
    <w:name w:val="Hyperlink"/>
    <w:basedOn w:val="DefaultParagraphFont"/>
    <w:uiPriority w:val="99"/>
    <w:unhideWhenUsed/>
    <w:rsid w:val="00E417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1210</Words>
  <Characters>7974</Characters>
  <Application>Microsoft Office Word</Application>
  <DocSecurity>0</DocSecurity>
  <Lines>295</Lines>
  <Paragraphs>153</Paragraphs>
  <ScaleCrop>false</ScaleCrop>
  <Company>Author-it Software Corporation Ltd.</Company>
  <LinksUpToDate>false</LinksUpToDate>
  <CharactersWithSpaces>9031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CSCINT009 Manage intervention strategies for offenders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2025-03-02T02:48:00Z</dcterms:created>
  <dcterms:modified xsi:type="dcterms:W3CDTF">2025-03-02T02:48:00Z</dcterms:modified>
</cp:coreProperties>
</file>