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66D" w:rsidP="001E566D">
      <w:pPr>
        <w:pStyle w:val="Title"/>
      </w:pPr>
      <w:r>
        <w:fldChar w:fldCharType="begin"/>
      </w:r>
      <w:r>
        <w:instrText xml:space="preserve"> TITLE   \* MERGEFORMAT </w:instrText>
      </w:r>
      <w:r>
        <w:fldChar w:fldCharType="separate"/>
      </w:r>
      <w:r>
        <w:t>Assessment Requirements for CSCINT009 Manage intervention strategies for offenders</w:t>
      </w:r>
      <w:r>
        <w:fldChar w:fldCharType="end"/>
      </w:r>
    </w:p>
    <w:p w:rsidR="001E566D" w:rsidP="001E566D">
      <w:pPr>
        <w:pStyle w:val="Version"/>
        <w:sectPr w:rsidSect="00E97E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7EF0" w:rsidP="00E97EF0">
      <w:pPr>
        <w:pStyle w:val="SuperHeading"/>
      </w:pPr>
      <w:r w:rsidRPr="00E97EF0">
        <w:t>Assessment Requirements for CSCINT009 Manage intervention strategies for offenders</w:t>
      </w:r>
    </w:p>
    <w:p w:rsidR="00000000" w:rsidRPr="00E97EF0" w:rsidP="00E97EF0">
      <w:pPr>
        <w:pStyle w:val="Heading1"/>
      </w:pPr>
      <w:bookmarkStart w:id="1" w:name="O_1131380"/>
      <w:bookmarkEnd w:id="1"/>
      <w:r w:rsidRPr="00E97EF0">
        <w:t>Modification History</w:t>
      </w:r>
    </w:p>
    <w:tbl>
      <w:tblPr>
        <w:tblW w:w="9497" w:type="dxa"/>
        <w:tblLayout w:type="fixed"/>
        <w:tblCellMar>
          <w:left w:w="62" w:type="dxa"/>
          <w:right w:w="62" w:type="dxa"/>
        </w:tblCellMar>
        <w:tblLook w:val="0000"/>
      </w:tblPr>
      <w:tblGrid>
        <w:gridCol w:w="9497"/>
      </w:tblGrid>
      <w:tr w:rsidTr="00E97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7EF0" w:rsidP="00E97EF0">
            <w:pPr>
              <w:pStyle w:val="BodyText"/>
            </w:pPr>
            <w:r w:rsidRPr="00E97EF0">
              <w:t>Release 1. This is the first release of this unit of competency in the CSC Correctional Services Training Package Release 3.0</w:t>
            </w:r>
          </w:p>
        </w:tc>
      </w:tr>
    </w:tbl>
    <w:p w:rsidR="00000000" w:rsidRPr="00E97EF0" w:rsidP="00E97EF0">
      <w:pPr>
        <w:pStyle w:val="NoPaddingFontSize1"/>
      </w:pPr>
    </w:p>
    <w:p w:rsidR="00000000" w:rsidRPr="00E97EF0" w:rsidP="00E97EF0">
      <w:pPr>
        <w:pStyle w:val="AllowPageBreak"/>
      </w:pPr>
    </w:p>
    <w:p w:rsidR="00000000" w:rsidRPr="00E97EF0" w:rsidP="00E97EF0">
      <w:pPr>
        <w:pStyle w:val="Heading1"/>
      </w:pPr>
      <w:bookmarkStart w:id="2" w:name="O_1131381"/>
      <w:bookmarkEnd w:id="2"/>
      <w:r w:rsidRPr="00E97EF0">
        <w:t>Performance Evidence</w:t>
      </w:r>
    </w:p>
    <w:tbl>
      <w:tblPr>
        <w:tblW w:w="9497" w:type="dxa"/>
        <w:tblLayout w:type="fixed"/>
        <w:tblCellMar>
          <w:left w:w="62" w:type="dxa"/>
          <w:right w:w="62" w:type="dxa"/>
        </w:tblCellMar>
        <w:tblLook w:val="0000"/>
      </w:tblPr>
      <w:tblGrid>
        <w:gridCol w:w="9497"/>
      </w:tblGrid>
      <w:tr w:rsidTr="00E97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7EF0">
            <w:pPr>
              <w:pStyle w:val="BodyText"/>
              <w:rPr>
                <w:lang w:val="en-NZ"/>
              </w:rPr>
            </w:pPr>
            <w:r w:rsidRPr="00E97EF0">
              <w:t>Evidence required to demonstrate competence in this unit must be relevant to and satisfy all of the requirements of the elements and performance criteria on at least one occasion and include.</w:t>
            </w:r>
          </w:p>
        </w:tc>
      </w:tr>
      <w:tr w:rsidTr="00E97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7EF0" w:rsidP="00E97EF0">
            <w:pPr>
              <w:pStyle w:val="ListBullet"/>
            </w:pPr>
            <w:r w:rsidRPr="00E97EF0">
              <w:t>using a range of networ</w:t>
            </w:r>
            <w:r w:rsidRPr="00E97EF0">
              <w:t xml:space="preserve">k and consultation strategies with internal and external stakeholders </w:t>
            </w:r>
          </w:p>
          <w:p w:rsidR="00000000" w:rsidRPr="00E97EF0" w:rsidP="00E97EF0">
            <w:pPr>
              <w:pStyle w:val="ListBullet"/>
            </w:pPr>
            <w:r w:rsidRPr="00E97EF0">
              <w:t>coordinating the organisation’s offender or case management model</w:t>
            </w:r>
          </w:p>
          <w:p w:rsidR="00000000" w:rsidRPr="00E97EF0" w:rsidP="00E97EF0">
            <w:pPr>
              <w:pStyle w:val="ListBullet"/>
            </w:pPr>
            <w:r w:rsidRPr="00E97EF0">
              <w:t>liaising with a wide range of professional and specialist service providers</w:t>
            </w:r>
          </w:p>
          <w:p w:rsidR="00000000" w:rsidRPr="00E97EF0" w:rsidP="00E97EF0">
            <w:pPr>
              <w:pStyle w:val="ListBullet"/>
            </w:pPr>
            <w:r w:rsidRPr="00E97EF0">
              <w:t>using the organisation’s information manage</w:t>
            </w:r>
            <w:r w:rsidRPr="00E97EF0">
              <w:t>ment system</w:t>
            </w:r>
          </w:p>
          <w:p w:rsidR="00000000" w:rsidRPr="00E97EF0" w:rsidP="00E97EF0">
            <w:pPr>
              <w:pStyle w:val="ListBullet"/>
            </w:pPr>
            <w:r w:rsidRPr="00E97EF0">
              <w:t>using communication strategies for counselling and negotiation</w:t>
            </w:r>
          </w:p>
          <w:p w:rsidR="00000000" w:rsidRPr="00E97EF0" w:rsidP="00E97EF0">
            <w:pPr>
              <w:pStyle w:val="ListBullet"/>
            </w:pPr>
            <w:r w:rsidRPr="00E97EF0">
              <w:t>using relevant review and evaluation techniques to determine the effectiveness of programs.</w:t>
            </w:r>
          </w:p>
        </w:tc>
      </w:tr>
    </w:tbl>
    <w:p w:rsidR="00000000" w:rsidRPr="00E97EF0" w:rsidP="00E97EF0">
      <w:pPr>
        <w:pStyle w:val="NoPaddingFontSize1"/>
      </w:pPr>
    </w:p>
    <w:p w:rsidR="00000000" w:rsidRPr="00E97EF0" w:rsidP="00E97EF0">
      <w:pPr>
        <w:pStyle w:val="AllowPageBreak"/>
      </w:pPr>
    </w:p>
    <w:p w:rsidR="00000000" w:rsidRPr="00E97EF0" w:rsidP="00E97EF0">
      <w:pPr>
        <w:pStyle w:val="Heading1"/>
      </w:pPr>
      <w:bookmarkStart w:id="3" w:name="O_1131382"/>
      <w:bookmarkEnd w:id="3"/>
      <w:r w:rsidRPr="00E97EF0">
        <w:t>Knowledge Evidence</w:t>
      </w:r>
    </w:p>
    <w:tbl>
      <w:tblPr>
        <w:tblW w:w="9497" w:type="dxa"/>
        <w:tblLayout w:type="fixed"/>
        <w:tblCellMar>
          <w:left w:w="62" w:type="dxa"/>
          <w:right w:w="62" w:type="dxa"/>
        </w:tblCellMar>
        <w:tblLook w:val="0000"/>
      </w:tblPr>
      <w:tblGrid>
        <w:gridCol w:w="9497"/>
      </w:tblGrid>
      <w:tr w:rsidTr="00E97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7EF0">
            <w:pPr>
              <w:pStyle w:val="BodyText"/>
              <w:rPr>
                <w:lang w:val="en-NZ"/>
              </w:rPr>
            </w:pPr>
            <w:r w:rsidRPr="00E97EF0">
              <w:t>Evidence required to demonstrate competence in this unit must be relevant to and satisfy all of the requirements of the elements and performance criteria and include knowledge of:</w:t>
            </w:r>
          </w:p>
        </w:tc>
      </w:tr>
      <w:tr w:rsidTr="00E97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7EF0" w:rsidP="00E97EF0">
            <w:pPr>
              <w:pStyle w:val="ListBullet"/>
            </w:pPr>
            <w:r w:rsidRPr="00E97EF0">
              <w:t>organisation’s strategic plans and objectives that relate to the use of pr</w:t>
            </w:r>
            <w:r w:rsidRPr="00E97EF0">
              <w:t>ograms and services for offenders to achieve the outcomes required</w:t>
            </w:r>
          </w:p>
          <w:p w:rsidR="00000000" w:rsidRPr="00E97EF0" w:rsidP="00E97EF0">
            <w:pPr>
              <w:pStyle w:val="ListBullet"/>
            </w:pPr>
            <w:r w:rsidRPr="00E97EF0">
              <w:t>range of agencies within and outside the organisation providing programs for offenders and criteria and conditions for service</w:t>
            </w:r>
          </w:p>
          <w:p w:rsidR="00000000" w:rsidRPr="00E97EF0" w:rsidP="00E97EF0">
            <w:pPr>
              <w:pStyle w:val="ListBullet"/>
            </w:pPr>
            <w:r w:rsidRPr="00E97EF0">
              <w:t>organisation’s offender risk management system</w:t>
            </w:r>
          </w:p>
          <w:p w:rsidR="00000000" w:rsidRPr="00E97EF0" w:rsidP="00E97EF0">
            <w:pPr>
              <w:pStyle w:val="ListBullet"/>
            </w:pPr>
            <w:r w:rsidRPr="00E97EF0">
              <w:t xml:space="preserve">organisation’s </w:t>
            </w:r>
            <w:r w:rsidRPr="00E97EF0">
              <w:t>offender or case management model</w:t>
            </w:r>
          </w:p>
          <w:p w:rsidR="00000000" w:rsidRPr="00E97EF0" w:rsidP="00E97EF0">
            <w:pPr>
              <w:pStyle w:val="ListBullet"/>
            </w:pPr>
            <w:r w:rsidRPr="00E97EF0">
              <w:t>programs and resources relevant to offender development</w:t>
            </w:r>
          </w:p>
          <w:p w:rsidR="00000000" w:rsidRPr="00E97EF0" w:rsidP="00E97EF0">
            <w:pPr>
              <w:pStyle w:val="ListBullet"/>
            </w:pPr>
            <w:r w:rsidRPr="00E97EF0">
              <w:t>principles and models of community development and their role in offender support and rehabilitation</w:t>
            </w:r>
          </w:p>
          <w:p w:rsidR="00000000" w:rsidRPr="00E97EF0" w:rsidP="00E97EF0">
            <w:pPr>
              <w:pStyle w:val="ListBullet"/>
            </w:pPr>
            <w:r w:rsidRPr="00E97EF0">
              <w:t>how empirical research supports offender participation in program</w:t>
            </w:r>
            <w:r w:rsidRPr="00E97EF0">
              <w:t xml:space="preserve">s </w:t>
            </w:r>
          </w:p>
          <w:p w:rsidR="00000000" w:rsidRPr="00E97EF0" w:rsidP="00E97EF0">
            <w:pPr>
              <w:pStyle w:val="ListBullet"/>
            </w:pPr>
            <w:r w:rsidRPr="00E97EF0">
              <w:t>legislation, regulations and organisational policies, procedures and objectives related to court orders, relationship with community and other service agencies</w:t>
            </w:r>
          </w:p>
          <w:p w:rsidR="00000000" w:rsidRPr="00E97EF0" w:rsidP="00E97EF0">
            <w:pPr>
              <w:pStyle w:val="ListBullet"/>
            </w:pPr>
            <w:r w:rsidRPr="00E97EF0">
              <w:t>key people in the local community and community agencies and services including the parole bo</w:t>
            </w:r>
            <w:r w:rsidRPr="00E97EF0">
              <w:t>ard</w:t>
            </w:r>
          </w:p>
          <w:p w:rsidR="00000000" w:rsidRPr="00E97EF0" w:rsidP="00E97EF0">
            <w:pPr>
              <w:pStyle w:val="ListBullet"/>
            </w:pPr>
            <w:r w:rsidRPr="00E97EF0">
              <w:t>networks and liaison protocol</w:t>
            </w:r>
          </w:p>
          <w:p w:rsidR="00000000" w:rsidRPr="00E97EF0" w:rsidP="00E97EF0">
            <w:pPr>
              <w:pStyle w:val="ListBullet"/>
            </w:pPr>
            <w:r w:rsidRPr="00E97EF0">
              <w:t>effective communication strategies, including cross-cultural</w:t>
            </w:r>
          </w:p>
          <w:p w:rsidR="00000000" w:rsidRPr="00E97EF0" w:rsidP="00E97EF0">
            <w:pPr>
              <w:pStyle w:val="ListBullet"/>
            </w:pPr>
            <w:r w:rsidRPr="00E97EF0">
              <w:t>program considerations/objectives including:</w:t>
            </w:r>
          </w:p>
          <w:p w:rsidR="00000000" w:rsidRPr="00E97EF0" w:rsidP="00E97EF0">
            <w:pPr>
              <w:pStyle w:val="ListBullet2"/>
            </w:pPr>
            <w:r w:rsidRPr="00E97EF0">
              <w:t>statutory requirements (courts or parole board)</w:t>
            </w:r>
          </w:p>
          <w:p w:rsidR="00000000" w:rsidRPr="00E97EF0" w:rsidP="00E97EF0">
            <w:pPr>
              <w:pStyle w:val="ListBullet2"/>
            </w:pPr>
            <w:r w:rsidRPr="00E97EF0">
              <w:t>sentence plans</w:t>
            </w:r>
          </w:p>
          <w:p w:rsidR="00000000" w:rsidRPr="00E97EF0" w:rsidP="00E97EF0">
            <w:pPr>
              <w:pStyle w:val="ListBullet2"/>
            </w:pPr>
            <w:r w:rsidRPr="00E97EF0">
              <w:t xml:space="preserve">post-release plans including reintegration to community </w:t>
            </w:r>
          </w:p>
          <w:p w:rsidR="00000000" w:rsidRPr="00E97EF0" w:rsidP="00E97EF0">
            <w:pPr>
              <w:pStyle w:val="ListBullet2"/>
            </w:pPr>
            <w:r w:rsidRPr="00E97EF0">
              <w:t xml:space="preserve">personal goals of offenders </w:t>
            </w:r>
          </w:p>
          <w:p w:rsidR="00000000" w:rsidRPr="00E97EF0" w:rsidP="00E97EF0">
            <w:pPr>
              <w:pStyle w:val="ListBullet2"/>
            </w:pPr>
            <w:r w:rsidRPr="00E97EF0">
              <w:t xml:space="preserve">strategies to seek feedback and evaluate program effectiveness.   </w:t>
            </w:r>
          </w:p>
        </w:tc>
      </w:tr>
    </w:tbl>
    <w:p w:rsidR="00000000" w:rsidRPr="00E97EF0" w:rsidP="00E97EF0">
      <w:pPr>
        <w:pStyle w:val="NoPaddingFontSize1"/>
      </w:pPr>
    </w:p>
    <w:p w:rsidR="00000000" w:rsidRPr="00E97EF0" w:rsidP="00E97EF0">
      <w:pPr>
        <w:pStyle w:val="AllowPageBreak"/>
      </w:pPr>
    </w:p>
    <w:p w:rsidR="00000000" w:rsidRPr="00E97EF0" w:rsidP="00E97EF0">
      <w:pPr>
        <w:pStyle w:val="Heading1"/>
      </w:pPr>
      <w:bookmarkStart w:id="4" w:name="O_1131383"/>
      <w:bookmarkEnd w:id="4"/>
      <w:r w:rsidRPr="00E97EF0">
        <w:t>Assessment Conditions</w:t>
      </w:r>
    </w:p>
    <w:tbl>
      <w:tblPr>
        <w:tblW w:w="9497" w:type="dxa"/>
        <w:tblLayout w:type="fixed"/>
        <w:tblCellMar>
          <w:left w:w="62" w:type="dxa"/>
          <w:right w:w="62" w:type="dxa"/>
        </w:tblCellMar>
        <w:tblLook w:val="0000"/>
      </w:tblPr>
      <w:tblGrid>
        <w:gridCol w:w="9497"/>
      </w:tblGrid>
      <w:tr w:rsidTr="00E97EF0">
        <w:tblPrEx>
          <w:tblW w:w="9497" w:type="dxa"/>
          <w:tblLayout w:type="fixed"/>
          <w:tblCellMar>
            <w:left w:w="62" w:type="dxa"/>
            <w:right w:w="62" w:type="dxa"/>
          </w:tblCellMar>
          <w:tblLook w:val="0000"/>
        </w:tblPrEx>
        <w:trPr>
          <w:trHeight w:val="5105"/>
        </w:trPr>
        <w:tc>
          <w:tcPr>
            <w:tcW w:w="9497" w:type="dxa"/>
            <w:tcBorders>
              <w:top w:val="nil"/>
              <w:left w:val="nil"/>
              <w:bottom w:val="nil"/>
              <w:right w:val="nil"/>
            </w:tcBorders>
            <w:tcMar>
              <w:top w:w="0" w:type="dxa"/>
              <w:left w:w="62" w:type="dxa"/>
              <w:bottom w:w="0" w:type="dxa"/>
              <w:right w:w="62" w:type="dxa"/>
            </w:tcMar>
          </w:tcPr>
          <w:p w:rsidR="00000000" w:rsidRPr="00E97EF0" w:rsidP="00E97EF0">
            <w:pPr>
              <w:pStyle w:val="BodyText"/>
            </w:pPr>
            <w:r w:rsidRPr="00E97EF0">
              <w:t>Assessors must hold credentials specified within the Standards for Registered Training Organisations current at the time of assessment.</w:t>
            </w:r>
          </w:p>
          <w:p w:rsidR="00000000" w:rsidRPr="00E97EF0" w:rsidP="00E97EF0">
            <w:pPr>
              <w:pStyle w:val="BodyText"/>
            </w:pPr>
            <w:r w:rsidRPr="00E97EF0">
              <w:t>Assessment must satisfy the Principles of Assessment and Rules of Evidence and all regulatory requirements included with</w:t>
            </w:r>
            <w:r w:rsidRPr="00E97EF0">
              <w:t>in the Standards for Registered Training Organisations current at the time of assessment.</w:t>
            </w:r>
          </w:p>
          <w:p w:rsidR="00000000" w:rsidRPr="00E97EF0" w:rsidP="00E97EF0">
            <w:pPr>
              <w:pStyle w:val="BodyText"/>
            </w:pPr>
            <w:r w:rsidRPr="00E97EF0">
              <w:t>Assessment must occur in workplace operational situations. Where this is not appropriate, assessment must occur in simulated workplace operational situations that ref</w:t>
            </w:r>
            <w:r w:rsidRPr="00E97EF0">
              <w:t>lect workplace conditions.</w:t>
            </w:r>
          </w:p>
          <w:p w:rsidR="00000000" w:rsidRPr="00E97EF0" w:rsidP="00E97EF0">
            <w:pPr>
              <w:pStyle w:val="BodyText"/>
            </w:pPr>
            <w:r w:rsidRPr="00E97EF0">
              <w:t>Assessment processes and techniques must be appropriate to the language, literacy and numeracy requirements of the work being performed and the needs of the candidate.</w:t>
            </w:r>
          </w:p>
          <w:p w:rsidR="00000000" w:rsidRPr="00E97EF0" w:rsidP="00E97EF0">
            <w:pPr>
              <w:pStyle w:val="BodyText"/>
            </w:pPr>
            <w:r w:rsidRPr="00E97EF0">
              <w:t>Resources for assessment must include access to:</w:t>
            </w:r>
          </w:p>
          <w:p w:rsidR="00000000" w:rsidRPr="00E97EF0" w:rsidP="00E97EF0">
            <w:pPr>
              <w:pStyle w:val="ListBullet"/>
            </w:pPr>
            <w:r w:rsidRPr="00E97EF0">
              <w:t xml:space="preserve">a range of </w:t>
            </w:r>
            <w:r w:rsidRPr="00E97EF0">
              <w:t xml:space="preserve">relevant exercises, case studies and/or simulations </w:t>
            </w:r>
          </w:p>
          <w:p w:rsidR="00000000" w:rsidRPr="00E97EF0" w:rsidP="00E97EF0">
            <w:pPr>
              <w:pStyle w:val="ListBullet"/>
            </w:pPr>
            <w:r w:rsidRPr="00E97EF0">
              <w:t xml:space="preserve">acceptable means of simulation assessment </w:t>
            </w:r>
          </w:p>
          <w:p w:rsidR="00000000" w:rsidRPr="00E97EF0" w:rsidP="00E97EF0">
            <w:pPr>
              <w:pStyle w:val="ListBullet"/>
            </w:pPr>
            <w:r w:rsidRPr="00E97EF0">
              <w:t xml:space="preserve">applicable documentation, including workplace policies, procedures, regulations, codes of practice and operation manuals </w:t>
            </w:r>
          </w:p>
          <w:p w:rsidR="00000000" w:rsidRPr="00E97EF0" w:rsidP="00E97EF0">
            <w:pPr>
              <w:pStyle w:val="ListBullet"/>
            </w:pPr>
            <w:r w:rsidRPr="00E97EF0">
              <w:t xml:space="preserve">relevant materials, tools, equipment, </w:t>
            </w:r>
            <w:r w:rsidRPr="00E97EF0">
              <w:t>facilities and personal protective equipment (PPE) currently used in industry.</w:t>
            </w:r>
          </w:p>
        </w:tc>
      </w:tr>
    </w:tbl>
    <w:p w:rsidR="00000000" w:rsidRPr="00E97EF0" w:rsidP="00E97EF0">
      <w:pPr>
        <w:pStyle w:val="NoPaddingFontSize1"/>
      </w:pPr>
    </w:p>
    <w:p w:rsidR="00000000" w:rsidRPr="00E97EF0" w:rsidP="00E97EF0">
      <w:pPr>
        <w:pStyle w:val="AllowPageBreak"/>
      </w:pPr>
    </w:p>
    <w:p w:rsidR="00000000" w:rsidRPr="00E97EF0" w:rsidP="00E97EF0">
      <w:pPr>
        <w:pStyle w:val="Heading1"/>
      </w:pPr>
      <w:bookmarkStart w:id="5" w:name="O_1131386"/>
      <w:bookmarkEnd w:id="5"/>
      <w:r w:rsidRPr="00E97EF0">
        <w:t>Links</w:t>
      </w:r>
    </w:p>
    <w:p w:rsidR="00000000" w:rsidRPr="00E97EF0" w:rsidP="001E566D">
      <w:pPr>
        <w:pStyle w:val="BodyText"/>
      </w:pPr>
      <w:r w:rsidRPr="00E97EF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61740">
        <w:rPr>
          <w:rStyle w:val="Hyperlink"/>
        </w:rPr>
        <w:t>https://vetnet.gov.au/Pages/TrainingDocs.aspx?q=114e25cd-3a2c-4490-baae-47d68dcd2fde</w:t>
      </w:r>
      <w:r>
        <w:fldChar w:fldCharType="end"/>
      </w:r>
    </w:p>
    <w:p w:rsidR="00000000" w:rsidRPr="00E97EF0" w:rsidP="00E97EF0"/>
    <w:sectPr w:rsidSect="00E97E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F0" w:rsidRPr="001E566D" w:rsidP="001E56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66D" w:rsidP="00E97E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E566D" w:rsidP="00E97E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E566D" w:rsidP="00E97E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6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7EF0" w:rsidRPr="001E566D" w:rsidP="001E56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66D" w:rsidRPr="002D2AF8" w:rsidP="00E97EF0">
    <w:pPr>
      <w:pStyle w:val="Header"/>
      <w:framePr w:wrap="around"/>
    </w:pPr>
    <w:r>
      <w:fldChar w:fldCharType="begin"/>
    </w:r>
    <w:r>
      <w:instrText xml:space="preserve"> TITLE   \* MERGEFORMAT </w:instrText>
    </w:r>
    <w:r>
      <w:fldChar w:fldCharType="separate"/>
    </w:r>
    <w:r>
      <w:t>Assessment Requirements for CSCINT009 Manage intervention strategies for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1E566D" w:rsidP="00E97E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30BB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FEF3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F60B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E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7EF0"/>
    <w:pPr>
      <w:spacing w:before="360" w:after="60"/>
      <w:outlineLvl w:val="0"/>
    </w:pPr>
    <w:rPr>
      <w:sz w:val="32"/>
    </w:rPr>
  </w:style>
  <w:style w:type="paragraph" w:styleId="Heading2">
    <w:name w:val="heading 2"/>
    <w:basedOn w:val="HeadingBase"/>
    <w:next w:val="BodyText"/>
    <w:link w:val="Heading2Char"/>
    <w:qFormat/>
    <w:rsid w:val="00E97EF0"/>
    <w:pPr>
      <w:keepLines/>
      <w:spacing w:before="240" w:after="120"/>
      <w:outlineLvl w:val="1"/>
    </w:pPr>
    <w:rPr>
      <w:sz w:val="28"/>
      <w:szCs w:val="40"/>
    </w:rPr>
  </w:style>
  <w:style w:type="paragraph" w:styleId="Heading3">
    <w:name w:val="heading 3"/>
    <w:basedOn w:val="HeadingBase"/>
    <w:next w:val="BodyText"/>
    <w:link w:val="Heading3Char"/>
    <w:qFormat/>
    <w:rsid w:val="00E97EF0"/>
    <w:pPr>
      <w:spacing w:before="180" w:after="120"/>
      <w:outlineLvl w:val="2"/>
    </w:pPr>
    <w:rPr>
      <w:spacing w:val="-10"/>
      <w:kern w:val="32"/>
    </w:rPr>
  </w:style>
  <w:style w:type="paragraph" w:styleId="Heading4">
    <w:name w:val="heading 4"/>
    <w:basedOn w:val="HeadingBase"/>
    <w:next w:val="BodyText"/>
    <w:link w:val="Heading4Char"/>
    <w:qFormat/>
    <w:rsid w:val="00E97EF0"/>
    <w:pPr>
      <w:spacing w:before="160" w:after="120"/>
      <w:outlineLvl w:val="3"/>
    </w:pPr>
    <w:rPr>
      <w:sz w:val="22"/>
    </w:rPr>
  </w:style>
  <w:style w:type="paragraph" w:styleId="Heading5">
    <w:name w:val="heading 5"/>
    <w:basedOn w:val="HeadingBase"/>
    <w:next w:val="Normal"/>
    <w:link w:val="Heading5Char"/>
    <w:qFormat/>
    <w:rsid w:val="00E97EF0"/>
    <w:pPr>
      <w:spacing w:before="80"/>
      <w:outlineLvl w:val="4"/>
    </w:pPr>
    <w:rPr>
      <w:color w:val="918585"/>
      <w:sz w:val="20"/>
    </w:rPr>
  </w:style>
  <w:style w:type="paragraph" w:styleId="Heading6">
    <w:name w:val="heading 6"/>
    <w:basedOn w:val="HeadingBase"/>
    <w:next w:val="Normal"/>
    <w:link w:val="Heading6Char"/>
    <w:qFormat/>
    <w:rsid w:val="00E97EF0"/>
    <w:pPr>
      <w:spacing w:before="60"/>
      <w:outlineLvl w:val="5"/>
    </w:pPr>
    <w:rPr>
      <w:color w:val="918585"/>
      <w:sz w:val="20"/>
    </w:rPr>
  </w:style>
  <w:style w:type="paragraph" w:styleId="Heading7">
    <w:name w:val="heading 7"/>
    <w:basedOn w:val="Normal"/>
    <w:next w:val="Normal"/>
    <w:link w:val="Heading7Char"/>
    <w:qFormat/>
    <w:rsid w:val="00E97EF0"/>
    <w:pPr>
      <w:ind w:left="720"/>
      <w:outlineLvl w:val="6"/>
    </w:pPr>
    <w:rPr>
      <w:i/>
    </w:rPr>
  </w:style>
  <w:style w:type="paragraph" w:styleId="Heading8">
    <w:name w:val="heading 8"/>
    <w:basedOn w:val="Normal"/>
    <w:next w:val="Normal"/>
    <w:link w:val="Heading8Char"/>
    <w:qFormat/>
    <w:rsid w:val="00E97EF0"/>
    <w:pPr>
      <w:ind w:left="720"/>
      <w:outlineLvl w:val="7"/>
    </w:pPr>
    <w:rPr>
      <w:i/>
    </w:rPr>
  </w:style>
  <w:style w:type="paragraph" w:styleId="Heading9">
    <w:name w:val="heading 9"/>
    <w:basedOn w:val="Normal"/>
    <w:next w:val="Normal"/>
    <w:link w:val="Heading9Char"/>
    <w:qFormat/>
    <w:rsid w:val="00E97EF0"/>
    <w:pPr>
      <w:ind w:left="720"/>
      <w:outlineLvl w:val="8"/>
    </w:pPr>
    <w:rPr>
      <w:i/>
    </w:rPr>
  </w:style>
  <w:style w:type="character" w:default="1" w:styleId="DefaultParagraphFont">
    <w:name w:val="Default Paragraph Font"/>
    <w:uiPriority w:val="1"/>
    <w:unhideWhenUsed/>
    <w:rsid w:val="00E97E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EF0"/>
  </w:style>
  <w:style w:type="character" w:customStyle="1" w:styleId="Heading1Char">
    <w:name w:val="Heading 1 Char"/>
    <w:basedOn w:val="DefaultParagraphFont"/>
    <w:link w:val="Heading1"/>
    <w:rsid w:val="00E97EF0"/>
    <w:rPr>
      <w:rFonts w:ascii="Times New Roman" w:eastAsia="Times New Roman" w:hAnsi="Times New Roman" w:cs="Times New Roman"/>
      <w:b/>
      <w:sz w:val="32"/>
      <w:szCs w:val="20"/>
      <w:lang w:eastAsia="en-US"/>
    </w:rPr>
  </w:style>
  <w:style w:type="paragraph" w:styleId="BodyText">
    <w:name w:val="Body Text"/>
    <w:basedOn w:val="Normal"/>
    <w:link w:val="BodyTextChar"/>
    <w:rsid w:val="00E97E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7EF0"/>
    <w:rPr>
      <w:rFonts w:ascii="Times New Roman" w:eastAsia="Times New Roman" w:hAnsi="Times New Roman" w:cs="Times New Roman"/>
      <w:sz w:val="24"/>
      <w:lang w:eastAsia="en-US"/>
    </w:rPr>
  </w:style>
  <w:style w:type="paragraph" w:styleId="ListBullet">
    <w:name w:val="List Bullet"/>
    <w:basedOn w:val="List"/>
    <w:rsid w:val="00E97EF0"/>
    <w:pPr>
      <w:numPr>
        <w:numId w:val="12"/>
      </w:numPr>
      <w:tabs>
        <w:tab w:val="clear" w:pos="340"/>
      </w:tabs>
      <w:spacing w:before="40" w:after="40"/>
    </w:pPr>
  </w:style>
  <w:style w:type="paragraph" w:styleId="ListBullet2">
    <w:name w:val="List Bullet 2"/>
    <w:basedOn w:val="List2"/>
    <w:rsid w:val="00E97EF0"/>
    <w:pPr>
      <w:numPr>
        <w:numId w:val="13"/>
      </w:numPr>
      <w:tabs>
        <w:tab w:val="clear" w:pos="680"/>
      </w:tabs>
    </w:pPr>
  </w:style>
  <w:style w:type="paragraph" w:customStyle="1" w:styleId="SuperHeading">
    <w:name w:val="SuperHeading"/>
    <w:basedOn w:val="Normal"/>
    <w:rsid w:val="00E97EF0"/>
    <w:pPr>
      <w:spacing w:before="240" w:after="120"/>
      <w:outlineLvl w:val="0"/>
    </w:pPr>
    <w:rPr>
      <w:rFonts w:ascii="Times New Roman" w:hAnsi="Times New Roman"/>
      <w:b/>
      <w:sz w:val="32"/>
    </w:rPr>
  </w:style>
  <w:style w:type="paragraph" w:customStyle="1" w:styleId="AllowPageBreak">
    <w:name w:val="AllowPageBreak"/>
    <w:rsid w:val="00E97E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7E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E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E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E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E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E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7E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7EF0"/>
    <w:rPr>
      <w:rFonts w:ascii="Courier New" w:eastAsia="Times New Roman" w:hAnsi="Courier New" w:cs="Times New Roman"/>
      <w:i/>
      <w:szCs w:val="20"/>
      <w:lang w:eastAsia="en-US"/>
    </w:rPr>
  </w:style>
  <w:style w:type="paragraph" w:customStyle="1" w:styleId="HeadingBase">
    <w:name w:val="Heading Base"/>
    <w:rsid w:val="00E97E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EF0"/>
    <w:pPr>
      <w:tabs>
        <w:tab w:val="right" w:leader="dot" w:pos="9072"/>
      </w:tabs>
      <w:ind w:left="567"/>
    </w:pPr>
    <w:rPr>
      <w:szCs w:val="22"/>
    </w:rPr>
  </w:style>
  <w:style w:type="paragraph" w:customStyle="1" w:styleId="TOCBase">
    <w:name w:val="TOC Base"/>
    <w:rsid w:val="00E97E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EF0"/>
    <w:pPr>
      <w:tabs>
        <w:tab w:val="right" w:leader="dot" w:pos="9072"/>
      </w:tabs>
      <w:spacing w:before="40" w:after="40"/>
      <w:ind w:left="284"/>
    </w:pPr>
    <w:rPr>
      <w:rFonts w:ascii="Times New Roman" w:hAnsi="Times New Roman"/>
    </w:rPr>
  </w:style>
  <w:style w:type="paragraph" w:styleId="TOC1">
    <w:name w:val="toc 1"/>
    <w:basedOn w:val="TOCBase"/>
    <w:next w:val="Normal"/>
    <w:rsid w:val="00E97E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7E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EF0"/>
    <w:rPr>
      <w:rFonts w:ascii="Times New Roman" w:eastAsia="Times New Roman" w:hAnsi="Times New Roman" w:cs="Times New Roman"/>
      <w:sz w:val="16"/>
      <w:lang w:eastAsia="en-US"/>
    </w:rPr>
  </w:style>
  <w:style w:type="paragraph" w:styleId="Title">
    <w:name w:val="Title"/>
    <w:basedOn w:val="HeadingBase"/>
    <w:link w:val="TitleChar"/>
    <w:qFormat/>
    <w:rsid w:val="00E97EF0"/>
    <w:pPr>
      <w:spacing w:before="5040"/>
      <w:jc w:val="center"/>
    </w:pPr>
    <w:rPr>
      <w:sz w:val="48"/>
      <w:szCs w:val="72"/>
      <w:lang w:val="en-US"/>
    </w:rPr>
  </w:style>
  <w:style w:type="character" w:customStyle="1" w:styleId="TitleChar">
    <w:name w:val="Title Char"/>
    <w:basedOn w:val="DefaultParagraphFont"/>
    <w:link w:val="Title"/>
    <w:rsid w:val="00E97E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EF0"/>
    <w:pPr>
      <w:tabs>
        <w:tab w:val="left" w:pos="3600"/>
        <w:tab w:val="left" w:pos="3958"/>
      </w:tabs>
    </w:pPr>
  </w:style>
  <w:style w:type="paragraph" w:styleId="List">
    <w:name w:val="List"/>
    <w:basedOn w:val="BodyText"/>
    <w:next w:val="BodyText"/>
    <w:rsid w:val="00E97EF0"/>
    <w:pPr>
      <w:tabs>
        <w:tab w:val="left" w:pos="340"/>
      </w:tabs>
      <w:spacing w:before="60" w:after="60"/>
      <w:ind w:left="340" w:hanging="340"/>
    </w:pPr>
  </w:style>
  <w:style w:type="paragraph" w:customStyle="1" w:styleId="Note">
    <w:name w:val="Note"/>
    <w:basedOn w:val="BodyText"/>
    <w:rsid w:val="00E97E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7EF0"/>
    <w:rPr>
      <w:b/>
      <w:spacing w:val="0"/>
    </w:rPr>
  </w:style>
  <w:style w:type="paragraph" w:customStyle="1" w:styleId="SuperTitle">
    <w:name w:val="SuperTitle"/>
    <w:basedOn w:val="Title"/>
    <w:rsid w:val="00E97EF0"/>
    <w:pPr>
      <w:framePr w:wrap="auto" w:hAnchor="text" w:y="6049"/>
    </w:pPr>
    <w:rPr>
      <w:color w:val="000000"/>
      <w:sz w:val="40"/>
    </w:rPr>
  </w:style>
  <w:style w:type="paragraph" w:customStyle="1" w:styleId="TOCTitle">
    <w:name w:val="TOCTitle"/>
    <w:basedOn w:val="Heading1"/>
    <w:rsid w:val="00E97EF0"/>
    <w:pPr>
      <w:spacing w:after="240"/>
      <w:jc w:val="center"/>
      <w:outlineLvl w:val="9"/>
    </w:pPr>
    <w:rPr>
      <w:caps/>
    </w:rPr>
  </w:style>
  <w:style w:type="paragraph" w:customStyle="1" w:styleId="Version">
    <w:name w:val="Version"/>
    <w:rsid w:val="00E97E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EF0"/>
    <w:pPr>
      <w:keepNext w:val="0"/>
      <w:tabs>
        <w:tab w:val="right" w:pos="4176"/>
      </w:tabs>
      <w:ind w:left="198" w:hanging="198"/>
    </w:pPr>
    <w:rPr>
      <w:rFonts w:ascii="Garamond" w:hAnsi="Garamond"/>
    </w:rPr>
  </w:style>
  <w:style w:type="paragraph" w:styleId="IndexHeading">
    <w:name w:val="index heading"/>
    <w:basedOn w:val="Normal"/>
    <w:next w:val="Index1"/>
    <w:semiHidden/>
    <w:rsid w:val="00E97EF0"/>
    <w:pPr>
      <w:spacing w:before="120" w:after="120"/>
    </w:pPr>
    <w:rPr>
      <w:rFonts w:ascii="Arial" w:hAnsi="Arial"/>
      <w:b/>
      <w:color w:val="918585"/>
      <w:sz w:val="24"/>
    </w:rPr>
  </w:style>
  <w:style w:type="paragraph" w:styleId="Header">
    <w:name w:val="header"/>
    <w:basedOn w:val="Normal"/>
    <w:link w:val="HeaderChar"/>
    <w:rsid w:val="00E97E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EF0"/>
    <w:rPr>
      <w:rFonts w:ascii="Times New Roman" w:eastAsia="Times New Roman" w:hAnsi="Times New Roman" w:cs="Times New Roman"/>
      <w:sz w:val="16"/>
      <w:szCs w:val="20"/>
      <w:lang w:val="en-GB" w:eastAsia="en-US"/>
    </w:rPr>
  </w:style>
  <w:style w:type="paragraph" w:customStyle="1" w:styleId="Chapter">
    <w:name w:val="Chapter"/>
    <w:basedOn w:val="Normal"/>
    <w:rsid w:val="00E97EF0"/>
    <w:pPr>
      <w:spacing w:before="240"/>
    </w:pPr>
    <w:rPr>
      <w:rFonts w:ascii="Times New Roman" w:hAnsi="Times New Roman"/>
      <w:smallCaps/>
      <w:spacing w:val="80"/>
      <w:sz w:val="28"/>
    </w:rPr>
  </w:style>
  <w:style w:type="paragraph" w:customStyle="1" w:styleId="InChapter">
    <w:name w:val="InChapter"/>
    <w:basedOn w:val="Heading3"/>
    <w:rsid w:val="00E97EF0"/>
    <w:pPr>
      <w:spacing w:after="240"/>
      <w:outlineLvl w:val="9"/>
    </w:pPr>
    <w:rPr>
      <w:noProof/>
    </w:rPr>
  </w:style>
  <w:style w:type="paragraph" w:styleId="Index2">
    <w:name w:val="index 2"/>
    <w:basedOn w:val="Normal"/>
    <w:next w:val="Normal"/>
    <w:semiHidden/>
    <w:rsid w:val="00E97EF0"/>
    <w:pPr>
      <w:tabs>
        <w:tab w:val="right" w:pos="4176"/>
      </w:tabs>
      <w:ind w:left="568" w:hanging="284"/>
    </w:pPr>
    <w:rPr>
      <w:rFonts w:ascii="Garamond" w:hAnsi="Garamond"/>
    </w:rPr>
  </w:style>
  <w:style w:type="paragraph" w:customStyle="1" w:styleId="Byline">
    <w:name w:val="Byline"/>
    <w:rsid w:val="00E97E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EF0"/>
    <w:pPr>
      <w:tabs>
        <w:tab w:val="clear" w:pos="3600"/>
        <w:tab w:val="clear" w:pos="3958"/>
      </w:tabs>
      <w:jc w:val="right"/>
    </w:pPr>
  </w:style>
  <w:style w:type="character" w:styleId="Emphasis">
    <w:name w:val="Emphasis"/>
    <w:basedOn w:val="DefaultParagraphFont"/>
    <w:qFormat/>
    <w:rsid w:val="00E97EF0"/>
    <w:rPr>
      <w:i/>
    </w:rPr>
  </w:style>
  <w:style w:type="paragraph" w:styleId="Caption">
    <w:name w:val="caption"/>
    <w:basedOn w:val="BodyText"/>
    <w:next w:val="Normal"/>
    <w:qFormat/>
    <w:rsid w:val="00E97EF0"/>
    <w:pPr>
      <w:framePr w:w="2268" w:hSpace="181" w:vSpace="181" w:wrap="around" w:vAnchor="text" w:hAnchor="page" w:x="1135" w:y="285" w:anchorLock="1"/>
    </w:pPr>
    <w:rPr>
      <w:i/>
    </w:rPr>
  </w:style>
  <w:style w:type="paragraph" w:customStyle="1" w:styleId="MiniTOCTitle">
    <w:name w:val="MiniTOCTitle"/>
    <w:basedOn w:val="Heading4"/>
    <w:rsid w:val="00E97EF0"/>
    <w:pPr>
      <w:spacing w:before="240"/>
      <w:outlineLvl w:val="9"/>
    </w:pPr>
    <w:rPr>
      <w:noProof/>
      <w:sz w:val="24"/>
    </w:rPr>
  </w:style>
  <w:style w:type="paragraph" w:customStyle="1" w:styleId="MiniTOCItem">
    <w:name w:val="MiniTOCItem"/>
    <w:basedOn w:val="ListBullet"/>
    <w:rsid w:val="00E97EF0"/>
    <w:pPr>
      <w:numPr>
        <w:numId w:val="0"/>
      </w:numPr>
      <w:tabs>
        <w:tab w:val="right" w:leader="dot" w:pos="6521"/>
      </w:tabs>
      <w:spacing w:before="0" w:after="0"/>
    </w:pPr>
  </w:style>
  <w:style w:type="paragraph" w:customStyle="1" w:styleId="TOFTitle">
    <w:name w:val="TOFTitle"/>
    <w:basedOn w:val="TOCTitle"/>
    <w:rsid w:val="00E97EF0"/>
  </w:style>
  <w:style w:type="paragraph" w:styleId="TableofFigures">
    <w:name w:val="table of figures"/>
    <w:basedOn w:val="Normal"/>
    <w:next w:val="Normal"/>
    <w:semiHidden/>
    <w:rsid w:val="00E97EF0"/>
    <w:pPr>
      <w:tabs>
        <w:tab w:val="right" w:leader="dot" w:pos="9072"/>
      </w:tabs>
      <w:ind w:left="970" w:hanging="403"/>
    </w:pPr>
    <w:rPr>
      <w:rFonts w:ascii="Times New Roman" w:hAnsi="Times New Roman"/>
      <w:b/>
    </w:rPr>
  </w:style>
  <w:style w:type="paragraph" w:styleId="ListNumber">
    <w:name w:val="List Number"/>
    <w:basedOn w:val="List"/>
    <w:rsid w:val="00E97EF0"/>
    <w:pPr>
      <w:numPr>
        <w:numId w:val="15"/>
      </w:numPr>
      <w:tabs>
        <w:tab w:val="clear" w:pos="340"/>
      </w:tabs>
    </w:pPr>
  </w:style>
  <w:style w:type="character" w:customStyle="1" w:styleId="WingdingSymbols">
    <w:name w:val="Wingding Symbols"/>
    <w:rsid w:val="00E97EF0"/>
    <w:rPr>
      <w:rFonts w:ascii="Wingdings" w:hAnsi="Wingdings"/>
    </w:rPr>
  </w:style>
  <w:style w:type="paragraph" w:customStyle="1" w:styleId="TableHeading">
    <w:name w:val="Table Heading"/>
    <w:basedOn w:val="HeadingBase"/>
    <w:rsid w:val="00E97EF0"/>
    <w:pPr>
      <w:keepLines/>
      <w:pBdr>
        <w:bottom w:val="single" w:sz="6" w:space="1" w:color="918585"/>
      </w:pBdr>
      <w:spacing w:before="240"/>
    </w:pPr>
  </w:style>
  <w:style w:type="character" w:customStyle="1" w:styleId="HotSpot">
    <w:name w:val="HotSpot"/>
    <w:rsid w:val="00E97EF0"/>
    <w:rPr>
      <w:color w:val="0033CC"/>
      <w:u w:val="none"/>
    </w:rPr>
  </w:style>
  <w:style w:type="paragraph" w:customStyle="1" w:styleId="BodyTextRight">
    <w:name w:val="Body Text Right"/>
    <w:basedOn w:val="BodyText"/>
    <w:rsid w:val="00E97EF0"/>
    <w:pPr>
      <w:spacing w:before="0" w:after="0"/>
      <w:jc w:val="right"/>
    </w:pPr>
  </w:style>
  <w:style w:type="paragraph" w:styleId="Index3">
    <w:name w:val="index 3"/>
    <w:basedOn w:val="ListNumber2"/>
    <w:next w:val="Normal"/>
    <w:semiHidden/>
    <w:rsid w:val="00E97EF0"/>
    <w:pPr>
      <w:numPr>
        <w:numId w:val="0"/>
      </w:numPr>
      <w:tabs>
        <w:tab w:val="right" w:leader="dot" w:pos="4176"/>
      </w:tabs>
    </w:pPr>
  </w:style>
  <w:style w:type="paragraph" w:styleId="ListNumber2">
    <w:name w:val="List Number 2"/>
    <w:basedOn w:val="List2"/>
    <w:rsid w:val="00E97EF0"/>
    <w:pPr>
      <w:numPr>
        <w:numId w:val="10"/>
      </w:numPr>
      <w:tabs>
        <w:tab w:val="clear" w:pos="1060"/>
      </w:tabs>
    </w:pPr>
  </w:style>
  <w:style w:type="paragraph" w:customStyle="1" w:styleId="MarginNote">
    <w:name w:val="Margin Note"/>
    <w:basedOn w:val="BodyText"/>
    <w:rsid w:val="00E97E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E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E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7EF0"/>
    <w:rPr>
      <w:sz w:val="32"/>
    </w:rPr>
  </w:style>
  <w:style w:type="paragraph" w:customStyle="1" w:styleId="HeadingProcedure">
    <w:name w:val="Heading Procedure"/>
    <w:basedOn w:val="HeadingBase"/>
    <w:next w:val="Normal"/>
    <w:rsid w:val="00E97EF0"/>
    <w:pPr>
      <w:tabs>
        <w:tab w:val="left" w:pos="0"/>
      </w:tabs>
      <w:spacing w:before="120" w:after="60"/>
    </w:pPr>
    <w:rPr>
      <w:i/>
      <w:color w:val="918585"/>
      <w:sz w:val="22"/>
    </w:rPr>
  </w:style>
  <w:style w:type="paragraph" w:customStyle="1" w:styleId="TableBodyText">
    <w:name w:val="Table Body Text"/>
    <w:basedOn w:val="BodyText"/>
    <w:rsid w:val="00E97EF0"/>
    <w:pPr>
      <w:spacing w:before="60" w:after="60"/>
    </w:pPr>
  </w:style>
  <w:style w:type="paragraph" w:styleId="ListContinue">
    <w:name w:val="List Continue"/>
    <w:basedOn w:val="List"/>
    <w:rsid w:val="00E97EF0"/>
    <w:pPr>
      <w:ind w:firstLine="0"/>
    </w:pPr>
  </w:style>
  <w:style w:type="paragraph" w:customStyle="1" w:styleId="ListNote">
    <w:name w:val="List Note"/>
    <w:basedOn w:val="List"/>
    <w:rsid w:val="00E97EF0"/>
    <w:pPr>
      <w:pBdr>
        <w:top w:val="single" w:sz="6" w:space="2" w:color="918585"/>
        <w:bottom w:val="single" w:sz="6" w:space="2" w:color="918585"/>
      </w:pBdr>
      <w:tabs>
        <w:tab w:val="left" w:pos="1021"/>
      </w:tabs>
      <w:ind w:firstLine="0"/>
    </w:pPr>
  </w:style>
  <w:style w:type="paragraph" w:customStyle="1" w:styleId="Warning">
    <w:name w:val="Warning"/>
    <w:basedOn w:val="BodyText"/>
    <w:rsid w:val="00E97EF0"/>
    <w:pPr>
      <w:shd w:val="clear" w:color="auto" w:fill="D9D9D9"/>
      <w:tabs>
        <w:tab w:val="left" w:pos="992"/>
      </w:tabs>
      <w:ind w:left="119" w:right="119"/>
    </w:pPr>
    <w:rPr>
      <w:sz w:val="20"/>
    </w:rPr>
  </w:style>
  <w:style w:type="paragraph" w:customStyle="1" w:styleId="MarginIcons">
    <w:name w:val="Margin Icons"/>
    <w:basedOn w:val="BodyText"/>
    <w:rsid w:val="00E97E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EF0"/>
    <w:rPr>
      <w:rFonts w:ascii="Courier New" w:hAnsi="Courier New"/>
    </w:rPr>
  </w:style>
  <w:style w:type="paragraph" w:customStyle="1" w:styleId="NoteBullet">
    <w:name w:val="Note Bullet"/>
    <w:basedOn w:val="Note"/>
    <w:rsid w:val="00E97EF0"/>
    <w:pPr>
      <w:tabs>
        <w:tab w:val="clear" w:pos="680"/>
      </w:tabs>
      <w:spacing w:before="60" w:after="60"/>
    </w:pPr>
  </w:style>
  <w:style w:type="paragraph" w:customStyle="1" w:styleId="SubHeading2">
    <w:name w:val="SubHeading2"/>
    <w:basedOn w:val="HeadingBase"/>
    <w:rsid w:val="00E97EF0"/>
    <w:pPr>
      <w:spacing w:before="240" w:after="60"/>
    </w:pPr>
    <w:rPr>
      <w:sz w:val="20"/>
    </w:rPr>
  </w:style>
  <w:style w:type="paragraph" w:customStyle="1" w:styleId="SubHeading1">
    <w:name w:val="SubHeading1"/>
    <w:basedOn w:val="HeadingBase"/>
    <w:rsid w:val="00E97EF0"/>
    <w:pPr>
      <w:spacing w:before="240" w:after="60"/>
    </w:pPr>
    <w:rPr>
      <w:color w:val="918585"/>
      <w:sz w:val="22"/>
    </w:rPr>
  </w:style>
  <w:style w:type="paragraph" w:customStyle="1" w:styleId="SideHeading">
    <w:name w:val="Side Heading"/>
    <w:basedOn w:val="HeadingBase"/>
    <w:rsid w:val="00E97E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EF0"/>
    <w:pPr>
      <w:tabs>
        <w:tab w:val="num" w:pos="360"/>
      </w:tabs>
    </w:pPr>
  </w:style>
  <w:style w:type="paragraph" w:styleId="PlainText">
    <w:name w:val="Plain Text"/>
    <w:basedOn w:val="Normal"/>
    <w:link w:val="PlainTextChar"/>
    <w:rsid w:val="00E97EF0"/>
    <w:rPr>
      <w:sz w:val="20"/>
    </w:rPr>
  </w:style>
  <w:style w:type="character" w:customStyle="1" w:styleId="PlainTextChar">
    <w:name w:val="Plain Text Char"/>
    <w:basedOn w:val="DefaultParagraphFont"/>
    <w:link w:val="PlainText"/>
    <w:rsid w:val="00E97EF0"/>
    <w:rPr>
      <w:rFonts w:ascii="Courier New" w:eastAsia="Times New Roman" w:hAnsi="Courier New" w:cs="Times New Roman"/>
      <w:sz w:val="20"/>
      <w:szCs w:val="20"/>
      <w:lang w:eastAsia="en-US"/>
    </w:rPr>
  </w:style>
  <w:style w:type="character" w:customStyle="1" w:styleId="MenuOption">
    <w:name w:val="Menu Option"/>
    <w:basedOn w:val="DefaultParagraphFont"/>
    <w:rsid w:val="00E97EF0"/>
    <w:rPr>
      <w:b/>
      <w:smallCaps/>
    </w:rPr>
  </w:style>
  <w:style w:type="paragraph" w:customStyle="1" w:styleId="TableListNumber">
    <w:name w:val="Table List Number"/>
    <w:basedOn w:val="ListNumber"/>
    <w:rsid w:val="00E97EF0"/>
    <w:pPr>
      <w:numPr>
        <w:numId w:val="0"/>
      </w:numPr>
    </w:pPr>
  </w:style>
  <w:style w:type="paragraph" w:styleId="TOC4">
    <w:name w:val="toc 4"/>
    <w:basedOn w:val="TOCBase"/>
    <w:next w:val="Normal"/>
    <w:semiHidden/>
    <w:rsid w:val="00E97EF0"/>
    <w:pPr>
      <w:tabs>
        <w:tab w:val="right" w:leader="dot" w:pos="9071"/>
      </w:tabs>
      <w:ind w:left="1701"/>
    </w:pPr>
  </w:style>
  <w:style w:type="paragraph" w:customStyle="1" w:styleId="ListAlpha">
    <w:name w:val="List Alpha"/>
    <w:basedOn w:val="List"/>
    <w:rsid w:val="00E97EF0"/>
    <w:pPr>
      <w:numPr>
        <w:numId w:val="9"/>
      </w:numPr>
    </w:pPr>
  </w:style>
  <w:style w:type="paragraph" w:customStyle="1" w:styleId="ListAlpha2">
    <w:name w:val="List Alpha 2"/>
    <w:basedOn w:val="List2"/>
    <w:rsid w:val="00E97EF0"/>
    <w:pPr>
      <w:numPr>
        <w:numId w:val="8"/>
      </w:numPr>
    </w:pPr>
  </w:style>
  <w:style w:type="paragraph" w:styleId="List2">
    <w:name w:val="List 2"/>
    <w:basedOn w:val="BodyText"/>
    <w:rsid w:val="00E97EF0"/>
    <w:pPr>
      <w:tabs>
        <w:tab w:val="left" w:pos="680"/>
      </w:tabs>
      <w:spacing w:before="60" w:after="60"/>
      <w:ind w:left="680" w:hanging="340"/>
    </w:pPr>
  </w:style>
  <w:style w:type="paragraph" w:styleId="List3">
    <w:name w:val="List 3"/>
    <w:basedOn w:val="BodyText"/>
    <w:rsid w:val="00E97EF0"/>
    <w:pPr>
      <w:tabs>
        <w:tab w:val="left" w:pos="1021"/>
      </w:tabs>
      <w:spacing w:before="60" w:after="60"/>
      <w:ind w:left="1020" w:hanging="340"/>
    </w:pPr>
  </w:style>
  <w:style w:type="paragraph" w:styleId="List4">
    <w:name w:val="List 4"/>
    <w:basedOn w:val="BodyText"/>
    <w:rsid w:val="00E97EF0"/>
    <w:pPr>
      <w:tabs>
        <w:tab w:val="left" w:pos="1361"/>
      </w:tabs>
      <w:spacing w:before="60" w:after="60"/>
      <w:ind w:left="1361" w:hanging="340"/>
    </w:pPr>
  </w:style>
  <w:style w:type="paragraph" w:styleId="List5">
    <w:name w:val="List 5"/>
    <w:basedOn w:val="BodyText"/>
    <w:rsid w:val="00E97EF0"/>
    <w:pPr>
      <w:tabs>
        <w:tab w:val="left" w:pos="1701"/>
      </w:tabs>
      <w:spacing w:before="60" w:after="60"/>
      <w:ind w:left="1701" w:hanging="340"/>
    </w:pPr>
  </w:style>
  <w:style w:type="paragraph" w:styleId="ListBullet3">
    <w:name w:val="List Bullet 3"/>
    <w:basedOn w:val="List3"/>
    <w:rsid w:val="00E97EF0"/>
    <w:pPr>
      <w:numPr>
        <w:numId w:val="14"/>
      </w:numPr>
      <w:tabs>
        <w:tab w:val="clear" w:pos="1021"/>
      </w:tabs>
      <w:ind w:left="1037" w:hanging="357"/>
    </w:pPr>
  </w:style>
  <w:style w:type="paragraph" w:styleId="ListBullet4">
    <w:name w:val="List Bullet 4"/>
    <w:basedOn w:val="List4"/>
    <w:rsid w:val="00E97EF0"/>
    <w:pPr>
      <w:numPr>
        <w:numId w:val="3"/>
      </w:numPr>
      <w:tabs>
        <w:tab w:val="clear" w:pos="1361"/>
      </w:tabs>
    </w:pPr>
  </w:style>
  <w:style w:type="paragraph" w:styleId="ListBullet5">
    <w:name w:val="List Bullet 5"/>
    <w:basedOn w:val="List5"/>
    <w:rsid w:val="00E97EF0"/>
    <w:pPr>
      <w:numPr>
        <w:numId w:val="4"/>
      </w:numPr>
    </w:pPr>
  </w:style>
  <w:style w:type="paragraph" w:styleId="ListContinue2">
    <w:name w:val="List Continue 2"/>
    <w:basedOn w:val="List2"/>
    <w:rsid w:val="00E97EF0"/>
    <w:pPr>
      <w:ind w:firstLine="0"/>
    </w:pPr>
  </w:style>
  <w:style w:type="paragraph" w:styleId="ListContinue3">
    <w:name w:val="List Continue 3"/>
    <w:basedOn w:val="List3"/>
    <w:rsid w:val="00E97EF0"/>
    <w:pPr>
      <w:ind w:left="1021" w:firstLine="0"/>
    </w:pPr>
  </w:style>
  <w:style w:type="paragraph" w:styleId="ListContinue4">
    <w:name w:val="List Continue 4"/>
    <w:basedOn w:val="List4"/>
    <w:rsid w:val="00E97EF0"/>
    <w:pPr>
      <w:ind w:firstLine="0"/>
    </w:pPr>
  </w:style>
  <w:style w:type="paragraph" w:styleId="ListContinue5">
    <w:name w:val="List Continue 5"/>
    <w:basedOn w:val="List5"/>
    <w:rsid w:val="00E97EF0"/>
    <w:pPr>
      <w:ind w:firstLine="0"/>
    </w:pPr>
  </w:style>
  <w:style w:type="paragraph" w:styleId="ListNumber3">
    <w:name w:val="List Number 3"/>
    <w:basedOn w:val="List3"/>
    <w:rsid w:val="00E97EF0"/>
    <w:pPr>
      <w:numPr>
        <w:numId w:val="5"/>
      </w:numPr>
    </w:pPr>
  </w:style>
  <w:style w:type="paragraph" w:styleId="ListNumber4">
    <w:name w:val="List Number 4"/>
    <w:basedOn w:val="List4"/>
    <w:rsid w:val="00E97EF0"/>
    <w:pPr>
      <w:numPr>
        <w:numId w:val="6"/>
      </w:numPr>
    </w:pPr>
  </w:style>
  <w:style w:type="paragraph" w:styleId="ListNumber5">
    <w:name w:val="List Number 5"/>
    <w:basedOn w:val="List5"/>
    <w:rsid w:val="00E97EF0"/>
    <w:pPr>
      <w:numPr>
        <w:numId w:val="7"/>
      </w:numPr>
    </w:pPr>
  </w:style>
  <w:style w:type="paragraph" w:styleId="BlockText">
    <w:name w:val="Block Text"/>
    <w:basedOn w:val="Normal"/>
    <w:rsid w:val="00E97EF0"/>
    <w:pPr>
      <w:spacing w:after="120"/>
      <w:ind w:left="1440" w:right="1440"/>
    </w:pPr>
  </w:style>
  <w:style w:type="character" w:customStyle="1" w:styleId="Subscript">
    <w:name w:val="Subscript"/>
    <w:basedOn w:val="DefaultParagraphFont"/>
    <w:rsid w:val="00E97EF0"/>
    <w:rPr>
      <w:sz w:val="16"/>
      <w:vertAlign w:val="subscript"/>
    </w:rPr>
  </w:style>
  <w:style w:type="character" w:customStyle="1" w:styleId="Superscript">
    <w:name w:val="Superscript"/>
    <w:basedOn w:val="DefaultParagraphFont"/>
    <w:rsid w:val="00E97EF0"/>
    <w:rPr>
      <w:sz w:val="16"/>
      <w:vertAlign w:val="superscript"/>
    </w:rPr>
  </w:style>
  <w:style w:type="character" w:customStyle="1" w:styleId="Symbols">
    <w:name w:val="Symbols"/>
    <w:basedOn w:val="DefaultParagraphFont"/>
    <w:rsid w:val="00E97EF0"/>
    <w:rPr>
      <w:rFonts w:ascii="Symbol" w:hAnsi="Symbol"/>
    </w:rPr>
  </w:style>
  <w:style w:type="character" w:customStyle="1" w:styleId="MenuOptions">
    <w:name w:val="Menu Options"/>
    <w:basedOn w:val="DefaultParagraphFont"/>
    <w:rsid w:val="00E97EF0"/>
    <w:rPr>
      <w:rFonts w:ascii="Arial Narrow" w:hAnsi="Arial Narrow"/>
      <w:smallCaps/>
    </w:rPr>
  </w:style>
  <w:style w:type="character" w:customStyle="1" w:styleId="Buttons">
    <w:name w:val="Buttons"/>
    <w:basedOn w:val="DefaultParagraphFont"/>
    <w:rsid w:val="00E97EF0"/>
    <w:rPr>
      <w:b/>
    </w:rPr>
  </w:style>
  <w:style w:type="character" w:customStyle="1" w:styleId="Underlined">
    <w:name w:val="Underlined"/>
    <w:basedOn w:val="DefaultParagraphFont"/>
    <w:rsid w:val="00E97EF0"/>
    <w:rPr>
      <w:u w:val="single"/>
    </w:rPr>
  </w:style>
  <w:style w:type="paragraph" w:customStyle="1" w:styleId="TableBodyTextRight">
    <w:name w:val="Table Body Text Right"/>
    <w:basedOn w:val="TableBodyText"/>
    <w:rsid w:val="00E97EF0"/>
    <w:pPr>
      <w:widowControl w:val="0"/>
      <w:autoSpaceDE w:val="0"/>
      <w:autoSpaceDN w:val="0"/>
      <w:adjustRightInd w:val="0"/>
      <w:jc w:val="right"/>
    </w:pPr>
    <w:rPr>
      <w:rFonts w:cs="Arial"/>
      <w:szCs w:val="18"/>
    </w:rPr>
  </w:style>
  <w:style w:type="paragraph" w:customStyle="1" w:styleId="CopyrightText">
    <w:name w:val="Copyright Text"/>
    <w:basedOn w:val="BodyText"/>
    <w:rsid w:val="00E97EF0"/>
    <w:rPr>
      <w:sz w:val="18"/>
    </w:rPr>
  </w:style>
  <w:style w:type="paragraph" w:customStyle="1" w:styleId="BodySmallRight">
    <w:name w:val="Body Small Right"/>
    <w:basedOn w:val="BodyTextRight"/>
    <w:rsid w:val="00E97EF0"/>
    <w:rPr>
      <w:sz w:val="18"/>
      <w:szCs w:val="18"/>
    </w:rPr>
  </w:style>
  <w:style w:type="paragraph" w:customStyle="1" w:styleId="MarginEdition">
    <w:name w:val="Margin Edition"/>
    <w:basedOn w:val="MarginNote"/>
    <w:rsid w:val="00E97EF0"/>
    <w:pPr>
      <w:spacing w:before="0" w:after="0"/>
    </w:pPr>
    <w:rPr>
      <w:rFonts w:ascii="Times New Roman" w:hAnsi="Times New Roman"/>
      <w:color w:val="999999"/>
    </w:rPr>
  </w:style>
  <w:style w:type="paragraph" w:customStyle="1" w:styleId="Spacer">
    <w:name w:val="Spacer"/>
    <w:basedOn w:val="Normal"/>
    <w:rsid w:val="00E97EF0"/>
    <w:rPr>
      <w:sz w:val="2"/>
      <w:szCs w:val="2"/>
    </w:rPr>
  </w:style>
  <w:style w:type="character" w:customStyle="1" w:styleId="Small">
    <w:name w:val="Small"/>
    <w:basedOn w:val="DefaultParagraphFont"/>
    <w:rsid w:val="00E97EF0"/>
    <w:rPr>
      <w:sz w:val="16"/>
    </w:rPr>
  </w:style>
  <w:style w:type="paragraph" w:customStyle="1" w:styleId="WideTable">
    <w:name w:val="Wide Table"/>
    <w:basedOn w:val="Normal"/>
    <w:rsid w:val="00E97EF0"/>
    <w:pPr>
      <w:ind w:left="-1418"/>
    </w:pPr>
    <w:rPr>
      <w:sz w:val="2"/>
      <w:szCs w:val="2"/>
    </w:rPr>
  </w:style>
  <w:style w:type="character" w:styleId="PageNumber">
    <w:name w:val="page number"/>
    <w:basedOn w:val="DefaultParagraphFont"/>
    <w:rsid w:val="00E97EF0"/>
  </w:style>
  <w:style w:type="paragraph" w:styleId="Quote">
    <w:name w:val="Quote"/>
    <w:basedOn w:val="Heading1"/>
    <w:link w:val="QuoteChar"/>
    <w:qFormat/>
    <w:rsid w:val="00E97EF0"/>
    <w:rPr>
      <w:b w:val="0"/>
      <w:sz w:val="72"/>
      <w:szCs w:val="72"/>
      <w:lang w:val="en-NZ"/>
    </w:rPr>
  </w:style>
  <w:style w:type="character" w:customStyle="1" w:styleId="QuoteChar">
    <w:name w:val="Quote Char"/>
    <w:basedOn w:val="DefaultParagraphFont"/>
    <w:link w:val="Quote"/>
    <w:rsid w:val="00E97E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EF0"/>
    <w:pPr>
      <w:pageBreakBefore/>
    </w:pPr>
  </w:style>
  <w:style w:type="paragraph" w:customStyle="1" w:styleId="Border">
    <w:name w:val="Border"/>
    <w:basedOn w:val="Normal"/>
    <w:qFormat/>
    <w:rsid w:val="00E97E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EF0"/>
    <w:rPr>
      <w:b/>
      <w:bCs/>
      <w:i/>
      <w:iCs/>
      <w:color w:val="auto"/>
    </w:rPr>
  </w:style>
  <w:style w:type="paragraph" w:styleId="IntenseQuote">
    <w:name w:val="Intense Quote"/>
    <w:basedOn w:val="Normal"/>
    <w:next w:val="Normal"/>
    <w:link w:val="IntenseQuoteChar"/>
    <w:uiPriority w:val="30"/>
    <w:qFormat/>
    <w:rsid w:val="00E97E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E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7EF0"/>
    <w:rPr>
      <w:smallCaps/>
      <w:color w:val="auto"/>
      <w:u w:val="single"/>
    </w:rPr>
  </w:style>
  <w:style w:type="character" w:styleId="IntenseReference">
    <w:name w:val="Intense Reference"/>
    <w:basedOn w:val="DefaultParagraphFont"/>
    <w:uiPriority w:val="32"/>
    <w:qFormat/>
    <w:rsid w:val="00E97EF0"/>
    <w:rPr>
      <w:b/>
      <w:bCs/>
      <w:smallCaps/>
      <w:color w:val="auto"/>
      <w:spacing w:val="5"/>
      <w:u w:val="single"/>
    </w:rPr>
  </w:style>
  <w:style w:type="paragraph" w:customStyle="1" w:styleId="2ColumnHeading">
    <w:name w:val="2Column Heading"/>
    <w:basedOn w:val="BodyText"/>
    <w:qFormat/>
    <w:rsid w:val="00E97EF0"/>
    <w:pPr>
      <w:spacing w:after="60"/>
      <w:ind w:left="-2268"/>
    </w:pPr>
    <w:rPr>
      <w:b/>
    </w:rPr>
  </w:style>
  <w:style w:type="paragraph" w:customStyle="1" w:styleId="Heading1TOC">
    <w:name w:val="Heading1 TOC"/>
    <w:basedOn w:val="Normal"/>
    <w:qFormat/>
    <w:rsid w:val="00E97EF0"/>
    <w:pPr>
      <w:spacing w:before="240" w:after="120"/>
    </w:pPr>
    <w:rPr>
      <w:rFonts w:ascii="Times New Roman" w:hAnsi="Times New Roman"/>
      <w:b/>
      <w:sz w:val="32"/>
    </w:rPr>
  </w:style>
  <w:style w:type="paragraph" w:customStyle="1" w:styleId="Heading2TOC">
    <w:name w:val="Heading2 TOC"/>
    <w:basedOn w:val="Normal"/>
    <w:qFormat/>
    <w:rsid w:val="00E97EF0"/>
    <w:pPr>
      <w:spacing w:before="240" w:after="60"/>
    </w:pPr>
    <w:rPr>
      <w:rFonts w:ascii="Times New Roman" w:hAnsi="Times New Roman"/>
      <w:b/>
      <w:sz w:val="28"/>
    </w:rPr>
  </w:style>
  <w:style w:type="character" w:customStyle="1" w:styleId="Underline">
    <w:name w:val="Underline"/>
    <w:basedOn w:val="DefaultParagraphFont"/>
    <w:qFormat/>
    <w:rsid w:val="00E97EF0"/>
    <w:rPr>
      <w:u w:val="single"/>
    </w:rPr>
  </w:style>
  <w:style w:type="character" w:customStyle="1" w:styleId="BoldandItalics">
    <w:name w:val="Bold and Italics"/>
    <w:qFormat/>
    <w:rsid w:val="00E97EF0"/>
    <w:rPr>
      <w:b/>
      <w:i/>
      <w:u w:val="none"/>
    </w:rPr>
  </w:style>
  <w:style w:type="paragraph" w:styleId="BalloonText">
    <w:name w:val="Balloon Text"/>
    <w:basedOn w:val="Normal"/>
    <w:link w:val="BalloonTextChar"/>
    <w:rsid w:val="00E97EF0"/>
    <w:rPr>
      <w:rFonts w:ascii="Tahoma" w:hAnsi="Tahoma" w:cs="Tahoma"/>
      <w:sz w:val="16"/>
      <w:szCs w:val="16"/>
    </w:rPr>
  </w:style>
  <w:style w:type="character" w:customStyle="1" w:styleId="BalloonTextChar">
    <w:name w:val="Balloon Text Char"/>
    <w:basedOn w:val="DefaultParagraphFont"/>
    <w:link w:val="BalloonText"/>
    <w:rsid w:val="00E97E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7E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7E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7EF0"/>
    <w:rPr>
      <w:b/>
      <w:color w:val="660033"/>
      <w:spacing w:val="0"/>
    </w:rPr>
  </w:style>
  <w:style w:type="paragraph" w:customStyle="1" w:styleId="Nameditemlist">
    <w:name w:val="Named item list"/>
    <w:basedOn w:val="BodyText"/>
    <w:qFormat/>
    <w:rsid w:val="00E97EF0"/>
    <w:pPr>
      <w:tabs>
        <w:tab w:val="left" w:pos="2835"/>
      </w:tabs>
      <w:ind w:left="2835" w:hanging="2835"/>
    </w:pPr>
  </w:style>
  <w:style w:type="paragraph" w:customStyle="1" w:styleId="BodyTextnopadding">
    <w:name w:val="Body Text no padding"/>
    <w:basedOn w:val="BodyText"/>
    <w:qFormat/>
    <w:rsid w:val="00E97EF0"/>
    <w:pPr>
      <w:spacing w:before="0" w:after="0"/>
    </w:pPr>
  </w:style>
  <w:style w:type="paragraph" w:customStyle="1" w:styleId="BodyTextBold">
    <w:name w:val="Body Text Bold"/>
    <w:basedOn w:val="BodyText"/>
    <w:qFormat/>
    <w:rsid w:val="00E97EF0"/>
    <w:rPr>
      <w:b/>
    </w:rPr>
  </w:style>
  <w:style w:type="character" w:styleId="Hyperlink">
    <w:name w:val="Hyperlink"/>
    <w:basedOn w:val="DefaultParagraphFont"/>
    <w:uiPriority w:val="99"/>
    <w:unhideWhenUsed/>
    <w:rsid w:val="001E56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493</Words>
  <Characters>3348</Characters>
  <Application>Microsoft Office Word</Application>
  <DocSecurity>0</DocSecurity>
  <Lines>77</Lines>
  <Paragraphs>52</Paragraphs>
  <ScaleCrop>false</ScaleCrop>
  <Company>Author-it Software Corporation Ltd.</Company>
  <LinksUpToDate>false</LinksUpToDate>
  <CharactersWithSpaces>3789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CSCINT009 Manage intervention strategies for offenders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2022-12-05T05:08:00Z</dcterms:created>
  <dcterms:modified xsi:type="dcterms:W3CDTF">2022-12-05T05:08:00Z</dcterms:modified>
</cp:coreProperties>
</file>