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6F2" w:rsidP="00B506F2">
      <w:pPr>
        <w:pStyle w:val="Title"/>
      </w:pPr>
      <w:r>
        <w:fldChar w:fldCharType="begin"/>
      </w:r>
      <w:r>
        <w:instrText xml:space="preserve"> TITLE   \* MERGEFORMAT </w:instrText>
      </w:r>
      <w:r>
        <w:fldChar w:fldCharType="separate"/>
      </w:r>
      <w:r>
        <w:t>Assessment Requirements for CSCINT007 Use group processes to address offending behaviour</w:t>
      </w:r>
      <w:r>
        <w:fldChar w:fldCharType="end"/>
      </w:r>
    </w:p>
    <w:p w:rsidR="00B506F2" w:rsidP="00B506F2">
      <w:pPr>
        <w:pStyle w:val="Version"/>
        <w:sectPr w:rsidSect="009E7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2CB" w:rsidP="009E72CB">
      <w:pPr>
        <w:pStyle w:val="SuperHeading"/>
      </w:pPr>
      <w:r w:rsidRPr="009E72CB">
        <w:t>Assessment Requirements for CSCINT007 Use group processes to address offending behaviour</w:t>
      </w:r>
    </w:p>
    <w:p w:rsidR="00000000" w:rsidRPr="009E72CB" w:rsidP="009E72CB">
      <w:pPr>
        <w:pStyle w:val="Heading1"/>
      </w:pPr>
      <w:bookmarkStart w:id="1" w:name="O_640821"/>
      <w:bookmarkEnd w:id="1"/>
      <w:r w:rsidRPr="009E72CB">
        <w:t>Modification History</w:t>
      </w:r>
    </w:p>
    <w:tbl>
      <w:tblPr>
        <w:tblW w:w="0" w:type="auto"/>
        <w:tblLayout w:type="fixed"/>
        <w:tblCellMar>
          <w:left w:w="62" w:type="dxa"/>
          <w:right w:w="62" w:type="dxa"/>
        </w:tblCellMar>
        <w:tblLook w:val="0000"/>
      </w:tblPr>
      <w:tblGrid>
        <w:gridCol w:w="1134"/>
        <w:gridCol w:w="7937"/>
      </w:tblGrid>
      <w:tr w:rsidTr="00B506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2CB">
            <w:pPr>
              <w:pStyle w:val="TableHeading"/>
              <w:rPr>
                <w:lang w:val="en-NZ"/>
              </w:rPr>
            </w:pPr>
            <w:r w:rsidRPr="009E72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2CB">
            <w:pPr>
              <w:pStyle w:val="TableHeading"/>
              <w:rPr>
                <w:lang w:val="en-NZ"/>
              </w:rPr>
            </w:pPr>
            <w:r w:rsidRPr="009E72CB">
              <w:t>Comments</w:t>
            </w:r>
          </w:p>
        </w:tc>
      </w:tr>
      <w:tr w:rsidTr="00B506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2CB">
            <w:pPr>
              <w:pStyle w:val="BodyText"/>
              <w:rPr>
                <w:lang w:val="en-NZ"/>
              </w:rPr>
            </w:pPr>
            <w:r w:rsidRPr="009E72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2CB" w:rsidP="009E72CB">
            <w:pPr>
              <w:pStyle w:val="BodyText"/>
            </w:pPr>
            <w:r w:rsidRPr="009E72CB">
              <w:t xml:space="preserve">These Assessment Requirements were released in CSC Correctional Services Training Package release 1.0 and meet the Standards for Training Packages. </w:t>
            </w:r>
          </w:p>
        </w:tc>
      </w:tr>
    </w:tbl>
    <w:p w:rsidR="00000000" w:rsidRPr="009E72CB" w:rsidP="00B506F2">
      <w:pPr>
        <w:pStyle w:val="Caption"/>
        <w:framePr w:wrap="around"/>
      </w:pPr>
      <w:r w:rsidRPr="009E72CB">
        <w:t>Please refer to advice in the CSC Assessment Guide.</w:t>
      </w:r>
    </w:p>
    <w:p w:rsidR="00000000" w:rsidRPr="009E72CB" w:rsidP="009E72CB">
      <w:pPr>
        <w:pStyle w:val="AllowPageBreak"/>
      </w:pPr>
    </w:p>
    <w:p w:rsidR="00000000" w:rsidRPr="009E72CB" w:rsidP="009E72CB">
      <w:pPr>
        <w:pStyle w:val="Heading1"/>
      </w:pPr>
      <w:bookmarkStart w:id="2" w:name="O_640822"/>
      <w:bookmarkEnd w:id="2"/>
      <w:r w:rsidRPr="009E72CB">
        <w:t>Performance Evidence</w:t>
      </w:r>
    </w:p>
    <w:p w:rsidR="00000000" w:rsidRPr="009E72CB" w:rsidP="00B506F2">
      <w:pPr>
        <w:pStyle w:val="BodyText"/>
      </w:pPr>
      <w:r w:rsidRPr="009E72CB">
        <w:t>Evidence require</w:t>
      </w:r>
      <w:r w:rsidRPr="009E72CB">
        <w:t>d to demonstrate competence must satisfy all of the requirements of the elements and performance criteria. If not otherwise specified the candidate must demonstrate evidence of performance of the following on at least one occasion.</w:t>
      </w:r>
    </w:p>
    <w:p w:rsidR="00000000" w:rsidRPr="009E72CB" w:rsidP="009E72CB">
      <w:pPr>
        <w:pStyle w:val="ListBullet"/>
      </w:pPr>
      <w:r w:rsidRPr="009E72CB">
        <w:t>using complex communica</w:t>
      </w:r>
      <w:r w:rsidRPr="009E72CB">
        <w:t>tion strategies to have a positive impact on group dynamics and process</w:t>
      </w:r>
    </w:p>
    <w:p w:rsidR="00000000" w:rsidRPr="009E72CB" w:rsidP="009E72CB">
      <w:pPr>
        <w:pStyle w:val="ListBullet"/>
      </w:pPr>
      <w:r w:rsidRPr="009E72CB">
        <w:t>planning group-based programs strategically to achieve program outcomes</w:t>
      </w:r>
    </w:p>
    <w:p w:rsidR="00000000" w:rsidRPr="009E72CB" w:rsidP="009E72CB">
      <w:pPr>
        <w:pStyle w:val="ListBullet"/>
      </w:pPr>
      <w:r w:rsidRPr="009E72CB">
        <w:t>creating an environment for motivation, cooperation and behaviour change</w:t>
      </w:r>
    </w:p>
    <w:p w:rsidR="00000000" w:rsidRPr="009E72CB" w:rsidP="009E72CB">
      <w:pPr>
        <w:pStyle w:val="ListBullet"/>
      </w:pPr>
      <w:r w:rsidRPr="009E72CB">
        <w:t>using offender information for assessment of needs and issues</w:t>
      </w:r>
    </w:p>
    <w:p w:rsidR="00000000" w:rsidRPr="009E72CB" w:rsidP="009E72CB">
      <w:pPr>
        <w:pStyle w:val="ListBullet"/>
      </w:pPr>
      <w:r w:rsidRPr="009E72CB">
        <w:t>assessing offending background and behaviour for potential for group intervention and group assignment</w:t>
      </w:r>
    </w:p>
    <w:p w:rsidR="00000000" w:rsidRPr="009E72CB" w:rsidP="009E72CB">
      <w:pPr>
        <w:pStyle w:val="ListBullet"/>
      </w:pPr>
      <w:r w:rsidRPr="009E72CB">
        <w:t xml:space="preserve">encouraging the expression of issues, concerns, problems and developments and the positive </w:t>
      </w:r>
      <w:r w:rsidRPr="009E72CB">
        <w:t>benefits of change</w:t>
      </w:r>
    </w:p>
    <w:p w:rsidR="00000000" w:rsidRPr="009E72CB" w:rsidP="009E72CB">
      <w:pPr>
        <w:pStyle w:val="ListBullet"/>
      </w:pPr>
      <w:r w:rsidRPr="009E72CB">
        <w:t>analysing behaviour and experience for the cause of unacceptable behaviour and potential problems</w:t>
      </w:r>
    </w:p>
    <w:p w:rsidR="00000000" w:rsidRPr="009E72CB" w:rsidP="009E72CB">
      <w:pPr>
        <w:pStyle w:val="ListBullet"/>
      </w:pPr>
      <w:r w:rsidRPr="009E72CB">
        <w:t>analysing and responding to group dynamics</w:t>
      </w:r>
    </w:p>
    <w:p w:rsidR="00000000" w:rsidRPr="009E72CB" w:rsidP="009E72CB">
      <w:pPr>
        <w:pStyle w:val="ListBullet"/>
      </w:pPr>
      <w:r w:rsidRPr="009E72CB">
        <w:t>using a range of strategies to give direction and leadership, maintain motivation and purpose an</w:t>
      </w:r>
      <w:r w:rsidRPr="009E72CB">
        <w:t>d achieve specified outcomes</w:t>
      </w:r>
    </w:p>
    <w:p w:rsidR="00000000" w:rsidRPr="009E72CB" w:rsidP="009E72CB">
      <w:pPr>
        <w:pStyle w:val="AllowPageBreak"/>
      </w:pPr>
    </w:p>
    <w:p w:rsidR="00000000" w:rsidRPr="009E72CB" w:rsidP="009E72CB">
      <w:pPr>
        <w:pStyle w:val="Heading1"/>
      </w:pPr>
      <w:bookmarkStart w:id="3" w:name="O_640823"/>
      <w:bookmarkEnd w:id="3"/>
      <w:r w:rsidRPr="009E72CB">
        <w:t>Knowledge Evidence</w:t>
      </w:r>
    </w:p>
    <w:p w:rsidR="00000000" w:rsidRPr="009E72CB" w:rsidP="00B506F2">
      <w:pPr>
        <w:pStyle w:val="BodyText"/>
      </w:pPr>
      <w:r w:rsidRPr="009E72CB">
        <w:t xml:space="preserve">Evidence required to demonstrate competence must satisfy all of the requirements of the elements and performance criteria. If not otherwise specified the depth of knowledge demonstrated must </w:t>
      </w:r>
      <w:r w:rsidRPr="009E72CB">
        <w:t>be appropriate to the job context of the candidate.</w:t>
      </w:r>
    </w:p>
    <w:p w:rsidR="00000000" w:rsidRPr="009E72CB" w:rsidP="009E72CB">
      <w:pPr>
        <w:pStyle w:val="ListBullet"/>
      </w:pPr>
      <w:r w:rsidRPr="009E72CB">
        <w:t>principles of communication for specified outcomes, including:</w:t>
      </w:r>
    </w:p>
    <w:p w:rsidR="00000000" w:rsidRPr="009E72CB" w:rsidP="009E72CB">
      <w:pPr>
        <w:pStyle w:val="ListBullet2"/>
      </w:pPr>
      <w:r w:rsidRPr="009E72CB">
        <w:t>empathetic listening</w:t>
      </w:r>
    </w:p>
    <w:p w:rsidR="00000000" w:rsidRPr="009E72CB" w:rsidP="009E72CB">
      <w:pPr>
        <w:pStyle w:val="ListBullet2"/>
      </w:pPr>
      <w:r w:rsidRPr="009E72CB">
        <w:t>meaning and impact of body language</w:t>
      </w:r>
    </w:p>
    <w:p w:rsidR="00000000" w:rsidRPr="009E72CB" w:rsidP="009E72CB">
      <w:pPr>
        <w:pStyle w:val="ListBullet2"/>
      </w:pPr>
      <w:r w:rsidRPr="009E72CB">
        <w:t>effect of tone of voice</w:t>
      </w:r>
    </w:p>
    <w:p w:rsidR="00000000" w:rsidRPr="009E72CB" w:rsidP="009E72CB">
      <w:pPr>
        <w:pStyle w:val="ListBullet2"/>
      </w:pPr>
      <w:r w:rsidRPr="009E72CB">
        <w:t>use of reframing concepts</w:t>
      </w:r>
    </w:p>
    <w:p w:rsidR="00000000" w:rsidRPr="009E72CB" w:rsidP="009E72CB">
      <w:pPr>
        <w:pStyle w:val="ListBullet2"/>
      </w:pPr>
      <w:r w:rsidRPr="009E72CB">
        <w:t>eye contact</w:t>
      </w:r>
    </w:p>
    <w:p w:rsidR="00000000" w:rsidRPr="009E72CB" w:rsidP="009E72CB">
      <w:pPr>
        <w:pStyle w:val="ListBullet2"/>
      </w:pPr>
      <w:r w:rsidRPr="009E72CB">
        <w:t>interpreting hidd</w:t>
      </w:r>
      <w:r w:rsidRPr="009E72CB">
        <w:t>en and complex messages</w:t>
      </w:r>
    </w:p>
    <w:p w:rsidR="00000000" w:rsidRPr="009E72CB" w:rsidP="009E72CB">
      <w:pPr>
        <w:pStyle w:val="ListBullet2"/>
      </w:pPr>
      <w:r w:rsidRPr="009E72CB">
        <w:t>use of paraphrasing</w:t>
      </w:r>
    </w:p>
    <w:p w:rsidR="00000000" w:rsidRPr="009E72CB" w:rsidP="009E72CB">
      <w:pPr>
        <w:pStyle w:val="ListBullet2"/>
      </w:pPr>
      <w:r w:rsidRPr="009E72CB">
        <w:t>giving feedback</w:t>
      </w:r>
    </w:p>
    <w:p w:rsidR="00000000" w:rsidRPr="009E72CB" w:rsidP="009E72CB">
      <w:pPr>
        <w:pStyle w:val="ListBullet2"/>
      </w:pPr>
      <w:r w:rsidRPr="009E72CB">
        <w:t>effects of open questions</w:t>
      </w:r>
    </w:p>
    <w:p w:rsidR="00000000" w:rsidRPr="009E72CB" w:rsidP="009E72CB">
      <w:pPr>
        <w:pStyle w:val="ListBullet2"/>
      </w:pPr>
      <w:r w:rsidRPr="009E72CB">
        <w:t>use of reflection, review and debriefing</w:t>
      </w:r>
    </w:p>
    <w:p w:rsidR="00000000" w:rsidRPr="009E72CB" w:rsidP="009E72CB">
      <w:pPr>
        <w:pStyle w:val="ListBullet2"/>
      </w:pPr>
      <w:r w:rsidRPr="009E72CB">
        <w:t>use of role play and scenarios in group work</w:t>
      </w:r>
    </w:p>
    <w:p w:rsidR="00000000" w:rsidRPr="009E72CB" w:rsidP="009E72CB">
      <w:pPr>
        <w:pStyle w:val="ListBullet2"/>
      </w:pPr>
      <w:r w:rsidRPr="009E72CB">
        <w:t>one-way and two-way communication</w:t>
      </w:r>
    </w:p>
    <w:p w:rsidR="00000000" w:rsidRPr="009E72CB" w:rsidP="009E72CB">
      <w:pPr>
        <w:pStyle w:val="ListBullet2"/>
      </w:pPr>
      <w:r w:rsidRPr="009E72CB">
        <w:t>facilitation of interaction and participation</w:t>
      </w:r>
    </w:p>
    <w:p w:rsidR="00000000" w:rsidRPr="009E72CB" w:rsidP="009E72CB">
      <w:pPr>
        <w:pStyle w:val="ListBullet"/>
      </w:pPr>
      <w:r w:rsidRPr="009E72CB">
        <w:t>pri</w:t>
      </w:r>
      <w:r w:rsidRPr="009E72CB">
        <w:t>nciples of group dynamics and interaction, including:</w:t>
      </w:r>
    </w:p>
    <w:p w:rsidR="00000000" w:rsidRPr="009E72CB" w:rsidP="009E72CB">
      <w:pPr>
        <w:pStyle w:val="ListBullet2"/>
      </w:pPr>
      <w:r w:rsidRPr="009E72CB">
        <w:t>effect of process</w:t>
      </w:r>
    </w:p>
    <w:p w:rsidR="00000000" w:rsidRPr="009E72CB" w:rsidP="009E72CB">
      <w:pPr>
        <w:pStyle w:val="ListBullet2"/>
      </w:pPr>
      <w:r w:rsidRPr="009E72CB">
        <w:t>differentials in power</w:t>
      </w:r>
    </w:p>
    <w:p w:rsidR="00000000" w:rsidRPr="009E72CB" w:rsidP="009E72CB">
      <w:pPr>
        <w:pStyle w:val="ListBullet2"/>
      </w:pPr>
      <w:r w:rsidRPr="009E72CB">
        <w:t>empathy and identification</w:t>
      </w:r>
    </w:p>
    <w:p w:rsidR="00000000" w:rsidRPr="009E72CB" w:rsidP="009E72CB">
      <w:pPr>
        <w:pStyle w:val="ListBullet2"/>
      </w:pPr>
      <w:r w:rsidRPr="009E72CB">
        <w:t>engineering engagement</w:t>
      </w:r>
    </w:p>
    <w:p w:rsidR="00000000" w:rsidRPr="009E72CB" w:rsidP="009E72CB">
      <w:pPr>
        <w:pStyle w:val="ListBullet2"/>
      </w:pPr>
      <w:r w:rsidRPr="009E72CB">
        <w:t>trust building</w:t>
      </w:r>
    </w:p>
    <w:p w:rsidR="00000000" w:rsidRPr="009E72CB" w:rsidP="009E72CB">
      <w:pPr>
        <w:pStyle w:val="ListBullet2"/>
      </w:pPr>
      <w:r w:rsidRPr="009E72CB">
        <w:t>challenging</w:t>
      </w:r>
    </w:p>
    <w:p w:rsidR="00000000" w:rsidRPr="009E72CB" w:rsidP="009E72CB">
      <w:pPr>
        <w:pStyle w:val="ListBullet2"/>
      </w:pPr>
      <w:r w:rsidRPr="009E72CB">
        <w:t>principles of interviewing and counselling</w:t>
      </w:r>
    </w:p>
    <w:p w:rsidR="00000000" w:rsidRPr="009E72CB" w:rsidP="009E72CB">
      <w:pPr>
        <w:pStyle w:val="ListBullet"/>
      </w:pPr>
      <w:r w:rsidRPr="009E72CB">
        <w:t>issues that relate to the common focus of the group, such as:</w:t>
      </w:r>
    </w:p>
    <w:p w:rsidR="00000000" w:rsidRPr="009E72CB" w:rsidP="009E72CB">
      <w:pPr>
        <w:pStyle w:val="ListBullet2"/>
      </w:pPr>
      <w:r w:rsidRPr="009E72CB">
        <w:t>drug use and addiction</w:t>
      </w:r>
    </w:p>
    <w:p w:rsidR="00000000" w:rsidRPr="009E72CB" w:rsidP="009E72CB">
      <w:pPr>
        <w:pStyle w:val="ListBullet2"/>
      </w:pPr>
      <w:r w:rsidRPr="009E72CB">
        <w:t>anger and violence</w:t>
      </w:r>
    </w:p>
    <w:p w:rsidR="00000000" w:rsidRPr="009E72CB" w:rsidP="009E72CB">
      <w:pPr>
        <w:pStyle w:val="ListBullet2"/>
      </w:pPr>
      <w:r w:rsidRPr="009E72CB">
        <w:t>domestic violence</w:t>
      </w:r>
    </w:p>
    <w:p w:rsidR="00000000" w:rsidRPr="009E72CB" w:rsidP="009E72CB">
      <w:pPr>
        <w:pStyle w:val="ListBullet2"/>
      </w:pPr>
      <w:r w:rsidRPr="009E72CB">
        <w:t>sexual offences</w:t>
      </w:r>
    </w:p>
    <w:p w:rsidR="00000000" w:rsidRPr="009E72CB" w:rsidP="009E72CB">
      <w:pPr>
        <w:pStyle w:val="ListBullet2"/>
      </w:pPr>
      <w:r w:rsidRPr="009E72CB">
        <w:t>emotional and social development</w:t>
      </w:r>
    </w:p>
    <w:p w:rsidR="00000000" w:rsidRPr="009E72CB" w:rsidP="009E72CB">
      <w:pPr>
        <w:pStyle w:val="ListBullet"/>
      </w:pPr>
      <w:r w:rsidRPr="009E72CB">
        <w:t>sentencing conditions and requirements</w:t>
      </w:r>
    </w:p>
    <w:p w:rsidR="00000000" w:rsidRPr="009E72CB" w:rsidP="009E72CB">
      <w:pPr>
        <w:pStyle w:val="ListBullet"/>
      </w:pPr>
      <w:r w:rsidRPr="009E72CB">
        <w:t>principles of learning, behaviour and attitu</w:t>
      </w:r>
      <w:r w:rsidRPr="009E72CB">
        <w:t>dinal change</w:t>
      </w:r>
    </w:p>
    <w:p w:rsidR="00000000" w:rsidRPr="009E72CB" w:rsidP="009E72CB">
      <w:pPr>
        <w:pStyle w:val="ListBullet"/>
      </w:pPr>
      <w:r w:rsidRPr="009E72CB">
        <w:t>understanding of own values and attitudes and their impact on own work and relationships</w:t>
      </w:r>
    </w:p>
    <w:p w:rsidR="00000000" w:rsidRPr="009E72CB" w:rsidP="009E72CB">
      <w:pPr>
        <w:pStyle w:val="AllowPageBreak"/>
      </w:pPr>
    </w:p>
    <w:p w:rsidR="00000000" w:rsidRPr="009E72CB" w:rsidP="009E72CB">
      <w:pPr>
        <w:pStyle w:val="Heading1"/>
      </w:pPr>
      <w:bookmarkStart w:id="4" w:name="O_640824"/>
      <w:bookmarkEnd w:id="4"/>
      <w:r w:rsidRPr="009E72CB">
        <w:t>Assessment Conditions</w:t>
      </w:r>
    </w:p>
    <w:p w:rsidR="00000000" w:rsidRPr="009E72CB" w:rsidP="00B506F2">
      <w:pPr>
        <w:pStyle w:val="BodyText"/>
      </w:pPr>
      <w:r w:rsidRPr="009E72CB">
        <w:t>Evidence for assessment must be gathered over time in a range of contexts to ensure the person can achieve the unit outcome and apply the competency in different situations or environments.</w:t>
      </w:r>
    </w:p>
    <w:p w:rsidR="00000000" w:rsidRPr="009E72CB" w:rsidP="00B506F2">
      <w:pPr>
        <w:pStyle w:val="BodyText"/>
      </w:pPr>
      <w:r w:rsidRPr="009E72CB">
        <w:t>Valid assessment of this unit requires a workplace environment or</w:t>
      </w:r>
      <w:r w:rsidRPr="009E72CB">
        <w:t xml:space="preserve"> one that closely resembles normal work practice and replicates the range of conditions likely to be encountered by an individual responsible for conducting group work with offenders to address offending behaviour issues as part of a coordinated team, incl</w:t>
      </w:r>
      <w:r w:rsidRPr="009E72CB">
        <w:t>uding coping with difficulties, irregularities and changes to routine.</w:t>
      </w:r>
    </w:p>
    <w:p w:rsidR="00000000" w:rsidRPr="009E72CB" w:rsidP="00B506F2">
      <w:pPr>
        <w:pStyle w:val="BodyText"/>
      </w:pPr>
      <w:r w:rsidRPr="009E72CB">
        <w:t>Assessors must satisfy the NVR/AQTF mandatory competency requirements for assessors.</w:t>
      </w:r>
    </w:p>
    <w:p w:rsidR="00000000" w:rsidRPr="009E72CB" w:rsidP="009E72CB">
      <w:pPr>
        <w:pStyle w:val="Heading1"/>
      </w:pPr>
      <w:bookmarkStart w:id="5" w:name="O_640827"/>
      <w:bookmarkEnd w:id="5"/>
      <w:r w:rsidRPr="009E72CB">
        <w:t>Links</w:t>
      </w:r>
    </w:p>
    <w:p w:rsidR="00000000" w:rsidRPr="009E72CB" w:rsidP="00B506F2">
      <w:pPr>
        <w:pStyle w:val="BodyText"/>
      </w:pPr>
      <w:r w:rsidRPr="009E72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C4F0B">
        <w:rPr>
          <w:rStyle w:val="Hyperlink"/>
        </w:rPr>
        <w:t>https://vetnet.gov.au/Pages/TrainingDocs.aspx?q=114e25cd-3a2c-4490-baae-47d68dcd2fde</w:t>
      </w:r>
      <w:r>
        <w:fldChar w:fldCharType="end"/>
      </w:r>
    </w:p>
    <w:p w:rsidR="00000000" w:rsidRPr="009E72CB" w:rsidP="00B506F2">
      <w:pPr>
        <w:pStyle w:val="BodyText"/>
      </w:pPr>
      <w:r w:rsidRPr="009E72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C4F0B">
        <w:rPr>
          <w:rStyle w:val="Hyperlink"/>
        </w:rPr>
        <w:t>https://vetnet.gov.au/Pages/TrainingDocs.aspx?q=114e25cd-3a2c-4490-baae-47d68dcd2fde</w:t>
      </w:r>
      <w:r>
        <w:fldChar w:fldCharType="end"/>
      </w:r>
    </w:p>
    <w:p w:rsidR="00000000" w:rsidRPr="009E72CB" w:rsidP="00B506F2">
      <w:pPr>
        <w:pStyle w:val="BodyText"/>
      </w:pPr>
      <w:r w:rsidRPr="009E72CB">
        <w:t>Companion Volume implementation guides a</w:t>
      </w:r>
      <w:r w:rsidRPr="009E72CB">
        <w:t xml:space="preserve">re found in VETNet - </w:t>
      </w:r>
      <w:r>
        <w:fldChar w:fldCharType="begin"/>
      </w:r>
      <w:r>
        <w:instrText xml:space="preserve"> HYPERLINK "https://vetnet.gov.au/Pages/TrainingDocs.aspx?q=114e25cd-3a2c-4490-baae-47d68dcd2fde" </w:instrText>
      </w:r>
      <w:r>
        <w:fldChar w:fldCharType="separate"/>
      </w:r>
      <w:r w:rsidRPr="001C4F0B">
        <w:rPr>
          <w:rStyle w:val="Hyperlink"/>
        </w:rPr>
        <w:t>https://vetnet.gov.au/Pages/TrainingDocs.aspx?q=114e25cd-3a2c-4490-baae-47d68dcd2fde</w:t>
      </w:r>
      <w:r>
        <w:fldChar w:fldCharType="end"/>
      </w:r>
    </w:p>
    <w:p w:rsidR="00000000" w:rsidRPr="009E72CB" w:rsidP="00B506F2">
      <w:pPr>
        <w:pStyle w:val="BodyText"/>
      </w:pPr>
      <w:r w:rsidRPr="009E72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C4F0B">
        <w:rPr>
          <w:rStyle w:val="Hyperlink"/>
        </w:rPr>
        <w:t>https://vetnet.gov.au/Pages/TrainingDocs.aspx?q=114e25cd-3a2c-4490-baae-47d68dcd2fde</w:t>
      </w:r>
      <w:r>
        <w:fldChar w:fldCharType="end"/>
      </w:r>
    </w:p>
    <w:p w:rsidR="00000000" w:rsidRPr="009E72CB" w:rsidP="009E72CB"/>
    <w:sectPr w:rsidSect="009E72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CB" w:rsidRPr="00B506F2" w:rsidP="00B50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F2" w:rsidP="009E7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6F2" w:rsidP="009E72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06F2" w:rsidP="009E7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2CB" w:rsidRPr="00B506F2" w:rsidP="00B50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F2" w:rsidRPr="002D2AF8" w:rsidP="009E72CB">
    <w:pPr>
      <w:pStyle w:val="Header"/>
      <w:framePr w:wrap="around"/>
    </w:pPr>
    <w:r>
      <w:fldChar w:fldCharType="begin"/>
    </w:r>
    <w:r>
      <w:instrText xml:space="preserve"> TITLE   \* MERGEFORMAT </w:instrText>
    </w:r>
    <w:r>
      <w:fldChar w:fldCharType="separate"/>
    </w:r>
    <w:r>
      <w:t>Assessment Requirements for CSCINT007 Use group processes to address offending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B506F2" w:rsidP="009E7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86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443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D4B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2CB"/>
    <w:pPr>
      <w:spacing w:before="360" w:after="60"/>
      <w:outlineLvl w:val="0"/>
    </w:pPr>
    <w:rPr>
      <w:sz w:val="32"/>
    </w:rPr>
  </w:style>
  <w:style w:type="paragraph" w:styleId="Heading2">
    <w:name w:val="heading 2"/>
    <w:basedOn w:val="HeadingBase"/>
    <w:next w:val="BodyText"/>
    <w:link w:val="Heading2Char"/>
    <w:qFormat/>
    <w:rsid w:val="009E72CB"/>
    <w:pPr>
      <w:keepLines/>
      <w:spacing w:before="240" w:after="120"/>
      <w:outlineLvl w:val="1"/>
    </w:pPr>
    <w:rPr>
      <w:sz w:val="28"/>
      <w:szCs w:val="40"/>
    </w:rPr>
  </w:style>
  <w:style w:type="paragraph" w:styleId="Heading3">
    <w:name w:val="heading 3"/>
    <w:basedOn w:val="HeadingBase"/>
    <w:next w:val="BodyText"/>
    <w:link w:val="Heading3Char"/>
    <w:qFormat/>
    <w:rsid w:val="009E72CB"/>
    <w:pPr>
      <w:spacing w:before="180" w:after="120"/>
      <w:outlineLvl w:val="2"/>
    </w:pPr>
    <w:rPr>
      <w:spacing w:val="-10"/>
      <w:kern w:val="32"/>
    </w:rPr>
  </w:style>
  <w:style w:type="paragraph" w:styleId="Heading4">
    <w:name w:val="heading 4"/>
    <w:basedOn w:val="HeadingBase"/>
    <w:next w:val="BodyText"/>
    <w:link w:val="Heading4Char"/>
    <w:qFormat/>
    <w:rsid w:val="009E72CB"/>
    <w:pPr>
      <w:spacing w:before="160" w:after="120"/>
      <w:outlineLvl w:val="3"/>
    </w:pPr>
    <w:rPr>
      <w:sz w:val="22"/>
    </w:rPr>
  </w:style>
  <w:style w:type="paragraph" w:styleId="Heading5">
    <w:name w:val="heading 5"/>
    <w:basedOn w:val="HeadingBase"/>
    <w:next w:val="Normal"/>
    <w:link w:val="Heading5Char"/>
    <w:qFormat/>
    <w:rsid w:val="009E72CB"/>
    <w:pPr>
      <w:spacing w:before="80"/>
      <w:outlineLvl w:val="4"/>
    </w:pPr>
    <w:rPr>
      <w:color w:val="918585"/>
      <w:sz w:val="20"/>
    </w:rPr>
  </w:style>
  <w:style w:type="paragraph" w:styleId="Heading6">
    <w:name w:val="heading 6"/>
    <w:basedOn w:val="HeadingBase"/>
    <w:next w:val="Normal"/>
    <w:link w:val="Heading6Char"/>
    <w:qFormat/>
    <w:rsid w:val="009E72CB"/>
    <w:pPr>
      <w:spacing w:before="60"/>
      <w:outlineLvl w:val="5"/>
    </w:pPr>
    <w:rPr>
      <w:color w:val="918585"/>
      <w:sz w:val="20"/>
    </w:rPr>
  </w:style>
  <w:style w:type="paragraph" w:styleId="Heading7">
    <w:name w:val="heading 7"/>
    <w:basedOn w:val="Normal"/>
    <w:next w:val="Normal"/>
    <w:link w:val="Heading7Char"/>
    <w:qFormat/>
    <w:rsid w:val="009E72CB"/>
    <w:pPr>
      <w:ind w:left="720"/>
      <w:outlineLvl w:val="6"/>
    </w:pPr>
    <w:rPr>
      <w:i/>
    </w:rPr>
  </w:style>
  <w:style w:type="paragraph" w:styleId="Heading8">
    <w:name w:val="heading 8"/>
    <w:basedOn w:val="Normal"/>
    <w:next w:val="Normal"/>
    <w:link w:val="Heading8Char"/>
    <w:qFormat/>
    <w:rsid w:val="009E72CB"/>
    <w:pPr>
      <w:ind w:left="720"/>
      <w:outlineLvl w:val="7"/>
    </w:pPr>
    <w:rPr>
      <w:i/>
    </w:rPr>
  </w:style>
  <w:style w:type="paragraph" w:styleId="Heading9">
    <w:name w:val="heading 9"/>
    <w:basedOn w:val="Normal"/>
    <w:next w:val="Normal"/>
    <w:link w:val="Heading9Char"/>
    <w:qFormat/>
    <w:rsid w:val="009E72CB"/>
    <w:pPr>
      <w:ind w:left="720"/>
      <w:outlineLvl w:val="8"/>
    </w:pPr>
    <w:rPr>
      <w:i/>
    </w:rPr>
  </w:style>
  <w:style w:type="character" w:default="1" w:styleId="DefaultParagraphFont">
    <w:name w:val="Default Paragraph Font"/>
    <w:uiPriority w:val="1"/>
    <w:unhideWhenUsed/>
    <w:rsid w:val="009E7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2CB"/>
  </w:style>
  <w:style w:type="character" w:customStyle="1" w:styleId="Heading1Char">
    <w:name w:val="Heading 1 Char"/>
    <w:basedOn w:val="DefaultParagraphFont"/>
    <w:link w:val="Heading1"/>
    <w:rsid w:val="009E72CB"/>
    <w:rPr>
      <w:rFonts w:ascii="Times New Roman" w:eastAsia="Times New Roman" w:hAnsi="Times New Roman" w:cs="Times New Roman"/>
      <w:b/>
      <w:sz w:val="32"/>
      <w:szCs w:val="20"/>
      <w:lang w:eastAsia="en-US"/>
    </w:rPr>
  </w:style>
  <w:style w:type="paragraph" w:styleId="BodyText">
    <w:name w:val="Body Text"/>
    <w:basedOn w:val="Normal"/>
    <w:link w:val="BodyTextChar"/>
    <w:rsid w:val="009E7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2CB"/>
    <w:rPr>
      <w:rFonts w:ascii="Times New Roman" w:eastAsia="Times New Roman" w:hAnsi="Times New Roman" w:cs="Times New Roman"/>
      <w:sz w:val="24"/>
      <w:lang w:eastAsia="en-US"/>
    </w:rPr>
  </w:style>
  <w:style w:type="paragraph" w:styleId="ListBullet">
    <w:name w:val="List Bullet"/>
    <w:basedOn w:val="List"/>
    <w:rsid w:val="009E72CB"/>
    <w:pPr>
      <w:numPr>
        <w:numId w:val="12"/>
      </w:numPr>
      <w:tabs>
        <w:tab w:val="clear" w:pos="340"/>
      </w:tabs>
      <w:spacing w:before="40" w:after="40"/>
    </w:pPr>
  </w:style>
  <w:style w:type="paragraph" w:styleId="ListBullet2">
    <w:name w:val="List Bullet 2"/>
    <w:basedOn w:val="List2"/>
    <w:rsid w:val="009E72CB"/>
    <w:pPr>
      <w:numPr>
        <w:numId w:val="13"/>
      </w:numPr>
      <w:tabs>
        <w:tab w:val="clear" w:pos="680"/>
      </w:tabs>
    </w:pPr>
  </w:style>
  <w:style w:type="paragraph" w:customStyle="1" w:styleId="SuperHeading">
    <w:name w:val="SuperHeading"/>
    <w:basedOn w:val="Normal"/>
    <w:rsid w:val="009E72CB"/>
    <w:pPr>
      <w:spacing w:before="240" w:after="120"/>
      <w:outlineLvl w:val="0"/>
    </w:pPr>
    <w:rPr>
      <w:rFonts w:ascii="Times New Roman" w:hAnsi="Times New Roman"/>
      <w:b/>
      <w:sz w:val="32"/>
    </w:rPr>
  </w:style>
  <w:style w:type="paragraph" w:customStyle="1" w:styleId="TableHeading">
    <w:name w:val="Table Heading"/>
    <w:basedOn w:val="HeadingBase"/>
    <w:rsid w:val="009E72CB"/>
    <w:pPr>
      <w:keepLines/>
      <w:pBdr>
        <w:bottom w:val="single" w:sz="6" w:space="1" w:color="918585"/>
      </w:pBdr>
      <w:spacing w:before="240"/>
    </w:pPr>
  </w:style>
  <w:style w:type="paragraph" w:customStyle="1" w:styleId="AllowPageBreak">
    <w:name w:val="AllowPageBreak"/>
    <w:rsid w:val="009E72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7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2CB"/>
    <w:rPr>
      <w:rFonts w:ascii="Courier New" w:eastAsia="Times New Roman" w:hAnsi="Courier New" w:cs="Times New Roman"/>
      <w:i/>
      <w:szCs w:val="20"/>
      <w:lang w:eastAsia="en-US"/>
    </w:rPr>
  </w:style>
  <w:style w:type="paragraph" w:customStyle="1" w:styleId="HeadingBase">
    <w:name w:val="Heading Base"/>
    <w:rsid w:val="009E7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2CB"/>
    <w:pPr>
      <w:tabs>
        <w:tab w:val="right" w:leader="dot" w:pos="9072"/>
      </w:tabs>
      <w:ind w:left="567"/>
    </w:pPr>
    <w:rPr>
      <w:szCs w:val="22"/>
    </w:rPr>
  </w:style>
  <w:style w:type="paragraph" w:customStyle="1" w:styleId="TOCBase">
    <w:name w:val="TOC Base"/>
    <w:rsid w:val="009E7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2CB"/>
    <w:pPr>
      <w:tabs>
        <w:tab w:val="right" w:leader="dot" w:pos="9072"/>
      </w:tabs>
      <w:spacing w:before="40" w:after="40"/>
      <w:ind w:left="284"/>
    </w:pPr>
    <w:rPr>
      <w:rFonts w:ascii="Times New Roman" w:hAnsi="Times New Roman"/>
    </w:rPr>
  </w:style>
  <w:style w:type="paragraph" w:styleId="TOC1">
    <w:name w:val="toc 1"/>
    <w:basedOn w:val="TOCBase"/>
    <w:next w:val="Normal"/>
    <w:rsid w:val="009E7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2CB"/>
    <w:rPr>
      <w:rFonts w:ascii="Times New Roman" w:eastAsia="Times New Roman" w:hAnsi="Times New Roman" w:cs="Times New Roman"/>
      <w:sz w:val="16"/>
      <w:lang w:eastAsia="en-US"/>
    </w:rPr>
  </w:style>
  <w:style w:type="paragraph" w:styleId="Title">
    <w:name w:val="Title"/>
    <w:basedOn w:val="HeadingBase"/>
    <w:link w:val="TitleChar"/>
    <w:qFormat/>
    <w:rsid w:val="009E72CB"/>
    <w:pPr>
      <w:spacing w:before="5040"/>
      <w:jc w:val="center"/>
    </w:pPr>
    <w:rPr>
      <w:sz w:val="48"/>
      <w:szCs w:val="72"/>
      <w:lang w:val="en-US"/>
    </w:rPr>
  </w:style>
  <w:style w:type="character" w:customStyle="1" w:styleId="TitleChar">
    <w:name w:val="Title Char"/>
    <w:basedOn w:val="DefaultParagraphFont"/>
    <w:link w:val="Title"/>
    <w:rsid w:val="009E7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2CB"/>
    <w:pPr>
      <w:tabs>
        <w:tab w:val="left" w:pos="3600"/>
        <w:tab w:val="left" w:pos="3958"/>
      </w:tabs>
    </w:pPr>
  </w:style>
  <w:style w:type="paragraph" w:styleId="List">
    <w:name w:val="List"/>
    <w:basedOn w:val="BodyText"/>
    <w:next w:val="BodyText"/>
    <w:rsid w:val="009E72CB"/>
    <w:pPr>
      <w:tabs>
        <w:tab w:val="left" w:pos="340"/>
      </w:tabs>
      <w:spacing w:before="60" w:after="60"/>
      <w:ind w:left="340" w:hanging="340"/>
    </w:pPr>
  </w:style>
  <w:style w:type="paragraph" w:customStyle="1" w:styleId="Note">
    <w:name w:val="Note"/>
    <w:basedOn w:val="BodyText"/>
    <w:rsid w:val="009E72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72CB"/>
    <w:rPr>
      <w:b/>
      <w:spacing w:val="0"/>
    </w:rPr>
  </w:style>
  <w:style w:type="paragraph" w:customStyle="1" w:styleId="SuperTitle">
    <w:name w:val="SuperTitle"/>
    <w:basedOn w:val="Title"/>
    <w:rsid w:val="009E72CB"/>
    <w:pPr>
      <w:framePr w:wrap="auto" w:hAnchor="text" w:y="6049"/>
    </w:pPr>
    <w:rPr>
      <w:color w:val="000000"/>
      <w:sz w:val="40"/>
    </w:rPr>
  </w:style>
  <w:style w:type="paragraph" w:customStyle="1" w:styleId="TOCTitle">
    <w:name w:val="TOCTitle"/>
    <w:basedOn w:val="Heading1"/>
    <w:rsid w:val="009E72CB"/>
    <w:pPr>
      <w:spacing w:after="240"/>
      <w:jc w:val="center"/>
      <w:outlineLvl w:val="9"/>
    </w:pPr>
    <w:rPr>
      <w:caps/>
    </w:rPr>
  </w:style>
  <w:style w:type="paragraph" w:customStyle="1" w:styleId="Version">
    <w:name w:val="Version"/>
    <w:rsid w:val="009E7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2CB"/>
    <w:pPr>
      <w:keepNext w:val="0"/>
      <w:tabs>
        <w:tab w:val="right" w:pos="4176"/>
      </w:tabs>
      <w:ind w:left="198" w:hanging="198"/>
    </w:pPr>
    <w:rPr>
      <w:rFonts w:ascii="Garamond" w:hAnsi="Garamond"/>
    </w:rPr>
  </w:style>
  <w:style w:type="paragraph" w:styleId="IndexHeading">
    <w:name w:val="index heading"/>
    <w:basedOn w:val="Normal"/>
    <w:next w:val="Index1"/>
    <w:semiHidden/>
    <w:rsid w:val="009E72CB"/>
    <w:pPr>
      <w:spacing w:before="120" w:after="120"/>
    </w:pPr>
    <w:rPr>
      <w:rFonts w:ascii="Arial" w:hAnsi="Arial"/>
      <w:b/>
      <w:color w:val="918585"/>
      <w:sz w:val="24"/>
    </w:rPr>
  </w:style>
  <w:style w:type="paragraph" w:styleId="Header">
    <w:name w:val="header"/>
    <w:basedOn w:val="Normal"/>
    <w:link w:val="HeaderChar"/>
    <w:rsid w:val="009E7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2CB"/>
    <w:rPr>
      <w:rFonts w:ascii="Times New Roman" w:eastAsia="Times New Roman" w:hAnsi="Times New Roman" w:cs="Times New Roman"/>
      <w:sz w:val="16"/>
      <w:szCs w:val="20"/>
      <w:lang w:val="en-GB" w:eastAsia="en-US"/>
    </w:rPr>
  </w:style>
  <w:style w:type="paragraph" w:customStyle="1" w:styleId="Chapter">
    <w:name w:val="Chapter"/>
    <w:basedOn w:val="Normal"/>
    <w:rsid w:val="009E72CB"/>
    <w:pPr>
      <w:spacing w:before="240"/>
    </w:pPr>
    <w:rPr>
      <w:rFonts w:ascii="Times New Roman" w:hAnsi="Times New Roman"/>
      <w:smallCaps/>
      <w:spacing w:val="80"/>
      <w:sz w:val="28"/>
    </w:rPr>
  </w:style>
  <w:style w:type="paragraph" w:customStyle="1" w:styleId="InChapter">
    <w:name w:val="InChapter"/>
    <w:basedOn w:val="Heading3"/>
    <w:rsid w:val="009E72CB"/>
    <w:pPr>
      <w:spacing w:after="240"/>
      <w:outlineLvl w:val="9"/>
    </w:pPr>
    <w:rPr>
      <w:noProof/>
    </w:rPr>
  </w:style>
  <w:style w:type="paragraph" w:styleId="Index2">
    <w:name w:val="index 2"/>
    <w:basedOn w:val="Normal"/>
    <w:next w:val="Normal"/>
    <w:semiHidden/>
    <w:rsid w:val="009E72CB"/>
    <w:pPr>
      <w:tabs>
        <w:tab w:val="right" w:pos="4176"/>
      </w:tabs>
      <w:ind w:left="568" w:hanging="284"/>
    </w:pPr>
    <w:rPr>
      <w:rFonts w:ascii="Garamond" w:hAnsi="Garamond"/>
    </w:rPr>
  </w:style>
  <w:style w:type="paragraph" w:customStyle="1" w:styleId="Byline">
    <w:name w:val="Byline"/>
    <w:rsid w:val="009E7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2CB"/>
    <w:pPr>
      <w:tabs>
        <w:tab w:val="clear" w:pos="3600"/>
        <w:tab w:val="clear" w:pos="3958"/>
      </w:tabs>
      <w:jc w:val="right"/>
    </w:pPr>
  </w:style>
  <w:style w:type="character" w:styleId="Emphasis">
    <w:name w:val="Emphasis"/>
    <w:basedOn w:val="DefaultParagraphFont"/>
    <w:qFormat/>
    <w:rsid w:val="009E72CB"/>
    <w:rPr>
      <w:i/>
    </w:rPr>
  </w:style>
  <w:style w:type="paragraph" w:styleId="Caption">
    <w:name w:val="caption"/>
    <w:basedOn w:val="BodyText"/>
    <w:next w:val="Normal"/>
    <w:qFormat/>
    <w:rsid w:val="009E72CB"/>
    <w:pPr>
      <w:framePr w:w="2268" w:hSpace="181" w:vSpace="181" w:wrap="around" w:vAnchor="text" w:hAnchor="page" w:x="1135" w:y="285" w:anchorLock="1"/>
    </w:pPr>
    <w:rPr>
      <w:i/>
    </w:rPr>
  </w:style>
  <w:style w:type="paragraph" w:customStyle="1" w:styleId="MiniTOCTitle">
    <w:name w:val="MiniTOCTitle"/>
    <w:basedOn w:val="Heading4"/>
    <w:rsid w:val="009E72CB"/>
    <w:pPr>
      <w:spacing w:before="240"/>
      <w:outlineLvl w:val="9"/>
    </w:pPr>
    <w:rPr>
      <w:noProof/>
      <w:sz w:val="24"/>
    </w:rPr>
  </w:style>
  <w:style w:type="paragraph" w:customStyle="1" w:styleId="MiniTOCItem">
    <w:name w:val="MiniTOCItem"/>
    <w:basedOn w:val="ListBullet"/>
    <w:rsid w:val="009E72CB"/>
    <w:pPr>
      <w:numPr>
        <w:numId w:val="0"/>
      </w:numPr>
      <w:tabs>
        <w:tab w:val="right" w:leader="dot" w:pos="6521"/>
      </w:tabs>
      <w:spacing w:before="0" w:after="0"/>
    </w:pPr>
  </w:style>
  <w:style w:type="paragraph" w:customStyle="1" w:styleId="TOFTitle">
    <w:name w:val="TOFTitle"/>
    <w:basedOn w:val="TOCTitle"/>
    <w:rsid w:val="009E72CB"/>
  </w:style>
  <w:style w:type="paragraph" w:styleId="TableofFigures">
    <w:name w:val="table of figures"/>
    <w:basedOn w:val="Normal"/>
    <w:next w:val="Normal"/>
    <w:semiHidden/>
    <w:rsid w:val="009E72CB"/>
    <w:pPr>
      <w:tabs>
        <w:tab w:val="right" w:leader="dot" w:pos="9072"/>
      </w:tabs>
      <w:ind w:left="970" w:hanging="403"/>
    </w:pPr>
    <w:rPr>
      <w:rFonts w:ascii="Times New Roman" w:hAnsi="Times New Roman"/>
      <w:b/>
    </w:rPr>
  </w:style>
  <w:style w:type="paragraph" w:styleId="ListNumber">
    <w:name w:val="List Number"/>
    <w:basedOn w:val="List"/>
    <w:rsid w:val="009E72CB"/>
    <w:pPr>
      <w:numPr>
        <w:numId w:val="15"/>
      </w:numPr>
      <w:tabs>
        <w:tab w:val="clear" w:pos="340"/>
      </w:tabs>
    </w:pPr>
  </w:style>
  <w:style w:type="character" w:customStyle="1" w:styleId="WingdingSymbols">
    <w:name w:val="Wingding Symbols"/>
    <w:rsid w:val="009E72CB"/>
    <w:rPr>
      <w:rFonts w:ascii="Wingdings" w:hAnsi="Wingdings"/>
    </w:rPr>
  </w:style>
  <w:style w:type="character" w:customStyle="1" w:styleId="HotSpot">
    <w:name w:val="HotSpot"/>
    <w:rsid w:val="009E72CB"/>
    <w:rPr>
      <w:color w:val="0033CC"/>
      <w:u w:val="none"/>
    </w:rPr>
  </w:style>
  <w:style w:type="paragraph" w:customStyle="1" w:styleId="BodyTextRight">
    <w:name w:val="Body Text Right"/>
    <w:basedOn w:val="BodyText"/>
    <w:rsid w:val="009E72CB"/>
    <w:pPr>
      <w:spacing w:before="0" w:after="0"/>
      <w:jc w:val="right"/>
    </w:pPr>
  </w:style>
  <w:style w:type="paragraph" w:styleId="Index3">
    <w:name w:val="index 3"/>
    <w:basedOn w:val="ListNumber2"/>
    <w:next w:val="Normal"/>
    <w:semiHidden/>
    <w:rsid w:val="009E72CB"/>
    <w:pPr>
      <w:numPr>
        <w:numId w:val="0"/>
      </w:numPr>
      <w:tabs>
        <w:tab w:val="right" w:leader="dot" w:pos="4176"/>
      </w:tabs>
    </w:pPr>
  </w:style>
  <w:style w:type="paragraph" w:styleId="ListNumber2">
    <w:name w:val="List Number 2"/>
    <w:basedOn w:val="List2"/>
    <w:rsid w:val="009E72CB"/>
    <w:pPr>
      <w:numPr>
        <w:numId w:val="10"/>
      </w:numPr>
      <w:tabs>
        <w:tab w:val="clear" w:pos="1060"/>
      </w:tabs>
    </w:pPr>
  </w:style>
  <w:style w:type="paragraph" w:customStyle="1" w:styleId="MarginNote">
    <w:name w:val="Margin Note"/>
    <w:basedOn w:val="BodyText"/>
    <w:rsid w:val="009E7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2CB"/>
    <w:rPr>
      <w:sz w:val="32"/>
    </w:rPr>
  </w:style>
  <w:style w:type="paragraph" w:customStyle="1" w:styleId="HeadingProcedure">
    <w:name w:val="Heading Procedure"/>
    <w:basedOn w:val="HeadingBase"/>
    <w:next w:val="Normal"/>
    <w:rsid w:val="009E72CB"/>
    <w:pPr>
      <w:tabs>
        <w:tab w:val="left" w:pos="0"/>
      </w:tabs>
      <w:spacing w:before="120" w:after="60"/>
    </w:pPr>
    <w:rPr>
      <w:i/>
      <w:color w:val="918585"/>
      <w:sz w:val="22"/>
    </w:rPr>
  </w:style>
  <w:style w:type="paragraph" w:customStyle="1" w:styleId="TableBodyText">
    <w:name w:val="Table Body Text"/>
    <w:basedOn w:val="BodyText"/>
    <w:rsid w:val="009E72CB"/>
    <w:pPr>
      <w:spacing w:before="60" w:after="60"/>
    </w:pPr>
  </w:style>
  <w:style w:type="paragraph" w:styleId="ListContinue">
    <w:name w:val="List Continue"/>
    <w:basedOn w:val="List"/>
    <w:rsid w:val="009E72CB"/>
    <w:pPr>
      <w:ind w:firstLine="0"/>
    </w:pPr>
  </w:style>
  <w:style w:type="paragraph" w:customStyle="1" w:styleId="ListNote">
    <w:name w:val="List Note"/>
    <w:basedOn w:val="List"/>
    <w:rsid w:val="009E72CB"/>
    <w:pPr>
      <w:pBdr>
        <w:top w:val="single" w:sz="6" w:space="2" w:color="918585"/>
        <w:bottom w:val="single" w:sz="6" w:space="2" w:color="918585"/>
      </w:pBdr>
      <w:tabs>
        <w:tab w:val="left" w:pos="1021"/>
      </w:tabs>
      <w:ind w:firstLine="0"/>
    </w:pPr>
  </w:style>
  <w:style w:type="paragraph" w:customStyle="1" w:styleId="Warning">
    <w:name w:val="Warning"/>
    <w:basedOn w:val="BodyText"/>
    <w:rsid w:val="009E72CB"/>
    <w:pPr>
      <w:shd w:val="clear" w:color="auto" w:fill="D9D9D9"/>
      <w:tabs>
        <w:tab w:val="left" w:pos="992"/>
      </w:tabs>
      <w:ind w:left="119" w:right="119"/>
    </w:pPr>
    <w:rPr>
      <w:sz w:val="20"/>
    </w:rPr>
  </w:style>
  <w:style w:type="paragraph" w:customStyle="1" w:styleId="MarginIcons">
    <w:name w:val="Margin Icons"/>
    <w:basedOn w:val="BodyText"/>
    <w:rsid w:val="009E7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2CB"/>
    <w:rPr>
      <w:rFonts w:ascii="Courier New" w:hAnsi="Courier New"/>
    </w:rPr>
  </w:style>
  <w:style w:type="paragraph" w:customStyle="1" w:styleId="NoteBullet">
    <w:name w:val="Note Bullet"/>
    <w:basedOn w:val="Note"/>
    <w:rsid w:val="009E72CB"/>
    <w:pPr>
      <w:tabs>
        <w:tab w:val="clear" w:pos="680"/>
      </w:tabs>
      <w:spacing w:before="60" w:after="60"/>
    </w:pPr>
  </w:style>
  <w:style w:type="paragraph" w:customStyle="1" w:styleId="SubHeading2">
    <w:name w:val="SubHeading2"/>
    <w:basedOn w:val="HeadingBase"/>
    <w:rsid w:val="009E72CB"/>
    <w:pPr>
      <w:spacing w:before="240" w:after="60"/>
    </w:pPr>
    <w:rPr>
      <w:sz w:val="20"/>
    </w:rPr>
  </w:style>
  <w:style w:type="paragraph" w:customStyle="1" w:styleId="SubHeading1">
    <w:name w:val="SubHeading1"/>
    <w:basedOn w:val="HeadingBase"/>
    <w:rsid w:val="009E72CB"/>
    <w:pPr>
      <w:spacing w:before="240" w:after="60"/>
    </w:pPr>
    <w:rPr>
      <w:color w:val="918585"/>
      <w:sz w:val="22"/>
    </w:rPr>
  </w:style>
  <w:style w:type="paragraph" w:customStyle="1" w:styleId="SideHeading">
    <w:name w:val="Side Heading"/>
    <w:basedOn w:val="HeadingBase"/>
    <w:rsid w:val="009E7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2CB"/>
    <w:pPr>
      <w:tabs>
        <w:tab w:val="num" w:pos="360"/>
      </w:tabs>
    </w:pPr>
  </w:style>
  <w:style w:type="paragraph" w:styleId="PlainText">
    <w:name w:val="Plain Text"/>
    <w:basedOn w:val="Normal"/>
    <w:link w:val="PlainTextChar"/>
    <w:rsid w:val="009E72CB"/>
    <w:rPr>
      <w:sz w:val="20"/>
    </w:rPr>
  </w:style>
  <w:style w:type="character" w:customStyle="1" w:styleId="PlainTextChar">
    <w:name w:val="Plain Text Char"/>
    <w:basedOn w:val="DefaultParagraphFont"/>
    <w:link w:val="PlainText"/>
    <w:rsid w:val="009E72CB"/>
    <w:rPr>
      <w:rFonts w:ascii="Courier New" w:eastAsia="Times New Roman" w:hAnsi="Courier New" w:cs="Times New Roman"/>
      <w:sz w:val="20"/>
      <w:szCs w:val="20"/>
      <w:lang w:eastAsia="en-US"/>
    </w:rPr>
  </w:style>
  <w:style w:type="character" w:customStyle="1" w:styleId="MenuOption">
    <w:name w:val="Menu Option"/>
    <w:basedOn w:val="DefaultParagraphFont"/>
    <w:rsid w:val="009E72CB"/>
    <w:rPr>
      <w:b/>
      <w:smallCaps/>
    </w:rPr>
  </w:style>
  <w:style w:type="paragraph" w:customStyle="1" w:styleId="TableListNumber">
    <w:name w:val="Table List Number"/>
    <w:basedOn w:val="ListNumber"/>
    <w:rsid w:val="009E72CB"/>
    <w:pPr>
      <w:numPr>
        <w:numId w:val="0"/>
      </w:numPr>
    </w:pPr>
  </w:style>
  <w:style w:type="paragraph" w:styleId="TOC4">
    <w:name w:val="toc 4"/>
    <w:basedOn w:val="TOCBase"/>
    <w:next w:val="Normal"/>
    <w:semiHidden/>
    <w:rsid w:val="009E72CB"/>
    <w:pPr>
      <w:tabs>
        <w:tab w:val="right" w:leader="dot" w:pos="9071"/>
      </w:tabs>
      <w:ind w:left="1701"/>
    </w:pPr>
  </w:style>
  <w:style w:type="paragraph" w:customStyle="1" w:styleId="ListAlpha">
    <w:name w:val="List Alpha"/>
    <w:basedOn w:val="List"/>
    <w:rsid w:val="009E72CB"/>
    <w:pPr>
      <w:numPr>
        <w:numId w:val="9"/>
      </w:numPr>
    </w:pPr>
  </w:style>
  <w:style w:type="paragraph" w:customStyle="1" w:styleId="ListAlpha2">
    <w:name w:val="List Alpha 2"/>
    <w:basedOn w:val="List2"/>
    <w:rsid w:val="009E72CB"/>
    <w:pPr>
      <w:numPr>
        <w:numId w:val="8"/>
      </w:numPr>
    </w:pPr>
  </w:style>
  <w:style w:type="paragraph" w:styleId="List2">
    <w:name w:val="List 2"/>
    <w:basedOn w:val="BodyText"/>
    <w:rsid w:val="009E72CB"/>
    <w:pPr>
      <w:tabs>
        <w:tab w:val="left" w:pos="680"/>
      </w:tabs>
      <w:spacing w:before="60" w:after="60"/>
      <w:ind w:left="680" w:hanging="340"/>
    </w:pPr>
  </w:style>
  <w:style w:type="paragraph" w:styleId="List3">
    <w:name w:val="List 3"/>
    <w:basedOn w:val="BodyText"/>
    <w:rsid w:val="009E72CB"/>
    <w:pPr>
      <w:tabs>
        <w:tab w:val="left" w:pos="1021"/>
      </w:tabs>
      <w:spacing w:before="60" w:after="60"/>
      <w:ind w:left="1020" w:hanging="340"/>
    </w:pPr>
  </w:style>
  <w:style w:type="paragraph" w:styleId="List4">
    <w:name w:val="List 4"/>
    <w:basedOn w:val="BodyText"/>
    <w:rsid w:val="009E72CB"/>
    <w:pPr>
      <w:tabs>
        <w:tab w:val="left" w:pos="1361"/>
      </w:tabs>
      <w:spacing w:before="60" w:after="60"/>
      <w:ind w:left="1361" w:hanging="340"/>
    </w:pPr>
  </w:style>
  <w:style w:type="paragraph" w:styleId="List5">
    <w:name w:val="List 5"/>
    <w:basedOn w:val="BodyText"/>
    <w:rsid w:val="009E72CB"/>
    <w:pPr>
      <w:tabs>
        <w:tab w:val="left" w:pos="1701"/>
      </w:tabs>
      <w:spacing w:before="60" w:after="60"/>
      <w:ind w:left="1701" w:hanging="340"/>
    </w:pPr>
  </w:style>
  <w:style w:type="paragraph" w:styleId="ListBullet3">
    <w:name w:val="List Bullet 3"/>
    <w:basedOn w:val="List3"/>
    <w:rsid w:val="009E72CB"/>
    <w:pPr>
      <w:numPr>
        <w:numId w:val="14"/>
      </w:numPr>
      <w:tabs>
        <w:tab w:val="clear" w:pos="1021"/>
      </w:tabs>
      <w:ind w:left="1037" w:hanging="357"/>
    </w:pPr>
  </w:style>
  <w:style w:type="paragraph" w:styleId="ListBullet4">
    <w:name w:val="List Bullet 4"/>
    <w:basedOn w:val="List4"/>
    <w:rsid w:val="009E72CB"/>
    <w:pPr>
      <w:numPr>
        <w:numId w:val="3"/>
      </w:numPr>
      <w:tabs>
        <w:tab w:val="clear" w:pos="1361"/>
      </w:tabs>
    </w:pPr>
  </w:style>
  <w:style w:type="paragraph" w:styleId="ListBullet5">
    <w:name w:val="List Bullet 5"/>
    <w:basedOn w:val="List5"/>
    <w:rsid w:val="009E72CB"/>
    <w:pPr>
      <w:numPr>
        <w:numId w:val="4"/>
      </w:numPr>
    </w:pPr>
  </w:style>
  <w:style w:type="paragraph" w:styleId="ListContinue2">
    <w:name w:val="List Continue 2"/>
    <w:basedOn w:val="List2"/>
    <w:rsid w:val="009E72CB"/>
    <w:pPr>
      <w:ind w:firstLine="0"/>
    </w:pPr>
  </w:style>
  <w:style w:type="paragraph" w:styleId="ListContinue3">
    <w:name w:val="List Continue 3"/>
    <w:basedOn w:val="List3"/>
    <w:rsid w:val="009E72CB"/>
    <w:pPr>
      <w:ind w:left="1021" w:firstLine="0"/>
    </w:pPr>
  </w:style>
  <w:style w:type="paragraph" w:styleId="ListContinue4">
    <w:name w:val="List Continue 4"/>
    <w:basedOn w:val="List4"/>
    <w:rsid w:val="009E72CB"/>
    <w:pPr>
      <w:ind w:firstLine="0"/>
    </w:pPr>
  </w:style>
  <w:style w:type="paragraph" w:styleId="ListContinue5">
    <w:name w:val="List Continue 5"/>
    <w:basedOn w:val="List5"/>
    <w:rsid w:val="009E72CB"/>
    <w:pPr>
      <w:ind w:firstLine="0"/>
    </w:pPr>
  </w:style>
  <w:style w:type="paragraph" w:styleId="ListNumber3">
    <w:name w:val="List Number 3"/>
    <w:basedOn w:val="List3"/>
    <w:rsid w:val="009E72CB"/>
    <w:pPr>
      <w:numPr>
        <w:numId w:val="5"/>
      </w:numPr>
    </w:pPr>
  </w:style>
  <w:style w:type="paragraph" w:styleId="ListNumber4">
    <w:name w:val="List Number 4"/>
    <w:basedOn w:val="List4"/>
    <w:rsid w:val="009E72CB"/>
    <w:pPr>
      <w:numPr>
        <w:numId w:val="6"/>
      </w:numPr>
    </w:pPr>
  </w:style>
  <w:style w:type="paragraph" w:styleId="ListNumber5">
    <w:name w:val="List Number 5"/>
    <w:basedOn w:val="List5"/>
    <w:rsid w:val="009E72CB"/>
    <w:pPr>
      <w:numPr>
        <w:numId w:val="7"/>
      </w:numPr>
    </w:pPr>
  </w:style>
  <w:style w:type="paragraph" w:styleId="BlockText">
    <w:name w:val="Block Text"/>
    <w:basedOn w:val="Normal"/>
    <w:rsid w:val="009E72CB"/>
    <w:pPr>
      <w:spacing w:after="120"/>
      <w:ind w:left="1440" w:right="1440"/>
    </w:pPr>
  </w:style>
  <w:style w:type="character" w:customStyle="1" w:styleId="Subscript">
    <w:name w:val="Subscript"/>
    <w:basedOn w:val="DefaultParagraphFont"/>
    <w:rsid w:val="009E72CB"/>
    <w:rPr>
      <w:sz w:val="16"/>
      <w:vertAlign w:val="subscript"/>
    </w:rPr>
  </w:style>
  <w:style w:type="character" w:customStyle="1" w:styleId="Superscript">
    <w:name w:val="Superscript"/>
    <w:basedOn w:val="DefaultParagraphFont"/>
    <w:rsid w:val="009E72CB"/>
    <w:rPr>
      <w:sz w:val="16"/>
      <w:vertAlign w:val="superscript"/>
    </w:rPr>
  </w:style>
  <w:style w:type="character" w:customStyle="1" w:styleId="Symbols">
    <w:name w:val="Symbols"/>
    <w:basedOn w:val="DefaultParagraphFont"/>
    <w:rsid w:val="009E72CB"/>
    <w:rPr>
      <w:rFonts w:ascii="Symbol" w:hAnsi="Symbol"/>
    </w:rPr>
  </w:style>
  <w:style w:type="character" w:customStyle="1" w:styleId="MenuOptions">
    <w:name w:val="Menu Options"/>
    <w:basedOn w:val="DefaultParagraphFont"/>
    <w:rsid w:val="009E72CB"/>
    <w:rPr>
      <w:rFonts w:ascii="Arial Narrow" w:hAnsi="Arial Narrow"/>
      <w:smallCaps/>
    </w:rPr>
  </w:style>
  <w:style w:type="character" w:customStyle="1" w:styleId="Buttons">
    <w:name w:val="Buttons"/>
    <w:basedOn w:val="DefaultParagraphFont"/>
    <w:rsid w:val="009E72CB"/>
    <w:rPr>
      <w:b/>
    </w:rPr>
  </w:style>
  <w:style w:type="character" w:customStyle="1" w:styleId="Underlined">
    <w:name w:val="Underlined"/>
    <w:basedOn w:val="DefaultParagraphFont"/>
    <w:rsid w:val="009E72CB"/>
    <w:rPr>
      <w:u w:val="single"/>
    </w:rPr>
  </w:style>
  <w:style w:type="paragraph" w:customStyle="1" w:styleId="TableBodyTextRight">
    <w:name w:val="Table Body Text Right"/>
    <w:basedOn w:val="TableBodyText"/>
    <w:rsid w:val="009E72CB"/>
    <w:pPr>
      <w:widowControl w:val="0"/>
      <w:autoSpaceDE w:val="0"/>
      <w:autoSpaceDN w:val="0"/>
      <w:adjustRightInd w:val="0"/>
      <w:jc w:val="right"/>
    </w:pPr>
    <w:rPr>
      <w:rFonts w:cs="Arial"/>
      <w:szCs w:val="18"/>
    </w:rPr>
  </w:style>
  <w:style w:type="paragraph" w:customStyle="1" w:styleId="CopyrightText">
    <w:name w:val="Copyright Text"/>
    <w:basedOn w:val="BodyText"/>
    <w:rsid w:val="009E72CB"/>
    <w:rPr>
      <w:sz w:val="18"/>
    </w:rPr>
  </w:style>
  <w:style w:type="paragraph" w:customStyle="1" w:styleId="BodySmallRight">
    <w:name w:val="Body Small Right"/>
    <w:basedOn w:val="BodyTextRight"/>
    <w:rsid w:val="009E72CB"/>
    <w:rPr>
      <w:sz w:val="18"/>
      <w:szCs w:val="18"/>
    </w:rPr>
  </w:style>
  <w:style w:type="paragraph" w:customStyle="1" w:styleId="MarginEdition">
    <w:name w:val="Margin Edition"/>
    <w:basedOn w:val="MarginNote"/>
    <w:rsid w:val="009E72CB"/>
    <w:pPr>
      <w:spacing w:before="0" w:after="0"/>
    </w:pPr>
    <w:rPr>
      <w:rFonts w:ascii="Times New Roman" w:hAnsi="Times New Roman"/>
      <w:color w:val="999999"/>
    </w:rPr>
  </w:style>
  <w:style w:type="paragraph" w:customStyle="1" w:styleId="Spacer">
    <w:name w:val="Spacer"/>
    <w:basedOn w:val="Normal"/>
    <w:rsid w:val="009E72CB"/>
    <w:rPr>
      <w:sz w:val="2"/>
      <w:szCs w:val="2"/>
    </w:rPr>
  </w:style>
  <w:style w:type="character" w:customStyle="1" w:styleId="Small">
    <w:name w:val="Small"/>
    <w:basedOn w:val="DefaultParagraphFont"/>
    <w:rsid w:val="009E72CB"/>
    <w:rPr>
      <w:sz w:val="16"/>
    </w:rPr>
  </w:style>
  <w:style w:type="paragraph" w:customStyle="1" w:styleId="WideTable">
    <w:name w:val="Wide Table"/>
    <w:basedOn w:val="Normal"/>
    <w:rsid w:val="009E72CB"/>
    <w:pPr>
      <w:ind w:left="-1418"/>
    </w:pPr>
    <w:rPr>
      <w:sz w:val="2"/>
      <w:szCs w:val="2"/>
    </w:rPr>
  </w:style>
  <w:style w:type="character" w:styleId="PageNumber">
    <w:name w:val="page number"/>
    <w:basedOn w:val="DefaultParagraphFont"/>
    <w:rsid w:val="009E72CB"/>
  </w:style>
  <w:style w:type="paragraph" w:styleId="Quote">
    <w:name w:val="Quote"/>
    <w:basedOn w:val="Heading1"/>
    <w:link w:val="QuoteChar"/>
    <w:qFormat/>
    <w:rsid w:val="009E72CB"/>
    <w:rPr>
      <w:b w:val="0"/>
      <w:sz w:val="72"/>
      <w:szCs w:val="72"/>
      <w:lang w:val="en-NZ"/>
    </w:rPr>
  </w:style>
  <w:style w:type="character" w:customStyle="1" w:styleId="QuoteChar">
    <w:name w:val="Quote Char"/>
    <w:basedOn w:val="DefaultParagraphFont"/>
    <w:link w:val="Quote"/>
    <w:rsid w:val="009E7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2CB"/>
    <w:pPr>
      <w:pageBreakBefore/>
    </w:pPr>
  </w:style>
  <w:style w:type="paragraph" w:customStyle="1" w:styleId="Border">
    <w:name w:val="Border"/>
    <w:basedOn w:val="Normal"/>
    <w:qFormat/>
    <w:rsid w:val="009E7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2CB"/>
    <w:rPr>
      <w:b/>
      <w:bCs/>
      <w:i/>
      <w:iCs/>
      <w:color w:val="auto"/>
    </w:rPr>
  </w:style>
  <w:style w:type="paragraph" w:styleId="IntenseQuote">
    <w:name w:val="Intense Quote"/>
    <w:basedOn w:val="Normal"/>
    <w:next w:val="Normal"/>
    <w:link w:val="IntenseQuoteChar"/>
    <w:uiPriority w:val="30"/>
    <w:qFormat/>
    <w:rsid w:val="009E7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2CB"/>
    <w:rPr>
      <w:smallCaps/>
      <w:color w:val="auto"/>
      <w:u w:val="single"/>
    </w:rPr>
  </w:style>
  <w:style w:type="character" w:styleId="IntenseReference">
    <w:name w:val="Intense Reference"/>
    <w:basedOn w:val="DefaultParagraphFont"/>
    <w:uiPriority w:val="32"/>
    <w:qFormat/>
    <w:rsid w:val="009E72CB"/>
    <w:rPr>
      <w:b/>
      <w:bCs/>
      <w:smallCaps/>
      <w:color w:val="auto"/>
      <w:spacing w:val="5"/>
      <w:u w:val="single"/>
    </w:rPr>
  </w:style>
  <w:style w:type="paragraph" w:customStyle="1" w:styleId="2ColumnHeading">
    <w:name w:val="2Column Heading"/>
    <w:basedOn w:val="BodyText"/>
    <w:qFormat/>
    <w:rsid w:val="009E72CB"/>
    <w:pPr>
      <w:spacing w:after="60"/>
      <w:ind w:left="-2268"/>
    </w:pPr>
    <w:rPr>
      <w:b/>
    </w:rPr>
  </w:style>
  <w:style w:type="paragraph" w:customStyle="1" w:styleId="Heading1TOC">
    <w:name w:val="Heading1 TOC"/>
    <w:basedOn w:val="Normal"/>
    <w:qFormat/>
    <w:rsid w:val="009E72CB"/>
    <w:pPr>
      <w:spacing w:before="240" w:after="120"/>
    </w:pPr>
    <w:rPr>
      <w:rFonts w:ascii="Times New Roman" w:hAnsi="Times New Roman"/>
      <w:b/>
      <w:sz w:val="32"/>
    </w:rPr>
  </w:style>
  <w:style w:type="paragraph" w:customStyle="1" w:styleId="Heading2TOC">
    <w:name w:val="Heading2 TOC"/>
    <w:basedOn w:val="Normal"/>
    <w:qFormat/>
    <w:rsid w:val="009E72CB"/>
    <w:pPr>
      <w:spacing w:before="240" w:after="60"/>
    </w:pPr>
    <w:rPr>
      <w:rFonts w:ascii="Times New Roman" w:hAnsi="Times New Roman"/>
      <w:b/>
      <w:sz w:val="28"/>
    </w:rPr>
  </w:style>
  <w:style w:type="character" w:customStyle="1" w:styleId="Underline">
    <w:name w:val="Underline"/>
    <w:basedOn w:val="DefaultParagraphFont"/>
    <w:qFormat/>
    <w:rsid w:val="009E72CB"/>
    <w:rPr>
      <w:u w:val="single"/>
    </w:rPr>
  </w:style>
  <w:style w:type="character" w:customStyle="1" w:styleId="BoldandItalics">
    <w:name w:val="Bold and Italics"/>
    <w:qFormat/>
    <w:rsid w:val="009E72CB"/>
    <w:rPr>
      <w:b/>
      <w:i/>
      <w:u w:val="none"/>
    </w:rPr>
  </w:style>
  <w:style w:type="paragraph" w:styleId="BalloonText">
    <w:name w:val="Balloon Text"/>
    <w:basedOn w:val="Normal"/>
    <w:link w:val="BalloonTextChar"/>
    <w:rsid w:val="009E72CB"/>
    <w:rPr>
      <w:rFonts w:ascii="Tahoma" w:hAnsi="Tahoma" w:cs="Tahoma"/>
      <w:sz w:val="16"/>
      <w:szCs w:val="16"/>
    </w:rPr>
  </w:style>
  <w:style w:type="character" w:customStyle="1" w:styleId="BalloonTextChar">
    <w:name w:val="Balloon Text Char"/>
    <w:basedOn w:val="DefaultParagraphFont"/>
    <w:link w:val="BalloonText"/>
    <w:rsid w:val="009E7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2CB"/>
    <w:rPr>
      <w:b/>
      <w:color w:val="660033"/>
      <w:spacing w:val="0"/>
    </w:rPr>
  </w:style>
  <w:style w:type="paragraph" w:customStyle="1" w:styleId="Nameditemlist">
    <w:name w:val="Named item list"/>
    <w:basedOn w:val="BodyText"/>
    <w:qFormat/>
    <w:rsid w:val="009E72CB"/>
    <w:pPr>
      <w:tabs>
        <w:tab w:val="left" w:pos="2835"/>
      </w:tabs>
      <w:ind w:left="2835" w:hanging="2835"/>
    </w:pPr>
  </w:style>
  <w:style w:type="paragraph" w:customStyle="1" w:styleId="BodyTextnopadding">
    <w:name w:val="Body Text no padding"/>
    <w:basedOn w:val="BodyText"/>
    <w:qFormat/>
    <w:rsid w:val="009E72CB"/>
    <w:pPr>
      <w:spacing w:before="0" w:after="0"/>
    </w:pPr>
  </w:style>
  <w:style w:type="paragraph" w:customStyle="1" w:styleId="BodyTextBold">
    <w:name w:val="Body Text Bold"/>
    <w:basedOn w:val="BodyText"/>
    <w:qFormat/>
    <w:rsid w:val="009E72CB"/>
    <w:rPr>
      <w:b/>
    </w:rPr>
  </w:style>
  <w:style w:type="character" w:styleId="Hyperlink">
    <w:name w:val="Hyperlink"/>
    <w:basedOn w:val="DefaultParagraphFont"/>
    <w:uiPriority w:val="99"/>
    <w:unhideWhenUsed/>
    <w:rsid w:val="00B50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3947</Characters>
  <Application>Microsoft Office Word</Application>
  <DocSecurity>0</DocSecurity>
  <Lines>103</Lines>
  <Paragraphs>78</Paragraphs>
  <ScaleCrop>false</ScaleCrop>
  <Company>Author-it Software Corporation Ltd.</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CSCINT007 Use group processes to address offending behaviour</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