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091" w:rsidP="00E95091">
      <w:pPr>
        <w:pStyle w:val="Title"/>
      </w:pPr>
      <w:r>
        <w:fldChar w:fldCharType="begin"/>
      </w:r>
      <w:r>
        <w:instrText xml:space="preserve"> TITLE   \* MERGEFORMAT </w:instrText>
      </w:r>
      <w:r>
        <w:fldChar w:fldCharType="separate"/>
      </w:r>
      <w:r>
        <w:t>CSCINT001 Negotiate behaviour change</w:t>
      </w:r>
      <w:r>
        <w:fldChar w:fldCharType="end"/>
      </w:r>
    </w:p>
    <w:p w:rsidR="00E95091" w:rsidP="00E95091">
      <w:pPr>
        <w:pStyle w:val="Version"/>
        <w:sectPr w:rsidSect="009E36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36B1" w:rsidP="009E36B1">
      <w:pPr>
        <w:pStyle w:val="SuperHeading"/>
      </w:pPr>
      <w:r w:rsidRPr="009E36B1">
        <w:t>CSCINT001 Negotiate behaviour change</w:t>
      </w:r>
    </w:p>
    <w:p w:rsidR="00000000" w:rsidRPr="009E36B1" w:rsidP="009E36B1">
      <w:pPr>
        <w:pStyle w:val="Heading1"/>
      </w:pPr>
      <w:bookmarkStart w:id="1" w:name="O_1090038"/>
      <w:bookmarkEnd w:id="1"/>
      <w:r w:rsidRPr="009E36B1">
        <w:t>Modification History</w:t>
      </w:r>
    </w:p>
    <w:tbl>
      <w:tblPr>
        <w:tblW w:w="9497" w:type="dxa"/>
        <w:tblLayout w:type="fixed"/>
        <w:tblCellMar>
          <w:left w:w="62" w:type="dxa"/>
          <w:right w:w="62" w:type="dxa"/>
        </w:tblCellMar>
        <w:tblLook w:val="0000"/>
      </w:tblPr>
      <w:tblGrid>
        <w:gridCol w:w="9497"/>
      </w:tblGrid>
      <w:tr w:rsidTr="009E3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t>Release 2.  Modifications have been made to:</w:t>
            </w:r>
          </w:p>
          <w:p w:rsidR="00000000" w:rsidRPr="009E36B1" w:rsidP="009E36B1">
            <w:pPr>
              <w:pStyle w:val="ListBullet"/>
            </w:pPr>
            <w:r w:rsidRPr="009E36B1">
              <w:t xml:space="preserve">Assessment Conditions </w:t>
            </w:r>
          </w:p>
          <w:p w:rsidR="00000000" w:rsidRPr="009E36B1" w:rsidP="009E36B1">
            <w:pPr>
              <w:pStyle w:val="BodyText"/>
            </w:pPr>
            <w:r w:rsidRPr="009E36B1">
              <w:t xml:space="preserve">Release 1.  This unit was released in CSC Correctional Services Training Package release 1.0 and meets the Standards for Training Packages. </w:t>
            </w:r>
          </w:p>
          <w:p w:rsidR="00000000" w:rsidRPr="009E36B1" w:rsidP="009E36B1">
            <w:pPr>
              <w:pStyle w:val="BodyText"/>
            </w:pPr>
            <w:r w:rsidRPr="009E36B1">
              <w:t xml:space="preserve">This unit supersedes and </w:t>
            </w:r>
            <w:r w:rsidRPr="009E36B1">
              <w:t>is equivalent to CSCINT401A Negotiate behaviour change.</w:t>
            </w:r>
          </w:p>
          <w:p w:rsidR="00000000" w:rsidRPr="009E36B1" w:rsidP="009E36B1">
            <w:pPr>
              <w:pStyle w:val="ListBullet"/>
            </w:pPr>
            <w:r w:rsidRPr="009E36B1">
              <w:t>Element 2 and 3 wording revised for clarity</w:t>
            </w:r>
          </w:p>
        </w:tc>
      </w:tr>
    </w:tbl>
    <w:p w:rsidR="00000000" w:rsidRPr="009E36B1" w:rsidP="009E36B1">
      <w:pPr>
        <w:pStyle w:val="NoPaddingFontSize1"/>
      </w:pPr>
    </w:p>
    <w:p w:rsidR="00000000" w:rsidRPr="009E36B1" w:rsidP="009E36B1">
      <w:pPr>
        <w:pStyle w:val="AllowPageBreak"/>
      </w:pPr>
    </w:p>
    <w:p w:rsidR="00000000" w:rsidRPr="009E36B1" w:rsidP="009E36B1">
      <w:pPr>
        <w:pStyle w:val="Heading1"/>
      </w:pPr>
      <w:bookmarkStart w:id="2" w:name="O_1090037"/>
      <w:bookmarkEnd w:id="2"/>
      <w:r w:rsidRPr="009E36B1">
        <w:t>Application</w:t>
      </w:r>
    </w:p>
    <w:tbl>
      <w:tblPr>
        <w:tblW w:w="9497" w:type="dxa"/>
        <w:tblLayout w:type="fixed"/>
        <w:tblCellMar>
          <w:left w:w="62" w:type="dxa"/>
          <w:right w:w="62" w:type="dxa"/>
        </w:tblCellMar>
        <w:tblLook w:val="0000"/>
      </w:tblPr>
      <w:tblGrid>
        <w:gridCol w:w="9497"/>
      </w:tblGrid>
      <w:tr w:rsidTr="009E3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t>This unit describes the skills required to establish a working relationship with individual offenders in order to facilita</w:t>
            </w:r>
            <w:r w:rsidRPr="009E36B1">
              <w:t xml:space="preserve">te the setting and review of change goals according to agreed criteria. </w:t>
            </w:r>
          </w:p>
          <w:p w:rsidR="00000000" w:rsidRPr="009E36B1" w:rsidP="009E36B1">
            <w:pPr>
              <w:pStyle w:val="BodyText"/>
            </w:pPr>
            <w:r w:rsidRPr="009E36B1">
              <w:t>Offenders’ change goals may be in relation to their:</w:t>
            </w:r>
          </w:p>
          <w:p w:rsidR="00000000" w:rsidRPr="009E36B1" w:rsidP="009E36B1">
            <w:pPr>
              <w:pStyle w:val="ListBullet"/>
            </w:pPr>
            <w:r w:rsidRPr="009E36B1">
              <w:t>violent behaviour</w:t>
            </w:r>
          </w:p>
          <w:p w:rsidR="00000000" w:rsidRPr="009E36B1" w:rsidP="009E36B1">
            <w:pPr>
              <w:pStyle w:val="ListBullet"/>
            </w:pPr>
            <w:r w:rsidRPr="009E36B1">
              <w:t>sexual attitudes</w:t>
            </w:r>
          </w:p>
          <w:p w:rsidR="00000000" w:rsidRPr="009E36B1" w:rsidP="009E36B1">
            <w:pPr>
              <w:pStyle w:val="ListBullet"/>
            </w:pPr>
            <w:r w:rsidRPr="009E36B1">
              <w:t>employment skills and/or qualifications</w:t>
            </w:r>
          </w:p>
          <w:p w:rsidR="00000000" w:rsidRPr="009E36B1" w:rsidP="009E36B1">
            <w:pPr>
              <w:pStyle w:val="ListBullet"/>
            </w:pPr>
            <w:r w:rsidRPr="009E36B1">
              <w:t>social and life skills</w:t>
            </w:r>
          </w:p>
          <w:p w:rsidR="00000000" w:rsidRPr="009E36B1" w:rsidP="009E36B1">
            <w:pPr>
              <w:pStyle w:val="ListBullet"/>
            </w:pPr>
            <w:r w:rsidRPr="009E36B1">
              <w:t>drug/alcohol abuse or addiction</w:t>
            </w:r>
          </w:p>
          <w:p w:rsidR="00000000" w:rsidRPr="009E36B1" w:rsidP="009E36B1">
            <w:pPr>
              <w:pStyle w:val="ListBullet"/>
            </w:pPr>
            <w:r w:rsidRPr="009E36B1">
              <w:t>specific court and sentencing conditions</w:t>
            </w:r>
          </w:p>
          <w:p w:rsidR="00000000" w:rsidRPr="009E36B1" w:rsidP="009E36B1">
            <w:pPr>
              <w:pStyle w:val="BodyText"/>
            </w:pPr>
            <w:r w:rsidRPr="009E36B1">
              <w:t xml:space="preserve">This unit describes the performance outcomes expected for those working in a custodial, community or supervision environment within correctional services. </w:t>
            </w:r>
          </w:p>
          <w:p w:rsidR="00000000" w:rsidRPr="009E36B1" w:rsidP="009E36B1">
            <w:pPr>
              <w:pStyle w:val="BodyText"/>
            </w:pPr>
            <w:r w:rsidRPr="009E36B1">
              <w:t>The skills and knowledge described in this unit must be ap</w:t>
            </w:r>
            <w:r w:rsidRPr="009E36B1">
              <w:t>plied within the legislative, regulatory and policy environment in which they are carried out. Organisational policies and procedures must be consulted and adhered to, particularly those related to contact with offenders.</w:t>
            </w:r>
          </w:p>
          <w:p w:rsidR="00000000" w:rsidRPr="009E36B1" w:rsidP="009E36B1">
            <w:pPr>
              <w:pStyle w:val="BodyText"/>
            </w:pPr>
            <w:r w:rsidRPr="009E36B1">
              <w:t>A person undertaking this role wou</w:t>
            </w:r>
            <w:r w:rsidRPr="009E36B1">
              <w:t>ld normally work autonomously with support from a range of established sources. The role is complex, drawing upon the candidate’s extracting, extrapolating and inferencing skills.</w:t>
            </w:r>
          </w:p>
          <w:p w:rsidR="00000000" w:rsidRPr="009E36B1" w:rsidP="009E36B1">
            <w:pPr>
              <w:pStyle w:val="BodyText"/>
            </w:pPr>
            <w:r w:rsidRPr="009E36B1">
              <w:t>No licensing, legislative or certification requirements apply to unit at the</w:t>
            </w:r>
            <w:r w:rsidRPr="009E36B1">
              <w:t xml:space="preserve"> time of publication.</w:t>
            </w:r>
          </w:p>
        </w:tc>
      </w:tr>
    </w:tbl>
    <w:p w:rsidR="00000000" w:rsidRPr="009E36B1" w:rsidP="009E36B1">
      <w:pPr>
        <w:pStyle w:val="NoPaddingFontSize1"/>
      </w:pPr>
    </w:p>
    <w:p w:rsidR="00000000" w:rsidRPr="009E36B1" w:rsidP="009E36B1">
      <w:pPr>
        <w:pStyle w:val="AllowPageBreak"/>
      </w:pPr>
    </w:p>
    <w:p w:rsidR="00000000" w:rsidRPr="009E36B1" w:rsidP="009E36B1">
      <w:pPr>
        <w:pStyle w:val="Heading1"/>
      </w:pPr>
      <w:bookmarkStart w:id="3" w:name="O_1138243"/>
      <w:bookmarkEnd w:id="3"/>
      <w:r w:rsidRPr="009E36B1">
        <w:t>Pre-requisite Unit</w:t>
      </w:r>
    </w:p>
    <w:tbl>
      <w:tblPr>
        <w:tblW w:w="9497" w:type="dxa"/>
        <w:tblLayout w:type="fixed"/>
        <w:tblCellMar>
          <w:left w:w="62" w:type="dxa"/>
          <w:right w:w="62" w:type="dxa"/>
        </w:tblCellMar>
        <w:tblLook w:val="0000"/>
      </w:tblPr>
      <w:tblGrid>
        <w:gridCol w:w="9497"/>
      </w:tblGrid>
      <w:tr w:rsidTr="009E3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t>Not applicable</w:t>
            </w:r>
          </w:p>
        </w:tc>
      </w:tr>
    </w:tbl>
    <w:p w:rsidR="00000000" w:rsidRPr="009E36B1" w:rsidP="009E36B1">
      <w:pPr>
        <w:pStyle w:val="NoPaddingFontSize1"/>
      </w:pPr>
    </w:p>
    <w:p w:rsidR="00000000" w:rsidRPr="009E36B1" w:rsidP="009E36B1">
      <w:pPr>
        <w:pStyle w:val="AllowPageBreak"/>
      </w:pPr>
    </w:p>
    <w:p w:rsidR="00000000" w:rsidRPr="009E36B1" w:rsidP="009E36B1">
      <w:pPr>
        <w:pStyle w:val="Heading1"/>
      </w:pPr>
      <w:bookmarkStart w:id="4" w:name="O_1090036"/>
      <w:bookmarkEnd w:id="4"/>
      <w:r w:rsidRPr="009E36B1">
        <w:t>Competency Field</w:t>
      </w:r>
    </w:p>
    <w:tbl>
      <w:tblPr>
        <w:tblW w:w="9497" w:type="dxa"/>
        <w:tblLayout w:type="fixed"/>
        <w:tblCellMar>
          <w:left w:w="62" w:type="dxa"/>
          <w:right w:w="62" w:type="dxa"/>
        </w:tblCellMar>
        <w:tblLook w:val="0000"/>
      </w:tblPr>
      <w:tblGrid>
        <w:gridCol w:w="9497"/>
      </w:tblGrid>
      <w:tr w:rsidTr="009E3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t>Intervention</w:t>
            </w:r>
          </w:p>
        </w:tc>
      </w:tr>
    </w:tbl>
    <w:p w:rsidR="00000000" w:rsidRPr="009E36B1" w:rsidP="009E36B1">
      <w:pPr>
        <w:pStyle w:val="NoPaddingFontSize1"/>
      </w:pPr>
    </w:p>
    <w:p w:rsidR="00000000" w:rsidRPr="009E36B1" w:rsidP="009E36B1">
      <w:pPr>
        <w:pStyle w:val="AllowPageBreak"/>
      </w:pPr>
    </w:p>
    <w:p w:rsidR="00000000" w:rsidRPr="009E36B1" w:rsidP="009E36B1">
      <w:pPr>
        <w:pStyle w:val="Heading1"/>
      </w:pPr>
      <w:bookmarkStart w:id="5" w:name="O_1138244"/>
      <w:bookmarkEnd w:id="5"/>
      <w:r w:rsidRPr="009E36B1">
        <w:t>Unit Sector</w:t>
      </w:r>
    </w:p>
    <w:tbl>
      <w:tblPr>
        <w:tblW w:w="9497" w:type="dxa"/>
        <w:tblLayout w:type="fixed"/>
        <w:tblCellMar>
          <w:left w:w="62" w:type="dxa"/>
          <w:right w:w="62" w:type="dxa"/>
        </w:tblCellMar>
        <w:tblLook w:val="0000"/>
      </w:tblPr>
      <w:tblGrid>
        <w:gridCol w:w="9497"/>
      </w:tblGrid>
      <w:tr w:rsidTr="009E3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t>Not applicable</w:t>
            </w:r>
          </w:p>
        </w:tc>
      </w:tr>
    </w:tbl>
    <w:p w:rsidR="00000000" w:rsidRPr="009E36B1" w:rsidP="009E36B1">
      <w:pPr>
        <w:pStyle w:val="NoPaddingFontSize1"/>
      </w:pPr>
    </w:p>
    <w:p w:rsidR="00000000" w:rsidRPr="009E36B1" w:rsidP="009E36B1">
      <w:pPr>
        <w:pStyle w:val="AllowPageBreak"/>
      </w:pPr>
    </w:p>
    <w:p w:rsidR="00000000" w:rsidRPr="009E36B1" w:rsidP="009E36B1">
      <w:pPr>
        <w:pStyle w:val="Heading1"/>
      </w:pPr>
      <w:bookmarkStart w:id="6" w:name="O_1090035"/>
      <w:bookmarkEnd w:id="6"/>
      <w:r w:rsidRPr="009E36B1">
        <w:t>Elements and Performance Criteria</w:t>
      </w:r>
    </w:p>
    <w:tbl>
      <w:tblPr>
        <w:tblW w:w="9497" w:type="dxa"/>
        <w:tblLayout w:type="fixed"/>
        <w:tblCellMar>
          <w:left w:w="62" w:type="dxa"/>
          <w:right w:w="62" w:type="dxa"/>
        </w:tblCellMar>
        <w:tblLook w:val="0000"/>
      </w:tblPr>
      <w:tblGrid>
        <w:gridCol w:w="598"/>
        <w:gridCol w:w="3182"/>
        <w:gridCol w:w="18"/>
        <w:gridCol w:w="792"/>
        <w:gridCol w:w="4907"/>
      </w:tblGrid>
      <w:tr w:rsidTr="009E36B1">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rPr>
                <w:rStyle w:val="SpecialBold"/>
              </w:rPr>
              <w:t>ELEMENTS</w:t>
            </w:r>
          </w:p>
        </w:tc>
        <w:tc>
          <w:tcPr>
            <w:tcW w:w="5699"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PERFORMANCE CRITERIA</w:t>
            </w:r>
          </w:p>
        </w:tc>
      </w:tr>
      <w:tr w:rsidTr="009E36B1">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Elements describe the essential outcomes</w:t>
            </w:r>
          </w:p>
        </w:tc>
        <w:tc>
          <w:tcPr>
            <w:tcW w:w="5699"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 xml:space="preserve">Performance criteria describe the performance needed to demonstrate achievement of the element. Where bold italicised text is used, further </w:t>
            </w:r>
            <w:r w:rsidRPr="009E36B1">
              <w:t>information is detailed in the range of conditions section.</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rPr>
                <w:rStyle w:val="SpecialBold"/>
              </w:rPr>
              <w:t>1</w:t>
            </w:r>
          </w:p>
        </w:tc>
        <w:tc>
          <w:tcPr>
            <w:tcW w:w="3182"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rPr>
                <w:rStyle w:val="SpecialBold"/>
              </w:rPr>
              <w:t>Develop a working relationship with offenders</w:t>
            </w: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1.1</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Use interaction with offenders to encourage personal reflection on behaviour and personal responsibility for behaviour and change.</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1.2</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 xml:space="preserve">Use </w:t>
            </w:r>
            <w:r w:rsidRPr="009E36B1">
              <w:t>a range of communication strategies to gather information about the background and circumstances of offenders.</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1.3</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Provide factual, clear and objective information to the offender.</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1.4</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Identify issues arising from the behaviour of offenders and the behaviour change.</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1.5</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Maintain professional relationships with offenders.</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1.6</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Identify obstacles to establishing professional relationships with offenders.</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1.7</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Record and report information relevant to intervention contact with the offender.</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rPr>
                <w:rStyle w:val="SpecialBold"/>
              </w:rPr>
              <w:t>2</w:t>
            </w:r>
          </w:p>
        </w:tc>
        <w:tc>
          <w:tcPr>
            <w:tcW w:w="3182"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rPr>
                <w:rStyle w:val="SpecialBold"/>
              </w:rPr>
              <w:t>Facilitate setting of change goals</w:t>
            </w: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2.1</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Inform offender of their responsibility for determining and achieving their own goals.</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2.2</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Encourage offenders to identify and an</w:t>
            </w:r>
            <w:r w:rsidRPr="009E36B1">
              <w:t>alyse the factors that have contributed to past behaviour.</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2.3</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Assess options for offenders’ goals and outcomes for change.</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2.4</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Identify unrealistic expectations, challenge negative attitudes and unacceptable objectives, and re-negotiate plans.</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2.5</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Confirm the information and resources required by offenders to set their goals and provide resources.</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2.6</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Assist offenders to determine what support they will need and how they will get this support.</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rPr>
                <w:rStyle w:val="SpecialBold"/>
              </w:rPr>
              <w:t>3</w:t>
            </w:r>
          </w:p>
        </w:tc>
        <w:tc>
          <w:tcPr>
            <w:tcW w:w="3182"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rPr>
                <w:rStyle w:val="SpecialBold"/>
              </w:rPr>
              <w:t>Set change goals and negotiate plan review cri</w:t>
            </w:r>
            <w:r w:rsidRPr="009E36B1">
              <w:rPr>
                <w:rStyle w:val="SpecialBold"/>
              </w:rPr>
              <w:t>teria</w:t>
            </w: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3.1</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Negotiate a realistic timetable for the achievement of each goal with the offender.</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3.2</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Determine the evidence that will be used to indicate that goals have been achieved through negotiation with offenders.</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3.3</w:t>
            </w:r>
          </w:p>
        </w:tc>
        <w:tc>
          <w:tcPr>
            <w:tcW w:w="4907" w:type="dxa"/>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t>Confirm that contact with offenders and support provided comply with policies, procedures and code of conduct.</w:t>
            </w:r>
          </w:p>
        </w:tc>
      </w:tr>
      <w:tr w:rsidTr="009E36B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9E36B1">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9E36B1">
            <w:pPr>
              <w:pStyle w:val="BodyText"/>
              <w:rPr>
                <w:lang w:val="en-NZ"/>
              </w:rPr>
            </w:pPr>
            <w:r w:rsidRPr="009E36B1">
              <w:rPr>
                <w:rStyle w:val="SpecialBold"/>
              </w:rPr>
              <w:t>3.4</w:t>
            </w:r>
          </w:p>
        </w:tc>
        <w:tc>
          <w:tcPr>
            <w:tcW w:w="4907"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t>Negotiate agreement with offenders on the review of progress and the consequences of achieving or not achieving goals.</w:t>
            </w:r>
          </w:p>
        </w:tc>
      </w:tr>
    </w:tbl>
    <w:p w:rsidR="00E95091" w:rsidP="009E36B1">
      <w:pPr>
        <w:pStyle w:val="NoPaddingFontSize1"/>
      </w:pPr>
    </w:p>
    <w:p w:rsidR="00E95091" w:rsidP="009E36B1">
      <w:pPr>
        <w:pStyle w:val="NoPaddingFontSize1"/>
      </w:pPr>
    </w:p>
    <w:p w:rsidR="00000000" w:rsidRPr="009E36B1" w:rsidP="009E36B1">
      <w:pPr>
        <w:pStyle w:val="Heading1"/>
      </w:pPr>
      <w:bookmarkStart w:id="7" w:name="O_1090034"/>
      <w:bookmarkEnd w:id="7"/>
      <w:r w:rsidRPr="009E36B1">
        <w:t>Foundation Skills</w:t>
      </w:r>
    </w:p>
    <w:tbl>
      <w:tblPr>
        <w:tblW w:w="9497" w:type="dxa"/>
        <w:tblLayout w:type="fixed"/>
        <w:tblCellMar>
          <w:left w:w="62" w:type="dxa"/>
          <w:right w:w="62" w:type="dxa"/>
        </w:tblCellMar>
        <w:tblLook w:val="0000"/>
      </w:tblPr>
      <w:tblGrid>
        <w:gridCol w:w="9497"/>
      </w:tblGrid>
      <w:tr w:rsidTr="009E3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t>Foundation skills essential to performance are explicit in the performance criteria of this unit of competency.</w:t>
            </w:r>
          </w:p>
        </w:tc>
      </w:tr>
    </w:tbl>
    <w:p w:rsidR="00000000" w:rsidRPr="009E36B1" w:rsidP="009E36B1">
      <w:pPr>
        <w:pStyle w:val="NoPaddingFontSize1"/>
      </w:pPr>
    </w:p>
    <w:p w:rsidR="00000000" w:rsidRPr="009E36B1" w:rsidP="009E36B1">
      <w:pPr>
        <w:pStyle w:val="AllowPageBreak"/>
      </w:pPr>
    </w:p>
    <w:p w:rsidR="00000000" w:rsidRPr="009E36B1" w:rsidP="009E36B1">
      <w:pPr>
        <w:pStyle w:val="Heading1"/>
      </w:pPr>
      <w:bookmarkStart w:id="8" w:name="O_1138245"/>
      <w:bookmarkEnd w:id="8"/>
      <w:r w:rsidRPr="009E36B1">
        <w:t>Range of Conditions</w:t>
      </w:r>
    </w:p>
    <w:tbl>
      <w:tblPr>
        <w:tblW w:w="9497" w:type="dxa"/>
        <w:tblLayout w:type="fixed"/>
        <w:tblCellMar>
          <w:left w:w="62" w:type="dxa"/>
          <w:right w:w="62" w:type="dxa"/>
        </w:tblCellMar>
        <w:tblLook w:val="0000"/>
      </w:tblPr>
      <w:tblGrid>
        <w:gridCol w:w="9497"/>
      </w:tblGrid>
      <w:tr w:rsidTr="009E3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t>Rang</w:t>
            </w:r>
            <w:r w:rsidRPr="009E36B1">
              <w:t>e is restricted to essential operating conditions and any other variables essential to the work environment.</w:t>
            </w:r>
          </w:p>
          <w:p w:rsidR="00000000" w:rsidRPr="009E36B1" w:rsidP="009E36B1">
            <w:pPr>
              <w:pStyle w:val="BodyText"/>
            </w:pPr>
            <w:r w:rsidRPr="009E36B1">
              <w:t>Non-essential conditions may be found in the Companion Volume Implementation Guide.</w:t>
            </w:r>
          </w:p>
        </w:tc>
      </w:tr>
    </w:tbl>
    <w:p w:rsidR="00000000" w:rsidRPr="009E36B1" w:rsidP="009E36B1">
      <w:pPr>
        <w:pStyle w:val="NoPaddingFontSize1"/>
      </w:pPr>
    </w:p>
    <w:p w:rsidR="00000000" w:rsidRPr="009E36B1" w:rsidP="009E36B1">
      <w:pPr>
        <w:pStyle w:val="AllowPageBreak"/>
      </w:pPr>
    </w:p>
    <w:p w:rsidR="00000000" w:rsidRPr="009E36B1" w:rsidP="009E36B1">
      <w:pPr>
        <w:pStyle w:val="Heading1"/>
      </w:pPr>
      <w:bookmarkStart w:id="9" w:name="O_1090033"/>
      <w:bookmarkEnd w:id="9"/>
      <w:r w:rsidRPr="009E36B1">
        <w:t>Unit Mapping Information</w:t>
      </w:r>
    </w:p>
    <w:tbl>
      <w:tblPr>
        <w:tblW w:w="9497" w:type="dxa"/>
        <w:tblLayout w:type="fixed"/>
        <w:tblCellMar>
          <w:left w:w="62" w:type="dxa"/>
          <w:right w:w="62" w:type="dxa"/>
        </w:tblCellMar>
        <w:tblLook w:val="0000"/>
      </w:tblPr>
      <w:tblGrid>
        <w:gridCol w:w="9497"/>
      </w:tblGrid>
      <w:tr w:rsidTr="009E3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6B1" w:rsidP="009E36B1">
            <w:pPr>
              <w:pStyle w:val="BodyText"/>
            </w:pPr>
            <w:r w:rsidRPr="009E36B1">
              <w:t>Supersedes and is</w:t>
            </w:r>
            <w:r w:rsidRPr="009E36B1">
              <w:t xml:space="preserve"> equivalent to CSCINT401A Negotiate behaviour change.</w:t>
            </w:r>
          </w:p>
        </w:tc>
      </w:tr>
    </w:tbl>
    <w:p w:rsidR="00000000" w:rsidRPr="009E36B1" w:rsidP="009E36B1">
      <w:pPr>
        <w:pStyle w:val="NoPaddingFontSize1"/>
      </w:pPr>
    </w:p>
    <w:p w:rsidR="00000000" w:rsidRPr="009E36B1" w:rsidP="009E36B1">
      <w:pPr>
        <w:pStyle w:val="AllowPageBreak"/>
      </w:pPr>
    </w:p>
    <w:p w:rsidR="00000000" w:rsidRPr="009E36B1" w:rsidP="009E36B1">
      <w:pPr>
        <w:pStyle w:val="Heading1"/>
      </w:pPr>
      <w:bookmarkStart w:id="10" w:name="O_1090039"/>
      <w:bookmarkEnd w:id="10"/>
      <w:r w:rsidRPr="009E36B1">
        <w:t>Links</w:t>
      </w:r>
    </w:p>
    <w:p w:rsidR="00000000" w:rsidRPr="009E36B1" w:rsidP="00E95091">
      <w:pPr>
        <w:pStyle w:val="BodyText"/>
      </w:pPr>
      <w:r w:rsidRPr="009E36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7144">
        <w:rPr>
          <w:rStyle w:val="Hyperlink"/>
        </w:rPr>
        <w:t>https://vetnet.gov.au/Pages/TrainingDocs.aspx?q=114e25cd-3a2c-4490-baae-47d68dcd2fde</w:t>
      </w:r>
      <w:r>
        <w:fldChar w:fldCharType="end"/>
      </w:r>
    </w:p>
    <w:p w:rsidR="00000000" w:rsidRPr="009E36B1" w:rsidP="009E36B1"/>
    <w:sectPr w:rsidSect="009E36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B1" w:rsidRPr="00E95091" w:rsidP="00E95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91" w:rsidP="009E3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091" w:rsidP="009E36B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5091" w:rsidP="009E3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6B1" w:rsidRPr="00E95091" w:rsidP="00E950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91" w:rsidRPr="002D2AF8" w:rsidP="009E36B1">
    <w:pPr>
      <w:pStyle w:val="Header"/>
      <w:framePr w:wrap="around"/>
    </w:pPr>
    <w:r>
      <w:fldChar w:fldCharType="begin"/>
    </w:r>
    <w:r>
      <w:instrText xml:space="preserve"> TITLE   \* MERGEFORMAT </w:instrText>
    </w:r>
    <w:r>
      <w:fldChar w:fldCharType="separate"/>
    </w:r>
    <w:r>
      <w:t>CSCINT001 Negotiate behaviour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April 2021</w:t>
    </w:r>
    <w:r>
      <w:fldChar w:fldCharType="end"/>
    </w:r>
  </w:p>
  <w:p w:rsidR="00E95091" w:rsidP="009E3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080D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D8A9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6B1"/>
    <w:pPr>
      <w:spacing w:before="360" w:after="60"/>
      <w:outlineLvl w:val="0"/>
    </w:pPr>
    <w:rPr>
      <w:sz w:val="32"/>
    </w:rPr>
  </w:style>
  <w:style w:type="paragraph" w:styleId="Heading2">
    <w:name w:val="heading 2"/>
    <w:basedOn w:val="HeadingBase"/>
    <w:next w:val="BodyText"/>
    <w:link w:val="Heading2Char"/>
    <w:qFormat/>
    <w:rsid w:val="009E36B1"/>
    <w:pPr>
      <w:keepLines/>
      <w:spacing w:before="240" w:after="120"/>
      <w:outlineLvl w:val="1"/>
    </w:pPr>
    <w:rPr>
      <w:sz w:val="28"/>
      <w:szCs w:val="40"/>
    </w:rPr>
  </w:style>
  <w:style w:type="paragraph" w:styleId="Heading3">
    <w:name w:val="heading 3"/>
    <w:basedOn w:val="HeadingBase"/>
    <w:next w:val="BodyText"/>
    <w:link w:val="Heading3Char"/>
    <w:qFormat/>
    <w:rsid w:val="009E36B1"/>
    <w:pPr>
      <w:spacing w:before="180" w:after="120"/>
      <w:outlineLvl w:val="2"/>
    </w:pPr>
    <w:rPr>
      <w:spacing w:val="-10"/>
      <w:kern w:val="32"/>
    </w:rPr>
  </w:style>
  <w:style w:type="paragraph" w:styleId="Heading4">
    <w:name w:val="heading 4"/>
    <w:basedOn w:val="HeadingBase"/>
    <w:next w:val="BodyText"/>
    <w:link w:val="Heading4Char"/>
    <w:qFormat/>
    <w:rsid w:val="009E36B1"/>
    <w:pPr>
      <w:spacing w:before="160" w:after="120"/>
      <w:outlineLvl w:val="3"/>
    </w:pPr>
    <w:rPr>
      <w:sz w:val="22"/>
    </w:rPr>
  </w:style>
  <w:style w:type="paragraph" w:styleId="Heading5">
    <w:name w:val="heading 5"/>
    <w:basedOn w:val="HeadingBase"/>
    <w:next w:val="Normal"/>
    <w:link w:val="Heading5Char"/>
    <w:qFormat/>
    <w:rsid w:val="009E36B1"/>
    <w:pPr>
      <w:spacing w:before="80"/>
      <w:outlineLvl w:val="4"/>
    </w:pPr>
    <w:rPr>
      <w:color w:val="918585"/>
      <w:sz w:val="20"/>
    </w:rPr>
  </w:style>
  <w:style w:type="paragraph" w:styleId="Heading6">
    <w:name w:val="heading 6"/>
    <w:basedOn w:val="HeadingBase"/>
    <w:next w:val="Normal"/>
    <w:link w:val="Heading6Char"/>
    <w:qFormat/>
    <w:rsid w:val="009E36B1"/>
    <w:pPr>
      <w:spacing w:before="60"/>
      <w:outlineLvl w:val="5"/>
    </w:pPr>
    <w:rPr>
      <w:color w:val="918585"/>
      <w:sz w:val="20"/>
    </w:rPr>
  </w:style>
  <w:style w:type="paragraph" w:styleId="Heading7">
    <w:name w:val="heading 7"/>
    <w:basedOn w:val="Normal"/>
    <w:next w:val="Normal"/>
    <w:link w:val="Heading7Char"/>
    <w:qFormat/>
    <w:rsid w:val="009E36B1"/>
    <w:pPr>
      <w:ind w:left="720"/>
      <w:outlineLvl w:val="6"/>
    </w:pPr>
    <w:rPr>
      <w:i/>
    </w:rPr>
  </w:style>
  <w:style w:type="paragraph" w:styleId="Heading8">
    <w:name w:val="heading 8"/>
    <w:basedOn w:val="Normal"/>
    <w:next w:val="Normal"/>
    <w:link w:val="Heading8Char"/>
    <w:qFormat/>
    <w:rsid w:val="009E36B1"/>
    <w:pPr>
      <w:ind w:left="720"/>
      <w:outlineLvl w:val="7"/>
    </w:pPr>
    <w:rPr>
      <w:i/>
    </w:rPr>
  </w:style>
  <w:style w:type="paragraph" w:styleId="Heading9">
    <w:name w:val="heading 9"/>
    <w:basedOn w:val="Normal"/>
    <w:next w:val="Normal"/>
    <w:link w:val="Heading9Char"/>
    <w:qFormat/>
    <w:rsid w:val="009E36B1"/>
    <w:pPr>
      <w:ind w:left="720"/>
      <w:outlineLvl w:val="8"/>
    </w:pPr>
    <w:rPr>
      <w:i/>
    </w:rPr>
  </w:style>
  <w:style w:type="character" w:default="1" w:styleId="DefaultParagraphFont">
    <w:name w:val="Default Paragraph Font"/>
    <w:uiPriority w:val="1"/>
    <w:unhideWhenUsed/>
    <w:rsid w:val="009E3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6B1"/>
  </w:style>
  <w:style w:type="character" w:customStyle="1" w:styleId="Heading1Char">
    <w:name w:val="Heading 1 Char"/>
    <w:basedOn w:val="DefaultParagraphFont"/>
    <w:link w:val="Heading1"/>
    <w:rsid w:val="009E36B1"/>
    <w:rPr>
      <w:rFonts w:ascii="Times New Roman" w:eastAsia="Times New Roman" w:hAnsi="Times New Roman" w:cs="Times New Roman"/>
      <w:b/>
      <w:sz w:val="32"/>
      <w:szCs w:val="20"/>
      <w:lang w:eastAsia="en-US"/>
    </w:rPr>
  </w:style>
  <w:style w:type="paragraph" w:styleId="BodyText">
    <w:name w:val="Body Text"/>
    <w:basedOn w:val="Normal"/>
    <w:link w:val="BodyTextChar"/>
    <w:rsid w:val="009E3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6B1"/>
    <w:rPr>
      <w:rFonts w:ascii="Times New Roman" w:eastAsia="Times New Roman" w:hAnsi="Times New Roman" w:cs="Times New Roman"/>
      <w:sz w:val="24"/>
      <w:lang w:eastAsia="en-US"/>
    </w:rPr>
  </w:style>
  <w:style w:type="paragraph" w:styleId="ListBullet">
    <w:name w:val="List Bullet"/>
    <w:basedOn w:val="List"/>
    <w:rsid w:val="009E36B1"/>
    <w:pPr>
      <w:numPr>
        <w:numId w:val="11"/>
      </w:numPr>
      <w:tabs>
        <w:tab w:val="clear" w:pos="340"/>
      </w:tabs>
      <w:spacing w:before="40" w:after="40"/>
    </w:pPr>
  </w:style>
  <w:style w:type="character" w:customStyle="1" w:styleId="SpecialBold">
    <w:name w:val="Special Bold"/>
    <w:basedOn w:val="DefaultParagraphFont"/>
    <w:rsid w:val="009E36B1"/>
    <w:rPr>
      <w:b/>
      <w:spacing w:val="0"/>
    </w:rPr>
  </w:style>
  <w:style w:type="paragraph" w:customStyle="1" w:styleId="SuperHeading">
    <w:name w:val="SuperHeading"/>
    <w:basedOn w:val="Normal"/>
    <w:rsid w:val="009E36B1"/>
    <w:pPr>
      <w:spacing w:before="240" w:after="120"/>
      <w:outlineLvl w:val="0"/>
    </w:pPr>
    <w:rPr>
      <w:rFonts w:ascii="Times New Roman" w:hAnsi="Times New Roman"/>
      <w:b/>
      <w:sz w:val="32"/>
    </w:rPr>
  </w:style>
  <w:style w:type="paragraph" w:customStyle="1" w:styleId="AllowPageBreak">
    <w:name w:val="AllowPageBreak"/>
    <w:rsid w:val="009E36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3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6B1"/>
    <w:rPr>
      <w:rFonts w:ascii="Courier New" w:eastAsia="Times New Roman" w:hAnsi="Courier New" w:cs="Times New Roman"/>
      <w:i/>
      <w:szCs w:val="20"/>
      <w:lang w:eastAsia="en-US"/>
    </w:rPr>
  </w:style>
  <w:style w:type="paragraph" w:customStyle="1" w:styleId="HeadingBase">
    <w:name w:val="Heading Base"/>
    <w:rsid w:val="009E3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6B1"/>
    <w:pPr>
      <w:tabs>
        <w:tab w:val="right" w:leader="dot" w:pos="9072"/>
      </w:tabs>
      <w:ind w:left="567"/>
    </w:pPr>
    <w:rPr>
      <w:szCs w:val="22"/>
    </w:rPr>
  </w:style>
  <w:style w:type="paragraph" w:customStyle="1" w:styleId="TOCBase">
    <w:name w:val="TOC Base"/>
    <w:rsid w:val="009E3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6B1"/>
    <w:pPr>
      <w:tabs>
        <w:tab w:val="right" w:leader="dot" w:pos="9072"/>
      </w:tabs>
      <w:spacing w:before="40" w:after="40"/>
      <w:ind w:left="284"/>
    </w:pPr>
    <w:rPr>
      <w:rFonts w:ascii="Times New Roman" w:hAnsi="Times New Roman"/>
    </w:rPr>
  </w:style>
  <w:style w:type="paragraph" w:styleId="TOC1">
    <w:name w:val="toc 1"/>
    <w:basedOn w:val="TOCBase"/>
    <w:next w:val="Normal"/>
    <w:rsid w:val="009E3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6B1"/>
    <w:rPr>
      <w:rFonts w:ascii="Times New Roman" w:eastAsia="Times New Roman" w:hAnsi="Times New Roman" w:cs="Times New Roman"/>
      <w:sz w:val="16"/>
      <w:lang w:eastAsia="en-US"/>
    </w:rPr>
  </w:style>
  <w:style w:type="paragraph" w:styleId="Title">
    <w:name w:val="Title"/>
    <w:basedOn w:val="HeadingBase"/>
    <w:link w:val="TitleChar"/>
    <w:qFormat/>
    <w:rsid w:val="009E36B1"/>
    <w:pPr>
      <w:spacing w:before="5040"/>
      <w:jc w:val="center"/>
    </w:pPr>
    <w:rPr>
      <w:sz w:val="48"/>
      <w:szCs w:val="72"/>
      <w:lang w:val="en-US"/>
    </w:rPr>
  </w:style>
  <w:style w:type="character" w:customStyle="1" w:styleId="TitleChar">
    <w:name w:val="Title Char"/>
    <w:basedOn w:val="DefaultParagraphFont"/>
    <w:link w:val="Title"/>
    <w:rsid w:val="009E3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6B1"/>
    <w:pPr>
      <w:tabs>
        <w:tab w:val="left" w:pos="3600"/>
        <w:tab w:val="left" w:pos="3958"/>
      </w:tabs>
    </w:pPr>
  </w:style>
  <w:style w:type="paragraph" w:styleId="List">
    <w:name w:val="List"/>
    <w:basedOn w:val="BodyText"/>
    <w:next w:val="BodyText"/>
    <w:rsid w:val="009E36B1"/>
    <w:pPr>
      <w:tabs>
        <w:tab w:val="left" w:pos="340"/>
      </w:tabs>
      <w:spacing w:before="60" w:after="60"/>
      <w:ind w:left="340" w:hanging="340"/>
    </w:pPr>
  </w:style>
  <w:style w:type="paragraph" w:customStyle="1" w:styleId="Note">
    <w:name w:val="Note"/>
    <w:basedOn w:val="BodyText"/>
    <w:rsid w:val="009E3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6B1"/>
    <w:pPr>
      <w:framePr w:wrap="auto" w:hAnchor="text" w:y="6049"/>
    </w:pPr>
    <w:rPr>
      <w:color w:val="000000"/>
      <w:sz w:val="40"/>
    </w:rPr>
  </w:style>
  <w:style w:type="paragraph" w:customStyle="1" w:styleId="TOCTitle">
    <w:name w:val="TOCTitle"/>
    <w:basedOn w:val="Heading1"/>
    <w:rsid w:val="009E36B1"/>
    <w:pPr>
      <w:spacing w:after="240"/>
      <w:jc w:val="center"/>
      <w:outlineLvl w:val="9"/>
    </w:pPr>
    <w:rPr>
      <w:caps/>
    </w:rPr>
  </w:style>
  <w:style w:type="paragraph" w:customStyle="1" w:styleId="Version">
    <w:name w:val="Version"/>
    <w:rsid w:val="009E36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6B1"/>
    <w:pPr>
      <w:numPr>
        <w:numId w:val="12"/>
      </w:numPr>
      <w:tabs>
        <w:tab w:val="clear" w:pos="680"/>
      </w:tabs>
    </w:pPr>
  </w:style>
  <w:style w:type="paragraph" w:styleId="Index1">
    <w:name w:val="index 1"/>
    <w:basedOn w:val="Normal"/>
    <w:next w:val="Normal"/>
    <w:semiHidden/>
    <w:rsid w:val="009E36B1"/>
    <w:pPr>
      <w:keepNext w:val="0"/>
      <w:tabs>
        <w:tab w:val="right" w:pos="4176"/>
      </w:tabs>
      <w:ind w:left="198" w:hanging="198"/>
    </w:pPr>
    <w:rPr>
      <w:rFonts w:ascii="Garamond" w:hAnsi="Garamond"/>
    </w:rPr>
  </w:style>
  <w:style w:type="paragraph" w:styleId="IndexHeading">
    <w:name w:val="index heading"/>
    <w:basedOn w:val="Normal"/>
    <w:next w:val="Index1"/>
    <w:semiHidden/>
    <w:rsid w:val="009E36B1"/>
    <w:pPr>
      <w:spacing w:before="120" w:after="120"/>
    </w:pPr>
    <w:rPr>
      <w:rFonts w:ascii="Arial" w:hAnsi="Arial"/>
      <w:b/>
      <w:color w:val="918585"/>
      <w:sz w:val="24"/>
    </w:rPr>
  </w:style>
  <w:style w:type="paragraph" w:styleId="Header">
    <w:name w:val="header"/>
    <w:basedOn w:val="Normal"/>
    <w:link w:val="HeaderChar"/>
    <w:rsid w:val="009E3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6B1"/>
    <w:rPr>
      <w:rFonts w:ascii="Times New Roman" w:eastAsia="Times New Roman" w:hAnsi="Times New Roman" w:cs="Times New Roman"/>
      <w:sz w:val="16"/>
      <w:szCs w:val="20"/>
      <w:lang w:val="en-GB" w:eastAsia="en-US"/>
    </w:rPr>
  </w:style>
  <w:style w:type="paragraph" w:customStyle="1" w:styleId="Chapter">
    <w:name w:val="Chapter"/>
    <w:basedOn w:val="Normal"/>
    <w:rsid w:val="009E36B1"/>
    <w:pPr>
      <w:spacing w:before="240"/>
    </w:pPr>
    <w:rPr>
      <w:rFonts w:ascii="Times New Roman" w:hAnsi="Times New Roman"/>
      <w:smallCaps/>
      <w:spacing w:val="80"/>
      <w:sz w:val="28"/>
    </w:rPr>
  </w:style>
  <w:style w:type="paragraph" w:customStyle="1" w:styleId="InChapter">
    <w:name w:val="InChapter"/>
    <w:basedOn w:val="Heading3"/>
    <w:rsid w:val="009E36B1"/>
    <w:pPr>
      <w:spacing w:after="240"/>
      <w:outlineLvl w:val="9"/>
    </w:pPr>
    <w:rPr>
      <w:noProof/>
    </w:rPr>
  </w:style>
  <w:style w:type="paragraph" w:styleId="Index2">
    <w:name w:val="index 2"/>
    <w:basedOn w:val="Normal"/>
    <w:next w:val="Normal"/>
    <w:semiHidden/>
    <w:rsid w:val="009E36B1"/>
    <w:pPr>
      <w:tabs>
        <w:tab w:val="right" w:pos="4176"/>
      </w:tabs>
      <w:ind w:left="568" w:hanging="284"/>
    </w:pPr>
    <w:rPr>
      <w:rFonts w:ascii="Garamond" w:hAnsi="Garamond"/>
    </w:rPr>
  </w:style>
  <w:style w:type="paragraph" w:customStyle="1" w:styleId="Byline">
    <w:name w:val="Byline"/>
    <w:rsid w:val="009E3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6B1"/>
    <w:pPr>
      <w:tabs>
        <w:tab w:val="clear" w:pos="3600"/>
        <w:tab w:val="clear" w:pos="3958"/>
      </w:tabs>
      <w:jc w:val="right"/>
    </w:pPr>
  </w:style>
  <w:style w:type="character" w:styleId="Emphasis">
    <w:name w:val="Emphasis"/>
    <w:basedOn w:val="DefaultParagraphFont"/>
    <w:qFormat/>
    <w:rsid w:val="009E36B1"/>
    <w:rPr>
      <w:i/>
    </w:rPr>
  </w:style>
  <w:style w:type="paragraph" w:styleId="Caption">
    <w:name w:val="caption"/>
    <w:basedOn w:val="BodyText"/>
    <w:next w:val="Normal"/>
    <w:qFormat/>
    <w:rsid w:val="009E36B1"/>
    <w:pPr>
      <w:framePr w:w="2268" w:hSpace="181" w:vSpace="181" w:wrap="around" w:vAnchor="text" w:hAnchor="page" w:x="1135" w:y="285" w:anchorLock="1"/>
    </w:pPr>
    <w:rPr>
      <w:i/>
    </w:rPr>
  </w:style>
  <w:style w:type="paragraph" w:customStyle="1" w:styleId="MiniTOCTitle">
    <w:name w:val="MiniTOCTitle"/>
    <w:basedOn w:val="Heading4"/>
    <w:rsid w:val="009E36B1"/>
    <w:pPr>
      <w:spacing w:before="240"/>
      <w:outlineLvl w:val="9"/>
    </w:pPr>
    <w:rPr>
      <w:noProof/>
      <w:sz w:val="24"/>
    </w:rPr>
  </w:style>
  <w:style w:type="paragraph" w:customStyle="1" w:styleId="MiniTOCItem">
    <w:name w:val="MiniTOCItem"/>
    <w:basedOn w:val="ListBullet"/>
    <w:rsid w:val="009E36B1"/>
    <w:pPr>
      <w:numPr>
        <w:numId w:val="0"/>
      </w:numPr>
      <w:tabs>
        <w:tab w:val="right" w:leader="dot" w:pos="6521"/>
      </w:tabs>
      <w:spacing w:before="0" w:after="0"/>
    </w:pPr>
  </w:style>
  <w:style w:type="paragraph" w:customStyle="1" w:styleId="TOFTitle">
    <w:name w:val="TOFTitle"/>
    <w:basedOn w:val="TOCTitle"/>
    <w:rsid w:val="009E36B1"/>
  </w:style>
  <w:style w:type="paragraph" w:styleId="TableofFigures">
    <w:name w:val="table of figures"/>
    <w:basedOn w:val="Normal"/>
    <w:next w:val="Normal"/>
    <w:semiHidden/>
    <w:rsid w:val="009E36B1"/>
    <w:pPr>
      <w:tabs>
        <w:tab w:val="right" w:leader="dot" w:pos="9072"/>
      </w:tabs>
      <w:ind w:left="970" w:hanging="403"/>
    </w:pPr>
    <w:rPr>
      <w:rFonts w:ascii="Times New Roman" w:hAnsi="Times New Roman"/>
      <w:b/>
    </w:rPr>
  </w:style>
  <w:style w:type="paragraph" w:styleId="ListNumber">
    <w:name w:val="List Number"/>
    <w:basedOn w:val="List"/>
    <w:rsid w:val="009E36B1"/>
    <w:pPr>
      <w:numPr>
        <w:numId w:val="14"/>
      </w:numPr>
      <w:tabs>
        <w:tab w:val="clear" w:pos="340"/>
      </w:tabs>
    </w:pPr>
  </w:style>
  <w:style w:type="character" w:customStyle="1" w:styleId="WingdingSymbols">
    <w:name w:val="Wingding Symbols"/>
    <w:rsid w:val="009E36B1"/>
    <w:rPr>
      <w:rFonts w:ascii="Wingdings" w:hAnsi="Wingdings"/>
    </w:rPr>
  </w:style>
  <w:style w:type="paragraph" w:customStyle="1" w:styleId="TableHeading">
    <w:name w:val="Table Heading"/>
    <w:basedOn w:val="HeadingBase"/>
    <w:rsid w:val="009E36B1"/>
    <w:pPr>
      <w:keepLines/>
      <w:pBdr>
        <w:bottom w:val="single" w:sz="6" w:space="1" w:color="918585"/>
      </w:pBdr>
      <w:spacing w:before="240"/>
    </w:pPr>
  </w:style>
  <w:style w:type="character" w:customStyle="1" w:styleId="HotSpot">
    <w:name w:val="HotSpot"/>
    <w:rsid w:val="009E36B1"/>
    <w:rPr>
      <w:color w:val="0033CC"/>
      <w:u w:val="none"/>
    </w:rPr>
  </w:style>
  <w:style w:type="paragraph" w:customStyle="1" w:styleId="BodyTextRight">
    <w:name w:val="Body Text Right"/>
    <w:basedOn w:val="BodyText"/>
    <w:rsid w:val="009E36B1"/>
    <w:pPr>
      <w:spacing w:before="0" w:after="0"/>
      <w:jc w:val="right"/>
    </w:pPr>
  </w:style>
  <w:style w:type="paragraph" w:styleId="Index3">
    <w:name w:val="index 3"/>
    <w:basedOn w:val="ListNumber2"/>
    <w:next w:val="Normal"/>
    <w:semiHidden/>
    <w:rsid w:val="009E36B1"/>
    <w:pPr>
      <w:numPr>
        <w:numId w:val="0"/>
      </w:numPr>
      <w:tabs>
        <w:tab w:val="right" w:leader="dot" w:pos="4176"/>
      </w:tabs>
    </w:pPr>
  </w:style>
  <w:style w:type="paragraph" w:styleId="ListNumber2">
    <w:name w:val="List Number 2"/>
    <w:basedOn w:val="List2"/>
    <w:rsid w:val="009E36B1"/>
    <w:pPr>
      <w:numPr>
        <w:numId w:val="9"/>
      </w:numPr>
      <w:tabs>
        <w:tab w:val="clear" w:pos="1060"/>
      </w:tabs>
    </w:pPr>
  </w:style>
  <w:style w:type="paragraph" w:customStyle="1" w:styleId="MarginNote">
    <w:name w:val="Margin Note"/>
    <w:basedOn w:val="BodyText"/>
    <w:rsid w:val="009E3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6B1"/>
    <w:rPr>
      <w:sz w:val="32"/>
    </w:rPr>
  </w:style>
  <w:style w:type="paragraph" w:customStyle="1" w:styleId="HeadingProcedure">
    <w:name w:val="Heading Procedure"/>
    <w:basedOn w:val="HeadingBase"/>
    <w:next w:val="Normal"/>
    <w:rsid w:val="009E36B1"/>
    <w:pPr>
      <w:tabs>
        <w:tab w:val="left" w:pos="0"/>
      </w:tabs>
      <w:spacing w:before="120" w:after="60"/>
    </w:pPr>
    <w:rPr>
      <w:i/>
      <w:color w:val="918585"/>
      <w:sz w:val="22"/>
    </w:rPr>
  </w:style>
  <w:style w:type="paragraph" w:customStyle="1" w:styleId="TableBodyText">
    <w:name w:val="Table Body Text"/>
    <w:basedOn w:val="BodyText"/>
    <w:rsid w:val="009E36B1"/>
    <w:pPr>
      <w:spacing w:before="60" w:after="60"/>
    </w:pPr>
  </w:style>
  <w:style w:type="paragraph" w:styleId="ListContinue">
    <w:name w:val="List Continue"/>
    <w:basedOn w:val="List"/>
    <w:rsid w:val="009E36B1"/>
    <w:pPr>
      <w:ind w:firstLine="0"/>
    </w:pPr>
  </w:style>
  <w:style w:type="paragraph" w:customStyle="1" w:styleId="ListNote">
    <w:name w:val="List Note"/>
    <w:basedOn w:val="List"/>
    <w:rsid w:val="009E36B1"/>
    <w:pPr>
      <w:pBdr>
        <w:top w:val="single" w:sz="6" w:space="2" w:color="918585"/>
        <w:bottom w:val="single" w:sz="6" w:space="2" w:color="918585"/>
      </w:pBdr>
      <w:tabs>
        <w:tab w:val="left" w:pos="1021"/>
      </w:tabs>
      <w:ind w:firstLine="0"/>
    </w:pPr>
  </w:style>
  <w:style w:type="paragraph" w:customStyle="1" w:styleId="Warning">
    <w:name w:val="Warning"/>
    <w:basedOn w:val="BodyText"/>
    <w:rsid w:val="009E36B1"/>
    <w:pPr>
      <w:shd w:val="clear" w:color="auto" w:fill="D9D9D9"/>
      <w:tabs>
        <w:tab w:val="left" w:pos="992"/>
      </w:tabs>
      <w:ind w:left="119" w:right="119"/>
    </w:pPr>
    <w:rPr>
      <w:sz w:val="20"/>
    </w:rPr>
  </w:style>
  <w:style w:type="paragraph" w:customStyle="1" w:styleId="MarginIcons">
    <w:name w:val="Margin Icons"/>
    <w:basedOn w:val="BodyText"/>
    <w:rsid w:val="009E3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6B1"/>
    <w:rPr>
      <w:rFonts w:ascii="Courier New" w:hAnsi="Courier New"/>
    </w:rPr>
  </w:style>
  <w:style w:type="paragraph" w:customStyle="1" w:styleId="NoteBullet">
    <w:name w:val="Note Bullet"/>
    <w:basedOn w:val="Note"/>
    <w:rsid w:val="009E36B1"/>
    <w:pPr>
      <w:tabs>
        <w:tab w:val="clear" w:pos="680"/>
      </w:tabs>
      <w:spacing w:before="60" w:after="60"/>
    </w:pPr>
  </w:style>
  <w:style w:type="paragraph" w:customStyle="1" w:styleId="SubHeading2">
    <w:name w:val="SubHeading2"/>
    <w:basedOn w:val="HeadingBase"/>
    <w:rsid w:val="009E36B1"/>
    <w:pPr>
      <w:spacing w:before="240" w:after="60"/>
    </w:pPr>
    <w:rPr>
      <w:sz w:val="20"/>
    </w:rPr>
  </w:style>
  <w:style w:type="paragraph" w:customStyle="1" w:styleId="SubHeading1">
    <w:name w:val="SubHeading1"/>
    <w:basedOn w:val="HeadingBase"/>
    <w:rsid w:val="009E36B1"/>
    <w:pPr>
      <w:spacing w:before="240" w:after="60"/>
    </w:pPr>
    <w:rPr>
      <w:color w:val="918585"/>
      <w:sz w:val="22"/>
    </w:rPr>
  </w:style>
  <w:style w:type="paragraph" w:customStyle="1" w:styleId="SideHeading">
    <w:name w:val="Side Heading"/>
    <w:basedOn w:val="HeadingBase"/>
    <w:rsid w:val="009E3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6B1"/>
    <w:pPr>
      <w:numPr>
        <w:numId w:val="10"/>
      </w:numPr>
    </w:pPr>
  </w:style>
  <w:style w:type="paragraph" w:styleId="PlainText">
    <w:name w:val="Plain Text"/>
    <w:basedOn w:val="Normal"/>
    <w:link w:val="PlainTextChar"/>
    <w:rsid w:val="009E36B1"/>
    <w:rPr>
      <w:sz w:val="20"/>
    </w:rPr>
  </w:style>
  <w:style w:type="character" w:customStyle="1" w:styleId="PlainTextChar">
    <w:name w:val="Plain Text Char"/>
    <w:basedOn w:val="DefaultParagraphFont"/>
    <w:link w:val="PlainText"/>
    <w:rsid w:val="009E36B1"/>
    <w:rPr>
      <w:rFonts w:ascii="Courier New" w:eastAsia="Times New Roman" w:hAnsi="Courier New" w:cs="Times New Roman"/>
      <w:sz w:val="20"/>
      <w:szCs w:val="20"/>
      <w:lang w:eastAsia="en-US"/>
    </w:rPr>
  </w:style>
  <w:style w:type="character" w:customStyle="1" w:styleId="MenuOption">
    <w:name w:val="Menu Option"/>
    <w:basedOn w:val="DefaultParagraphFont"/>
    <w:rsid w:val="009E36B1"/>
    <w:rPr>
      <w:b/>
      <w:smallCaps/>
    </w:rPr>
  </w:style>
  <w:style w:type="paragraph" w:customStyle="1" w:styleId="TableListNumber">
    <w:name w:val="Table List Number"/>
    <w:basedOn w:val="ListNumber"/>
    <w:rsid w:val="009E36B1"/>
    <w:pPr>
      <w:numPr>
        <w:numId w:val="0"/>
      </w:numPr>
    </w:pPr>
  </w:style>
  <w:style w:type="paragraph" w:styleId="TOC4">
    <w:name w:val="toc 4"/>
    <w:basedOn w:val="TOCBase"/>
    <w:next w:val="Normal"/>
    <w:semiHidden/>
    <w:rsid w:val="009E36B1"/>
    <w:pPr>
      <w:tabs>
        <w:tab w:val="right" w:leader="dot" w:pos="9071"/>
      </w:tabs>
      <w:ind w:left="1701"/>
    </w:pPr>
  </w:style>
  <w:style w:type="paragraph" w:customStyle="1" w:styleId="ListAlpha">
    <w:name w:val="List Alpha"/>
    <w:basedOn w:val="List"/>
    <w:rsid w:val="009E36B1"/>
    <w:pPr>
      <w:numPr>
        <w:numId w:val="8"/>
      </w:numPr>
    </w:pPr>
  </w:style>
  <w:style w:type="paragraph" w:customStyle="1" w:styleId="ListAlpha2">
    <w:name w:val="List Alpha 2"/>
    <w:basedOn w:val="List2"/>
    <w:rsid w:val="009E36B1"/>
    <w:pPr>
      <w:numPr>
        <w:numId w:val="7"/>
      </w:numPr>
    </w:pPr>
  </w:style>
  <w:style w:type="paragraph" w:styleId="List2">
    <w:name w:val="List 2"/>
    <w:basedOn w:val="BodyText"/>
    <w:rsid w:val="009E36B1"/>
    <w:pPr>
      <w:tabs>
        <w:tab w:val="left" w:pos="680"/>
      </w:tabs>
      <w:spacing w:before="60" w:after="60"/>
      <w:ind w:left="680" w:hanging="340"/>
    </w:pPr>
  </w:style>
  <w:style w:type="paragraph" w:styleId="List3">
    <w:name w:val="List 3"/>
    <w:basedOn w:val="BodyText"/>
    <w:rsid w:val="009E36B1"/>
    <w:pPr>
      <w:tabs>
        <w:tab w:val="left" w:pos="1021"/>
      </w:tabs>
      <w:spacing w:before="60" w:after="60"/>
      <w:ind w:left="1020" w:hanging="340"/>
    </w:pPr>
  </w:style>
  <w:style w:type="paragraph" w:styleId="List4">
    <w:name w:val="List 4"/>
    <w:basedOn w:val="BodyText"/>
    <w:rsid w:val="009E36B1"/>
    <w:pPr>
      <w:tabs>
        <w:tab w:val="left" w:pos="1361"/>
      </w:tabs>
      <w:spacing w:before="60" w:after="60"/>
      <w:ind w:left="1361" w:hanging="340"/>
    </w:pPr>
  </w:style>
  <w:style w:type="paragraph" w:styleId="List5">
    <w:name w:val="List 5"/>
    <w:basedOn w:val="BodyText"/>
    <w:rsid w:val="009E36B1"/>
    <w:pPr>
      <w:tabs>
        <w:tab w:val="left" w:pos="1701"/>
      </w:tabs>
      <w:spacing w:before="60" w:after="60"/>
      <w:ind w:left="1701" w:hanging="340"/>
    </w:pPr>
  </w:style>
  <w:style w:type="paragraph" w:styleId="ListBullet3">
    <w:name w:val="List Bullet 3"/>
    <w:basedOn w:val="List3"/>
    <w:rsid w:val="009E36B1"/>
    <w:pPr>
      <w:numPr>
        <w:numId w:val="13"/>
      </w:numPr>
      <w:tabs>
        <w:tab w:val="clear" w:pos="1021"/>
      </w:tabs>
      <w:ind w:left="1037" w:hanging="357"/>
    </w:pPr>
  </w:style>
  <w:style w:type="paragraph" w:styleId="ListBullet4">
    <w:name w:val="List Bullet 4"/>
    <w:basedOn w:val="List4"/>
    <w:rsid w:val="009E36B1"/>
    <w:pPr>
      <w:numPr>
        <w:numId w:val="2"/>
      </w:numPr>
      <w:tabs>
        <w:tab w:val="clear" w:pos="1361"/>
      </w:tabs>
    </w:pPr>
  </w:style>
  <w:style w:type="paragraph" w:styleId="ListBullet5">
    <w:name w:val="List Bullet 5"/>
    <w:basedOn w:val="List5"/>
    <w:rsid w:val="009E36B1"/>
    <w:pPr>
      <w:numPr>
        <w:numId w:val="3"/>
      </w:numPr>
    </w:pPr>
  </w:style>
  <w:style w:type="paragraph" w:styleId="ListContinue2">
    <w:name w:val="List Continue 2"/>
    <w:basedOn w:val="List2"/>
    <w:rsid w:val="009E36B1"/>
    <w:pPr>
      <w:ind w:firstLine="0"/>
    </w:pPr>
  </w:style>
  <w:style w:type="paragraph" w:styleId="ListContinue3">
    <w:name w:val="List Continue 3"/>
    <w:basedOn w:val="List3"/>
    <w:rsid w:val="009E36B1"/>
    <w:pPr>
      <w:ind w:left="1021" w:firstLine="0"/>
    </w:pPr>
  </w:style>
  <w:style w:type="paragraph" w:styleId="ListContinue4">
    <w:name w:val="List Continue 4"/>
    <w:basedOn w:val="List4"/>
    <w:rsid w:val="009E36B1"/>
    <w:pPr>
      <w:ind w:firstLine="0"/>
    </w:pPr>
  </w:style>
  <w:style w:type="paragraph" w:styleId="ListContinue5">
    <w:name w:val="List Continue 5"/>
    <w:basedOn w:val="List5"/>
    <w:rsid w:val="009E36B1"/>
    <w:pPr>
      <w:ind w:firstLine="0"/>
    </w:pPr>
  </w:style>
  <w:style w:type="paragraph" w:styleId="ListNumber3">
    <w:name w:val="List Number 3"/>
    <w:basedOn w:val="List3"/>
    <w:rsid w:val="009E36B1"/>
    <w:pPr>
      <w:numPr>
        <w:numId w:val="4"/>
      </w:numPr>
    </w:pPr>
  </w:style>
  <w:style w:type="paragraph" w:styleId="ListNumber4">
    <w:name w:val="List Number 4"/>
    <w:basedOn w:val="List4"/>
    <w:rsid w:val="009E36B1"/>
    <w:pPr>
      <w:numPr>
        <w:numId w:val="5"/>
      </w:numPr>
    </w:pPr>
  </w:style>
  <w:style w:type="paragraph" w:styleId="ListNumber5">
    <w:name w:val="List Number 5"/>
    <w:basedOn w:val="List5"/>
    <w:rsid w:val="009E36B1"/>
    <w:pPr>
      <w:numPr>
        <w:numId w:val="6"/>
      </w:numPr>
    </w:pPr>
  </w:style>
  <w:style w:type="paragraph" w:styleId="BlockText">
    <w:name w:val="Block Text"/>
    <w:basedOn w:val="Normal"/>
    <w:rsid w:val="009E36B1"/>
    <w:pPr>
      <w:spacing w:after="120"/>
      <w:ind w:left="1440" w:right="1440"/>
    </w:pPr>
  </w:style>
  <w:style w:type="character" w:customStyle="1" w:styleId="Subscript">
    <w:name w:val="Subscript"/>
    <w:basedOn w:val="DefaultParagraphFont"/>
    <w:rsid w:val="009E36B1"/>
    <w:rPr>
      <w:sz w:val="16"/>
      <w:vertAlign w:val="subscript"/>
    </w:rPr>
  </w:style>
  <w:style w:type="character" w:customStyle="1" w:styleId="Superscript">
    <w:name w:val="Superscript"/>
    <w:basedOn w:val="DefaultParagraphFont"/>
    <w:rsid w:val="009E36B1"/>
    <w:rPr>
      <w:sz w:val="16"/>
      <w:vertAlign w:val="superscript"/>
    </w:rPr>
  </w:style>
  <w:style w:type="character" w:customStyle="1" w:styleId="Symbols">
    <w:name w:val="Symbols"/>
    <w:basedOn w:val="DefaultParagraphFont"/>
    <w:rsid w:val="009E36B1"/>
    <w:rPr>
      <w:rFonts w:ascii="Symbol" w:hAnsi="Symbol"/>
    </w:rPr>
  </w:style>
  <w:style w:type="character" w:customStyle="1" w:styleId="MenuOptions">
    <w:name w:val="Menu Options"/>
    <w:basedOn w:val="DefaultParagraphFont"/>
    <w:rsid w:val="009E36B1"/>
    <w:rPr>
      <w:rFonts w:ascii="Arial Narrow" w:hAnsi="Arial Narrow"/>
      <w:smallCaps/>
    </w:rPr>
  </w:style>
  <w:style w:type="character" w:customStyle="1" w:styleId="Buttons">
    <w:name w:val="Buttons"/>
    <w:basedOn w:val="DefaultParagraphFont"/>
    <w:rsid w:val="009E36B1"/>
    <w:rPr>
      <w:b/>
    </w:rPr>
  </w:style>
  <w:style w:type="character" w:customStyle="1" w:styleId="Underlined">
    <w:name w:val="Underlined"/>
    <w:basedOn w:val="DefaultParagraphFont"/>
    <w:rsid w:val="009E36B1"/>
    <w:rPr>
      <w:u w:val="single"/>
    </w:rPr>
  </w:style>
  <w:style w:type="paragraph" w:customStyle="1" w:styleId="TableBodyTextRight">
    <w:name w:val="Table Body Text Right"/>
    <w:basedOn w:val="TableBodyText"/>
    <w:rsid w:val="009E36B1"/>
    <w:pPr>
      <w:widowControl w:val="0"/>
      <w:autoSpaceDE w:val="0"/>
      <w:autoSpaceDN w:val="0"/>
      <w:adjustRightInd w:val="0"/>
      <w:jc w:val="right"/>
    </w:pPr>
    <w:rPr>
      <w:rFonts w:cs="Arial"/>
      <w:szCs w:val="18"/>
    </w:rPr>
  </w:style>
  <w:style w:type="paragraph" w:customStyle="1" w:styleId="CopyrightText">
    <w:name w:val="Copyright Text"/>
    <w:basedOn w:val="BodyText"/>
    <w:rsid w:val="009E36B1"/>
    <w:rPr>
      <w:sz w:val="18"/>
    </w:rPr>
  </w:style>
  <w:style w:type="paragraph" w:customStyle="1" w:styleId="BodySmallRight">
    <w:name w:val="Body Small Right"/>
    <w:basedOn w:val="BodyTextRight"/>
    <w:rsid w:val="009E36B1"/>
    <w:rPr>
      <w:sz w:val="18"/>
      <w:szCs w:val="18"/>
    </w:rPr>
  </w:style>
  <w:style w:type="paragraph" w:customStyle="1" w:styleId="MarginEdition">
    <w:name w:val="Margin Edition"/>
    <w:basedOn w:val="MarginNote"/>
    <w:rsid w:val="009E36B1"/>
    <w:pPr>
      <w:spacing w:before="0" w:after="0"/>
    </w:pPr>
    <w:rPr>
      <w:rFonts w:ascii="Times New Roman" w:hAnsi="Times New Roman"/>
      <w:color w:val="999999"/>
    </w:rPr>
  </w:style>
  <w:style w:type="paragraph" w:customStyle="1" w:styleId="Spacer">
    <w:name w:val="Spacer"/>
    <w:basedOn w:val="Normal"/>
    <w:rsid w:val="009E36B1"/>
    <w:rPr>
      <w:sz w:val="2"/>
      <w:szCs w:val="2"/>
    </w:rPr>
  </w:style>
  <w:style w:type="character" w:customStyle="1" w:styleId="Small">
    <w:name w:val="Small"/>
    <w:basedOn w:val="DefaultParagraphFont"/>
    <w:rsid w:val="009E36B1"/>
    <w:rPr>
      <w:sz w:val="16"/>
    </w:rPr>
  </w:style>
  <w:style w:type="paragraph" w:customStyle="1" w:styleId="WideTable">
    <w:name w:val="Wide Table"/>
    <w:basedOn w:val="Normal"/>
    <w:rsid w:val="009E36B1"/>
    <w:pPr>
      <w:ind w:left="-1418"/>
    </w:pPr>
    <w:rPr>
      <w:sz w:val="2"/>
      <w:szCs w:val="2"/>
    </w:rPr>
  </w:style>
  <w:style w:type="character" w:styleId="PageNumber">
    <w:name w:val="page number"/>
    <w:basedOn w:val="DefaultParagraphFont"/>
    <w:rsid w:val="009E36B1"/>
  </w:style>
  <w:style w:type="paragraph" w:styleId="Quote">
    <w:name w:val="Quote"/>
    <w:basedOn w:val="Heading1"/>
    <w:link w:val="QuoteChar"/>
    <w:qFormat/>
    <w:rsid w:val="009E36B1"/>
    <w:rPr>
      <w:b w:val="0"/>
      <w:sz w:val="72"/>
      <w:szCs w:val="72"/>
      <w:lang w:val="en-NZ"/>
    </w:rPr>
  </w:style>
  <w:style w:type="character" w:customStyle="1" w:styleId="QuoteChar">
    <w:name w:val="Quote Char"/>
    <w:basedOn w:val="DefaultParagraphFont"/>
    <w:link w:val="Quote"/>
    <w:rsid w:val="009E3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6B1"/>
    <w:pPr>
      <w:pageBreakBefore/>
    </w:pPr>
  </w:style>
  <w:style w:type="paragraph" w:customStyle="1" w:styleId="Border">
    <w:name w:val="Border"/>
    <w:basedOn w:val="Normal"/>
    <w:qFormat/>
    <w:rsid w:val="009E3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6B1"/>
    <w:rPr>
      <w:b/>
      <w:bCs/>
      <w:i/>
      <w:iCs/>
      <w:color w:val="auto"/>
    </w:rPr>
  </w:style>
  <w:style w:type="paragraph" w:styleId="IntenseQuote">
    <w:name w:val="Intense Quote"/>
    <w:basedOn w:val="Normal"/>
    <w:next w:val="Normal"/>
    <w:link w:val="IntenseQuoteChar"/>
    <w:uiPriority w:val="30"/>
    <w:qFormat/>
    <w:rsid w:val="009E3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6B1"/>
    <w:rPr>
      <w:smallCaps/>
      <w:color w:val="auto"/>
      <w:u w:val="single"/>
    </w:rPr>
  </w:style>
  <w:style w:type="character" w:styleId="IntenseReference">
    <w:name w:val="Intense Reference"/>
    <w:basedOn w:val="DefaultParagraphFont"/>
    <w:uiPriority w:val="32"/>
    <w:qFormat/>
    <w:rsid w:val="009E36B1"/>
    <w:rPr>
      <w:b/>
      <w:bCs/>
      <w:smallCaps/>
      <w:color w:val="auto"/>
      <w:spacing w:val="5"/>
      <w:u w:val="single"/>
    </w:rPr>
  </w:style>
  <w:style w:type="paragraph" w:customStyle="1" w:styleId="2ColumnHeading">
    <w:name w:val="2Column Heading"/>
    <w:basedOn w:val="BodyText"/>
    <w:qFormat/>
    <w:rsid w:val="009E36B1"/>
    <w:pPr>
      <w:spacing w:after="60"/>
      <w:ind w:left="-2268"/>
    </w:pPr>
    <w:rPr>
      <w:b/>
    </w:rPr>
  </w:style>
  <w:style w:type="paragraph" w:customStyle="1" w:styleId="Heading1TOC">
    <w:name w:val="Heading1 TOC"/>
    <w:basedOn w:val="Normal"/>
    <w:qFormat/>
    <w:rsid w:val="009E36B1"/>
    <w:pPr>
      <w:spacing w:before="240" w:after="120"/>
    </w:pPr>
    <w:rPr>
      <w:rFonts w:ascii="Times New Roman" w:hAnsi="Times New Roman"/>
      <w:b/>
      <w:sz w:val="32"/>
    </w:rPr>
  </w:style>
  <w:style w:type="paragraph" w:customStyle="1" w:styleId="Heading2TOC">
    <w:name w:val="Heading2 TOC"/>
    <w:basedOn w:val="Normal"/>
    <w:qFormat/>
    <w:rsid w:val="009E36B1"/>
    <w:pPr>
      <w:spacing w:before="240" w:after="60"/>
    </w:pPr>
    <w:rPr>
      <w:rFonts w:ascii="Times New Roman" w:hAnsi="Times New Roman"/>
      <w:b/>
      <w:sz w:val="28"/>
    </w:rPr>
  </w:style>
  <w:style w:type="character" w:customStyle="1" w:styleId="Underline">
    <w:name w:val="Underline"/>
    <w:basedOn w:val="DefaultParagraphFont"/>
    <w:qFormat/>
    <w:rsid w:val="009E36B1"/>
    <w:rPr>
      <w:u w:val="single"/>
    </w:rPr>
  </w:style>
  <w:style w:type="character" w:customStyle="1" w:styleId="BoldandItalics">
    <w:name w:val="Bold and Italics"/>
    <w:qFormat/>
    <w:rsid w:val="009E36B1"/>
    <w:rPr>
      <w:b/>
      <w:i/>
      <w:u w:val="none"/>
    </w:rPr>
  </w:style>
  <w:style w:type="paragraph" w:styleId="BalloonText">
    <w:name w:val="Balloon Text"/>
    <w:basedOn w:val="Normal"/>
    <w:link w:val="BalloonTextChar"/>
    <w:rsid w:val="009E36B1"/>
    <w:rPr>
      <w:rFonts w:ascii="Tahoma" w:hAnsi="Tahoma" w:cs="Tahoma"/>
      <w:sz w:val="16"/>
      <w:szCs w:val="16"/>
    </w:rPr>
  </w:style>
  <w:style w:type="character" w:customStyle="1" w:styleId="BalloonTextChar">
    <w:name w:val="Balloon Text Char"/>
    <w:basedOn w:val="DefaultParagraphFont"/>
    <w:link w:val="BalloonText"/>
    <w:rsid w:val="009E3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6B1"/>
    <w:rPr>
      <w:b/>
      <w:color w:val="660033"/>
      <w:spacing w:val="0"/>
    </w:rPr>
  </w:style>
  <w:style w:type="paragraph" w:customStyle="1" w:styleId="Nameditemlist">
    <w:name w:val="Named item list"/>
    <w:basedOn w:val="BodyText"/>
    <w:qFormat/>
    <w:rsid w:val="009E36B1"/>
    <w:pPr>
      <w:tabs>
        <w:tab w:val="left" w:pos="2835"/>
      </w:tabs>
      <w:ind w:left="2835" w:hanging="2835"/>
    </w:pPr>
  </w:style>
  <w:style w:type="paragraph" w:customStyle="1" w:styleId="BodyTextnopadding">
    <w:name w:val="Body Text no padding"/>
    <w:basedOn w:val="BodyText"/>
    <w:qFormat/>
    <w:rsid w:val="009E36B1"/>
    <w:pPr>
      <w:spacing w:before="0" w:after="0"/>
    </w:pPr>
  </w:style>
  <w:style w:type="paragraph" w:customStyle="1" w:styleId="BodyTextBold">
    <w:name w:val="Body Text Bold"/>
    <w:basedOn w:val="BodyText"/>
    <w:qFormat/>
    <w:rsid w:val="009E36B1"/>
    <w:rPr>
      <w:b/>
    </w:rPr>
  </w:style>
  <w:style w:type="character" w:styleId="Hyperlink">
    <w:name w:val="Hyperlink"/>
    <w:basedOn w:val="DefaultParagraphFont"/>
    <w:uiPriority w:val="99"/>
    <w:unhideWhenUsed/>
    <w:rsid w:val="00E95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4017</Characters>
  <Application>Microsoft Office Word</Application>
  <DocSecurity>0</DocSecurity>
  <Lines>182</Lines>
  <Paragraphs>99</Paragraphs>
  <ScaleCrop>false</ScaleCrop>
  <Company>Author-it Software Corporation Ltd.</Company>
  <LinksUpToDate>false</LinksUpToDate>
  <CharactersWithSpaces>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CSCINT001 Negotiate behaviour change</dc:title>
  <dc:subject>Approved</dc:subject>
  <dc:creator>Australian Industry Standards</dc:creator>
  <cp:keywords>Release: 2</cp:keywords>
  <dc:description>Review Date: 12 April 2008</dc:description>
  <cp:lastModifiedBy>HSD_TPCMSd.prod</cp:lastModifiedBy>
  <cp:revision>3</cp:revision>
  <dcterms:created xsi:type="dcterms:W3CDTF">2021-04-30T08:37:00Z</dcterms:created>
  <dcterms:modified xsi:type="dcterms:W3CDTF">2021-04-30T08:37:00Z</dcterms:modified>
</cp:coreProperties>
</file>