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296" w:rsidP="00CE0296">
      <w:pPr>
        <w:pStyle w:val="Title"/>
      </w:pPr>
      <w:r>
        <w:fldChar w:fldCharType="begin"/>
      </w:r>
      <w:r>
        <w:instrText xml:space="preserve"> TITLE   \* MERGEFORMAT </w:instrText>
      </w:r>
      <w:r>
        <w:fldChar w:fldCharType="separate"/>
      </w:r>
      <w:r>
        <w:t>Assessment Requirements for CSCIDO001 Protect the safety and welfare of people in immigration detention</w:t>
      </w:r>
      <w:r>
        <w:fldChar w:fldCharType="end"/>
      </w:r>
    </w:p>
    <w:p w:rsidR="00CE0296" w:rsidP="00CE0296">
      <w:pPr>
        <w:pStyle w:val="Version"/>
        <w:sectPr w:rsidSect="00443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C83" w:rsidP="00443C83">
      <w:pPr>
        <w:pStyle w:val="SuperHeading"/>
      </w:pPr>
      <w:r w:rsidRPr="00443C83">
        <w:t>Assessment Requirements for CSCIDO001 Protect the safety and welfare of people in immigration detention</w:t>
      </w:r>
    </w:p>
    <w:p w:rsidR="00000000" w:rsidRPr="00443C83" w:rsidP="00443C83">
      <w:pPr>
        <w:pStyle w:val="Heading1"/>
      </w:pPr>
      <w:bookmarkStart w:id="1" w:name="O_1050515"/>
      <w:bookmarkEnd w:id="1"/>
      <w:r w:rsidRPr="00443C83">
        <w:t>Modification History</w:t>
      </w:r>
    </w:p>
    <w:tbl>
      <w:tblPr>
        <w:tblW w:w="9497" w:type="dxa"/>
        <w:tblLayout w:type="fixed"/>
        <w:tblCellMar>
          <w:left w:w="62" w:type="dxa"/>
          <w:right w:w="62" w:type="dxa"/>
        </w:tblCellMar>
        <w:tblLook w:val="0000"/>
      </w:tblPr>
      <w:tblGrid>
        <w:gridCol w:w="9497"/>
      </w:tblGrid>
      <w:tr w:rsidTr="00443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C83" w:rsidP="00443C83">
            <w:pPr>
              <w:pStyle w:val="BodyText"/>
            </w:pPr>
            <w:r w:rsidRPr="00443C83">
              <w:t xml:space="preserve">Release 1. </w:t>
            </w:r>
          </w:p>
          <w:p w:rsidR="00000000" w:rsidRPr="00443C83" w:rsidP="00443C83">
            <w:pPr>
              <w:pStyle w:val="BodyText"/>
            </w:pPr>
            <w:r w:rsidRPr="00443C83">
              <w:t>This unit was released in CSC Correctional Services Training Package release 2.0.</w:t>
            </w:r>
          </w:p>
        </w:tc>
      </w:tr>
    </w:tbl>
    <w:p w:rsidR="00000000" w:rsidRPr="00443C83" w:rsidP="00443C83">
      <w:pPr>
        <w:pStyle w:val="NoPaddingFontSize1"/>
      </w:pPr>
    </w:p>
    <w:p w:rsidR="00000000" w:rsidRPr="00443C83" w:rsidP="00443C83">
      <w:pPr>
        <w:pStyle w:val="AllowPageBreak"/>
      </w:pPr>
    </w:p>
    <w:p w:rsidR="00000000" w:rsidRPr="00443C83" w:rsidP="00443C83">
      <w:pPr>
        <w:pStyle w:val="Heading1"/>
      </w:pPr>
      <w:bookmarkStart w:id="2" w:name="O_1050516"/>
      <w:bookmarkEnd w:id="2"/>
      <w:r w:rsidRPr="00443C83">
        <w:t>Performance Evidence</w:t>
      </w:r>
    </w:p>
    <w:tbl>
      <w:tblPr>
        <w:tblW w:w="9497" w:type="dxa"/>
        <w:tblLayout w:type="fixed"/>
        <w:tblCellMar>
          <w:left w:w="62" w:type="dxa"/>
          <w:right w:w="62" w:type="dxa"/>
        </w:tblCellMar>
        <w:tblLook w:val="0000"/>
      </w:tblPr>
      <w:tblGrid>
        <w:gridCol w:w="9497"/>
      </w:tblGrid>
      <w:tr w:rsidTr="00443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C83" w:rsidP="00443C83">
            <w:pPr>
              <w:pStyle w:val="BodyText"/>
            </w:pPr>
            <w:r w:rsidRPr="00443C83">
              <w:t>Evidence required to demonstrate competence in this unit must be relevant to and satisfy all of the requirements of the elements and performance criteria on at least three occasions and includes:</w:t>
            </w:r>
          </w:p>
          <w:p w:rsidR="00000000" w:rsidRPr="00443C83" w:rsidP="00443C83">
            <w:pPr>
              <w:pStyle w:val="ListBullet"/>
            </w:pPr>
            <w:r w:rsidRPr="00443C83">
              <w:t>identifying needs and welfare</w:t>
            </w:r>
            <w:r w:rsidRPr="00443C83">
              <w:t xml:space="preserve"> requirements of a person in immigration detention</w:t>
            </w:r>
          </w:p>
          <w:p w:rsidR="00000000" w:rsidRPr="00443C83" w:rsidP="00443C83">
            <w:pPr>
              <w:pStyle w:val="ListBullet"/>
            </w:pPr>
            <w:r w:rsidRPr="00443C83">
              <w:t>using clear communication to provide safety and security information</w:t>
            </w:r>
          </w:p>
          <w:p w:rsidR="00000000" w:rsidRPr="00443C83" w:rsidP="00443C83">
            <w:pPr>
              <w:pStyle w:val="ListBullet"/>
            </w:pPr>
            <w:r w:rsidRPr="00443C83">
              <w:t>following workplace policies and procedures to support welfare and minimise harm</w:t>
            </w:r>
          </w:p>
          <w:p w:rsidR="00000000" w:rsidRPr="00443C83" w:rsidP="00443C83">
            <w:pPr>
              <w:pStyle w:val="ListBullet"/>
            </w:pPr>
            <w:r w:rsidRPr="00443C83">
              <w:t xml:space="preserve">completing clear and accurate individual plans </w:t>
            </w:r>
          </w:p>
          <w:p w:rsidR="00000000" w:rsidRPr="00443C83" w:rsidP="00443C83">
            <w:pPr>
              <w:pStyle w:val="ListBullet"/>
            </w:pPr>
            <w:r w:rsidRPr="00443C83">
              <w:t>reviewi</w:t>
            </w:r>
            <w:r w:rsidRPr="00443C83">
              <w:t>ng and updating individual plans</w:t>
            </w:r>
          </w:p>
          <w:p w:rsidR="00000000" w:rsidRPr="00443C83" w:rsidP="00443C83">
            <w:pPr>
              <w:pStyle w:val="ListBullet"/>
            </w:pPr>
            <w:r w:rsidRPr="00443C83">
              <w:t>reporting concerns in a timeframe appropriate to the nature and degree of risk</w:t>
            </w:r>
          </w:p>
        </w:tc>
      </w:tr>
    </w:tbl>
    <w:p w:rsidR="00000000" w:rsidRPr="00443C83" w:rsidP="00443C83">
      <w:pPr>
        <w:pStyle w:val="NoPaddingFontSize1"/>
      </w:pPr>
    </w:p>
    <w:p w:rsidR="00000000" w:rsidRPr="00443C83" w:rsidP="00443C83">
      <w:pPr>
        <w:pStyle w:val="AllowPageBreak"/>
      </w:pPr>
    </w:p>
    <w:p w:rsidR="00000000" w:rsidRPr="00443C83" w:rsidP="00443C83">
      <w:pPr>
        <w:pStyle w:val="Heading1"/>
      </w:pPr>
      <w:bookmarkStart w:id="3" w:name="O_1050517"/>
      <w:bookmarkEnd w:id="3"/>
      <w:r w:rsidRPr="00443C83">
        <w:t>Knowledge Evidence</w:t>
      </w:r>
    </w:p>
    <w:tbl>
      <w:tblPr>
        <w:tblW w:w="9497" w:type="dxa"/>
        <w:tblLayout w:type="fixed"/>
        <w:tblCellMar>
          <w:left w:w="62" w:type="dxa"/>
          <w:right w:w="62" w:type="dxa"/>
        </w:tblCellMar>
        <w:tblLook w:val="0000"/>
      </w:tblPr>
      <w:tblGrid>
        <w:gridCol w:w="9497"/>
      </w:tblGrid>
      <w:tr w:rsidTr="00443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C83" w:rsidP="00443C83">
            <w:pPr>
              <w:pStyle w:val="BodyText"/>
            </w:pPr>
            <w:r w:rsidRPr="00443C83">
              <w:t>Evidence required to demonstrate competence in this unit must be relevant to and satisfy all of the requirements of the elements and performance criteria and include knowledge of:</w:t>
            </w:r>
          </w:p>
          <w:p w:rsidR="00000000" w:rsidRPr="00443C83" w:rsidP="00443C83">
            <w:pPr>
              <w:pStyle w:val="ListBullet"/>
            </w:pPr>
            <w:r w:rsidRPr="00443C83">
              <w:t>definition of various types of person in immigration detention including:</w:t>
            </w:r>
          </w:p>
          <w:p w:rsidR="00000000" w:rsidRPr="00443C83" w:rsidP="00443C83">
            <w:pPr>
              <w:pStyle w:val="ListBullet2"/>
            </w:pPr>
            <w:r w:rsidRPr="00443C83">
              <w:t>migrant</w:t>
            </w:r>
          </w:p>
          <w:p w:rsidR="00000000" w:rsidRPr="00443C83" w:rsidP="00443C83">
            <w:pPr>
              <w:pStyle w:val="ListBullet2"/>
            </w:pPr>
            <w:r w:rsidRPr="00443C83">
              <w:t>asylum seeker</w:t>
            </w:r>
          </w:p>
          <w:p w:rsidR="00000000" w:rsidRPr="00443C83" w:rsidP="00443C83">
            <w:pPr>
              <w:pStyle w:val="ListBullet2"/>
            </w:pPr>
            <w:r w:rsidRPr="00443C83">
              <w:t xml:space="preserve">refugee </w:t>
            </w:r>
          </w:p>
          <w:p w:rsidR="00000000" w:rsidRPr="00443C83" w:rsidP="00443C83">
            <w:pPr>
              <w:pStyle w:val="ListBullet"/>
            </w:pPr>
            <w:r w:rsidRPr="00443C83">
              <w:t>existence and role of policy and legislation relevant to immigration detention operations including:</w:t>
            </w:r>
          </w:p>
          <w:p w:rsidR="00000000" w:rsidRPr="00443C83" w:rsidP="00443C83">
            <w:pPr>
              <w:pStyle w:val="ListBullet2"/>
            </w:pPr>
            <w:r w:rsidRPr="00443C83">
              <w:t>relevant provisions of the Migration Act 1958</w:t>
            </w:r>
          </w:p>
          <w:p w:rsidR="00000000" w:rsidRPr="00443C83" w:rsidP="00443C83">
            <w:pPr>
              <w:pStyle w:val="ListBullet2"/>
            </w:pPr>
            <w:r w:rsidRPr="00443C83">
              <w:t>relevant policies and procedures of commonwealth government departments responsible for immigration detention</w:t>
            </w:r>
          </w:p>
          <w:p w:rsidR="00000000" w:rsidRPr="00443C83" w:rsidP="00443C83">
            <w:pPr>
              <w:pStyle w:val="ListBullet2"/>
            </w:pPr>
            <w:r w:rsidRPr="00443C83">
              <w:t>international treaties to which Australia is a signatory including:</w:t>
            </w:r>
          </w:p>
          <w:p w:rsidR="00000000" w:rsidRPr="00443C83" w:rsidP="00443C83">
            <w:pPr>
              <w:pStyle w:val="ListBullet3"/>
            </w:pPr>
            <w:r w:rsidRPr="00443C83">
              <w:t>Convention relating to the Status of Refugees</w:t>
            </w:r>
          </w:p>
          <w:p w:rsidR="00000000" w:rsidRPr="00443C83" w:rsidP="00443C83">
            <w:pPr>
              <w:pStyle w:val="ListBullet3"/>
            </w:pPr>
            <w:r w:rsidRPr="00443C83">
              <w:t>Convention relating to the Status of Stateless Persons</w:t>
            </w:r>
          </w:p>
          <w:p w:rsidR="00000000" w:rsidRPr="00443C83" w:rsidP="00443C83">
            <w:pPr>
              <w:pStyle w:val="ListBullet3"/>
            </w:pPr>
            <w:r w:rsidRPr="00443C83">
              <w:t>International Covenant on Civil and Political Rights</w:t>
            </w:r>
          </w:p>
          <w:p w:rsidR="00000000" w:rsidRPr="00443C83" w:rsidP="00443C83">
            <w:pPr>
              <w:pStyle w:val="ListBullet3"/>
            </w:pPr>
            <w:r w:rsidRPr="00443C83">
              <w:t>International Covenant on Economic, Social and Cultural Rights</w:t>
            </w:r>
          </w:p>
          <w:p w:rsidR="00000000" w:rsidRPr="00443C83" w:rsidP="00443C83">
            <w:pPr>
              <w:pStyle w:val="ListBullet3"/>
            </w:pPr>
            <w:r w:rsidRPr="00443C83">
              <w:t>Convention on the Rights of the Child</w:t>
            </w:r>
          </w:p>
          <w:p w:rsidR="00000000" w:rsidRPr="00443C83" w:rsidP="00443C83">
            <w:pPr>
              <w:pStyle w:val="ListBullet3"/>
            </w:pPr>
            <w:r w:rsidRPr="00443C83">
              <w:t>Convention against Torture and other forms of C</w:t>
            </w:r>
            <w:r w:rsidRPr="00443C83">
              <w:t xml:space="preserve">ruel, Inhuman and Degrading </w:t>
            </w:r>
            <w:r w:rsidRPr="00443C83">
              <w:t>Treatment of Punishment (including its Optional Protocol, which relates to monitoring of places of detention)</w:t>
            </w:r>
          </w:p>
          <w:p w:rsidR="00000000" w:rsidRPr="00443C83" w:rsidP="00443C83">
            <w:pPr>
              <w:pStyle w:val="ListBullet3"/>
            </w:pPr>
            <w:r w:rsidRPr="00443C83">
              <w:t>Convention on the Rights of Persons with Disabilities</w:t>
            </w:r>
          </w:p>
          <w:p w:rsidR="00000000" w:rsidRPr="00443C83" w:rsidP="00443C83">
            <w:pPr>
              <w:pStyle w:val="ListBullet2"/>
            </w:pPr>
            <w:r w:rsidRPr="00443C83">
              <w:t>privacy, confidentiality, and disclosure</w:t>
            </w:r>
          </w:p>
          <w:p w:rsidR="00000000" w:rsidRPr="00443C83" w:rsidP="00443C83">
            <w:pPr>
              <w:pStyle w:val="ListBullet2"/>
            </w:pPr>
            <w:r w:rsidRPr="00443C83">
              <w:t>conflict of interest a</w:t>
            </w:r>
            <w:r w:rsidRPr="00443C83">
              <w:t>nd maintaining professional boundaries</w:t>
            </w:r>
          </w:p>
          <w:p w:rsidR="00000000" w:rsidRPr="00443C83" w:rsidP="00443C83">
            <w:pPr>
              <w:pStyle w:val="ListBullet2"/>
            </w:pPr>
            <w:r w:rsidRPr="00443C83">
              <w:t>workplace policies, procedures, guidelines and protocols</w:t>
            </w:r>
          </w:p>
          <w:p w:rsidR="00000000" w:rsidRPr="00443C83" w:rsidP="00443C83">
            <w:pPr>
              <w:pStyle w:val="ListBullet"/>
            </w:pPr>
            <w:r w:rsidRPr="00443C83">
              <w:t>supporting individual plans relating to a person in immigration detention</w:t>
            </w:r>
          </w:p>
          <w:p w:rsidR="00000000" w:rsidRPr="00443C83" w:rsidP="00443C83">
            <w:pPr>
              <w:pStyle w:val="ListBullet"/>
            </w:pPr>
            <w:r w:rsidRPr="00443C83">
              <w:t>ethical and humane treatment including:</w:t>
            </w:r>
          </w:p>
          <w:p w:rsidR="00000000" w:rsidRPr="00443C83" w:rsidP="00443C83">
            <w:pPr>
              <w:pStyle w:val="ListBullet2"/>
            </w:pPr>
            <w:r w:rsidRPr="00443C83">
              <w:t>relevant human rights principles</w:t>
            </w:r>
          </w:p>
          <w:p w:rsidR="00000000" w:rsidRPr="00443C83" w:rsidP="00443C83">
            <w:pPr>
              <w:pStyle w:val="ListBullet2"/>
            </w:pPr>
            <w:r w:rsidRPr="00443C83">
              <w:t>workplace code of conduct</w:t>
            </w:r>
          </w:p>
          <w:p w:rsidR="00000000" w:rsidRPr="00443C83" w:rsidP="00443C83">
            <w:pPr>
              <w:pStyle w:val="ListBullet"/>
            </w:pPr>
            <w:r w:rsidRPr="00443C83">
              <w:t>protective factors that contribute to the health, safety and welfare of people in immigration detention including:</w:t>
            </w:r>
          </w:p>
          <w:p w:rsidR="00000000" w:rsidRPr="00443C83" w:rsidP="00443C83">
            <w:pPr>
              <w:pStyle w:val="ListBullet2"/>
            </w:pPr>
            <w:r w:rsidRPr="00443C83">
              <w:t>understanding of the effects of:</w:t>
            </w:r>
          </w:p>
          <w:p w:rsidR="00000000" w:rsidRPr="00443C83" w:rsidP="00443C83">
            <w:pPr>
              <w:pStyle w:val="ListBullet3"/>
            </w:pPr>
            <w:r w:rsidRPr="00443C83">
              <w:t>experience of grief, loss, stress, and trauma on people in immigration detentio</w:t>
            </w:r>
            <w:r w:rsidRPr="00443C83">
              <w:t>n</w:t>
            </w:r>
          </w:p>
          <w:p w:rsidR="00000000" w:rsidRPr="00443C83" w:rsidP="00443C83">
            <w:pPr>
              <w:pStyle w:val="ListBullet3"/>
            </w:pPr>
            <w:r w:rsidRPr="00443C83">
              <w:t xml:space="preserve">impact of migration </w:t>
            </w:r>
          </w:p>
          <w:p w:rsidR="00000000" w:rsidRPr="00443C83" w:rsidP="00443C83">
            <w:pPr>
              <w:pStyle w:val="ListBullet3"/>
            </w:pPr>
            <w:r w:rsidRPr="00443C83">
              <w:t>forced migration</w:t>
            </w:r>
          </w:p>
          <w:p w:rsidR="00000000" w:rsidRPr="00443C83" w:rsidP="00443C83">
            <w:pPr>
              <w:pStyle w:val="ListBullet3"/>
            </w:pPr>
            <w:r w:rsidRPr="00443C83">
              <w:t>transition of people preparing for discharge, transfer or removal</w:t>
            </w:r>
          </w:p>
          <w:p w:rsidR="00000000" w:rsidRPr="00443C83" w:rsidP="00443C83">
            <w:pPr>
              <w:pStyle w:val="ListBullet"/>
            </w:pPr>
            <w:r w:rsidRPr="00443C83">
              <w:t>indicators of needs or vulnerabilities including:</w:t>
            </w:r>
          </w:p>
          <w:p w:rsidR="00000000" w:rsidRPr="00443C83" w:rsidP="00443C83">
            <w:pPr>
              <w:pStyle w:val="ListBullet2"/>
            </w:pPr>
            <w:r w:rsidRPr="00443C83">
              <w:t>age</w:t>
            </w:r>
          </w:p>
          <w:p w:rsidR="00000000" w:rsidRPr="00443C83" w:rsidP="00443C83">
            <w:pPr>
              <w:pStyle w:val="ListBullet2"/>
            </w:pPr>
            <w:r w:rsidRPr="00443C83">
              <w:t>gender identification, sexual orientation and marital status</w:t>
            </w:r>
          </w:p>
          <w:p w:rsidR="00000000" w:rsidRPr="00443C83" w:rsidP="00443C83">
            <w:pPr>
              <w:pStyle w:val="ListBullet2"/>
            </w:pPr>
            <w:r w:rsidRPr="00443C83">
              <w:t>people with disabilities medical and psychological conditions</w:t>
            </w:r>
          </w:p>
          <w:p w:rsidR="00000000" w:rsidRPr="00443C83" w:rsidP="00443C83">
            <w:pPr>
              <w:pStyle w:val="ListBullet2"/>
            </w:pPr>
            <w:r w:rsidRPr="00443C83">
              <w:t>pregnancy</w:t>
            </w:r>
          </w:p>
          <w:p w:rsidR="00000000" w:rsidRPr="00443C83" w:rsidP="00443C83">
            <w:pPr>
              <w:pStyle w:val="ListBullet2"/>
            </w:pPr>
            <w:r w:rsidRPr="00443C83">
              <w:t>history of trauma or abuse</w:t>
            </w:r>
          </w:p>
          <w:p w:rsidR="00000000" w:rsidRPr="00443C83" w:rsidP="00443C83">
            <w:pPr>
              <w:pStyle w:val="ListBullet2"/>
            </w:pPr>
            <w:r w:rsidRPr="00443C83">
              <w:t>addiction or substance dependency</w:t>
            </w:r>
          </w:p>
          <w:p w:rsidR="00000000" w:rsidRPr="00443C83" w:rsidP="00443C83">
            <w:pPr>
              <w:pStyle w:val="ListBullet2"/>
            </w:pPr>
            <w:r w:rsidRPr="00443C83">
              <w:t>history of self-harm</w:t>
            </w:r>
          </w:p>
          <w:p w:rsidR="00000000" w:rsidRPr="00443C83" w:rsidP="00443C83">
            <w:pPr>
              <w:pStyle w:val="ListBullet"/>
            </w:pPr>
            <w:r w:rsidRPr="00443C83">
              <w:t>concerning behaviour including:</w:t>
            </w:r>
          </w:p>
          <w:p w:rsidR="00000000" w:rsidRPr="00443C83" w:rsidP="00443C83">
            <w:pPr>
              <w:pStyle w:val="ListBullet2"/>
            </w:pPr>
            <w:r w:rsidRPr="00443C83">
              <w:t>withdrawal and other indicators of distress</w:t>
            </w:r>
          </w:p>
          <w:p w:rsidR="00000000" w:rsidRPr="00443C83" w:rsidP="00443C83">
            <w:pPr>
              <w:pStyle w:val="ListBullet2"/>
            </w:pPr>
            <w:r w:rsidRPr="00443C83">
              <w:t>intimidating, abusive an</w:t>
            </w:r>
            <w:r w:rsidRPr="00443C83">
              <w:t>d threatening behaviour</w:t>
            </w:r>
          </w:p>
          <w:p w:rsidR="00000000" w:rsidRPr="00443C83" w:rsidP="00443C83">
            <w:pPr>
              <w:pStyle w:val="ListBullet2"/>
            </w:pPr>
            <w:r w:rsidRPr="00443C83">
              <w:t>physical harm to self or others</w:t>
            </w:r>
          </w:p>
          <w:p w:rsidR="00000000" w:rsidRPr="00443C83" w:rsidP="00443C83">
            <w:pPr>
              <w:pStyle w:val="ListBullet"/>
            </w:pPr>
            <w:r w:rsidRPr="00443C83">
              <w:t>positive programs and activities including:</w:t>
            </w:r>
          </w:p>
          <w:p w:rsidR="00000000" w:rsidRPr="00443C83" w:rsidP="00443C83">
            <w:pPr>
              <w:pStyle w:val="ListBullet2"/>
            </w:pPr>
            <w:r w:rsidRPr="00443C83">
              <w:t xml:space="preserve">recreational </w:t>
            </w:r>
          </w:p>
          <w:p w:rsidR="00000000" w:rsidRPr="00443C83" w:rsidP="00443C83">
            <w:pPr>
              <w:pStyle w:val="ListBullet2"/>
            </w:pPr>
            <w:r w:rsidRPr="00443C83">
              <w:t>religious and cultural</w:t>
            </w:r>
          </w:p>
          <w:p w:rsidR="00000000" w:rsidRPr="00443C83" w:rsidP="00443C83">
            <w:pPr>
              <w:pStyle w:val="ListBullet2"/>
            </w:pPr>
            <w:r w:rsidRPr="00443C83">
              <w:t xml:space="preserve">educational </w:t>
            </w:r>
          </w:p>
          <w:p w:rsidR="00000000" w:rsidRPr="00443C83" w:rsidP="00443C83">
            <w:pPr>
              <w:pStyle w:val="ListBullet2"/>
            </w:pPr>
            <w:r w:rsidRPr="00443C83">
              <w:t>maintaining social and family connections</w:t>
            </w:r>
          </w:p>
          <w:p w:rsidR="00000000" w:rsidRPr="00443C83" w:rsidP="00443C83">
            <w:pPr>
              <w:pStyle w:val="ListBullet2"/>
            </w:pPr>
            <w:r w:rsidRPr="00443C83">
              <w:t>maintaining self-agency</w:t>
            </w:r>
          </w:p>
        </w:tc>
      </w:tr>
    </w:tbl>
    <w:p w:rsidR="00000000" w:rsidRPr="00443C83" w:rsidP="00443C83">
      <w:pPr>
        <w:pStyle w:val="NoPaddingFontSize1"/>
      </w:pPr>
    </w:p>
    <w:p w:rsidR="00000000" w:rsidRPr="00443C83" w:rsidP="00443C83">
      <w:pPr>
        <w:pStyle w:val="AllowPageBreak"/>
      </w:pPr>
    </w:p>
    <w:p w:rsidR="00000000" w:rsidRPr="00443C83" w:rsidP="00443C83">
      <w:pPr>
        <w:pStyle w:val="Heading1"/>
      </w:pPr>
      <w:bookmarkStart w:id="4" w:name="O_1050518"/>
      <w:bookmarkEnd w:id="4"/>
      <w:r w:rsidRPr="00443C83">
        <w:t>Assessment Conditions</w:t>
      </w:r>
    </w:p>
    <w:tbl>
      <w:tblPr>
        <w:tblW w:w="9497" w:type="dxa"/>
        <w:tblLayout w:type="fixed"/>
        <w:tblCellMar>
          <w:left w:w="62" w:type="dxa"/>
          <w:right w:w="62" w:type="dxa"/>
        </w:tblCellMar>
        <w:tblLook w:val="0000"/>
      </w:tblPr>
      <w:tblGrid>
        <w:gridCol w:w="9497"/>
      </w:tblGrid>
      <w:tr w:rsidTr="00443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3C83" w:rsidP="00443C83">
            <w:pPr>
              <w:pStyle w:val="BodyText"/>
            </w:pPr>
            <w:r w:rsidRPr="00443C83">
              <w:t>Assessors must hold credentials specified within the Standards for Registered Training Organisations current at the time of assessment.</w:t>
            </w:r>
          </w:p>
          <w:p w:rsidR="00000000" w:rsidRPr="00443C83" w:rsidP="00443C83">
            <w:pPr>
              <w:pStyle w:val="BodyText"/>
            </w:pPr>
            <w:r w:rsidRPr="00443C83">
              <w:t>Assessment must satisfy the Principles of Assessment and Rules of Evidence and all regulatory requ</w:t>
            </w:r>
            <w:r w:rsidRPr="00443C83">
              <w:t>irements included within the Standards for Registered Training Organisations current at the time of assessment.</w:t>
            </w:r>
          </w:p>
          <w:p w:rsidR="00000000" w:rsidRPr="00443C83" w:rsidP="00443C83">
            <w:pPr>
              <w:pStyle w:val="BodyText"/>
            </w:pPr>
            <w:r w:rsidRPr="00443C83">
              <w:t>Assessment must occur in suitable workplace operational situations. Where this is not appropriate, assessment must occur in suitable simulated w</w:t>
            </w:r>
            <w:r w:rsidRPr="00443C83">
              <w:t>orkplace operational situations reflecting actual industry workplace conditions that closely resembles normal work practice and replicates the range of conditions likely to be encountered by an individual working with people in immigration detention, inclu</w:t>
            </w:r>
            <w:r w:rsidRPr="00443C83">
              <w:t>ding coping with difficulties, irregularities and changes to routine.</w:t>
            </w:r>
          </w:p>
          <w:p w:rsidR="00000000" w:rsidRPr="00443C83" w:rsidP="00443C83">
            <w:pPr>
              <w:pStyle w:val="BodyText"/>
            </w:pPr>
            <w:r w:rsidRPr="00443C83">
              <w:t>Assessment processes and techniques must be appropriate to the language, literacy and numeracy requirements of the work being performed and the needs of the candidate.</w:t>
            </w:r>
          </w:p>
          <w:p w:rsidR="00000000" w:rsidRPr="00443C83" w:rsidP="00443C83">
            <w:pPr>
              <w:pStyle w:val="BodyText"/>
            </w:pPr>
            <w:r w:rsidRPr="00443C83">
              <w:t>Resources for asse</w:t>
            </w:r>
            <w:r w:rsidRPr="00443C83">
              <w:t>ssment must include access to:</w:t>
            </w:r>
          </w:p>
          <w:p w:rsidR="00000000" w:rsidRPr="00443C83" w:rsidP="00443C83">
            <w:pPr>
              <w:pStyle w:val="ListBullet"/>
            </w:pPr>
            <w:r w:rsidRPr="00443C83">
              <w:t xml:space="preserve">relevant and appropriate materials, tools, facilities, equipment and personal protective equipment currently used in the industry </w:t>
            </w:r>
          </w:p>
          <w:p w:rsidR="00000000" w:rsidRPr="00443C83" w:rsidP="00443C83">
            <w:pPr>
              <w:pStyle w:val="ListBullet"/>
            </w:pPr>
            <w:r w:rsidRPr="00443C83">
              <w:t>applicable documentation relevant to the industry including legislation, workplace policy, procedures and protocols, industry standards, equipment specifications, regulations, codes of practice and operation manuals</w:t>
            </w:r>
          </w:p>
          <w:p w:rsidR="00000000" w:rsidRPr="00443C83" w:rsidP="00443C83">
            <w:pPr>
              <w:pStyle w:val="ListBullet"/>
            </w:pPr>
            <w:r w:rsidRPr="00443C83">
              <w:t xml:space="preserve">case studies and workplace scenarios to </w:t>
            </w:r>
            <w:r w:rsidRPr="00443C83">
              <w:t>capture the range of situations likely to be encountered in immigration detention</w:t>
            </w:r>
          </w:p>
        </w:tc>
      </w:tr>
    </w:tbl>
    <w:p w:rsidR="00000000" w:rsidRPr="00443C83" w:rsidP="00443C83">
      <w:pPr>
        <w:pStyle w:val="NoPaddingFontSize1"/>
      </w:pPr>
    </w:p>
    <w:p w:rsidR="00000000" w:rsidRPr="00443C83" w:rsidP="00443C83">
      <w:pPr>
        <w:pStyle w:val="AllowPageBreak"/>
      </w:pPr>
    </w:p>
    <w:p w:rsidR="00000000" w:rsidRPr="00443C83" w:rsidP="00443C83">
      <w:pPr>
        <w:pStyle w:val="Heading1"/>
      </w:pPr>
      <w:bookmarkStart w:id="5" w:name="O_1050521"/>
      <w:bookmarkEnd w:id="5"/>
      <w:r w:rsidRPr="00443C83">
        <w:t>Links</w:t>
      </w:r>
    </w:p>
    <w:p w:rsidR="00000000" w:rsidRPr="00443C83" w:rsidP="00CE0296">
      <w:pPr>
        <w:pStyle w:val="BodyText"/>
      </w:pPr>
      <w:r w:rsidRPr="00443C83">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522E2E">
        <w:rPr>
          <w:rStyle w:val="Hyperlink"/>
        </w:rPr>
        <w:t>https://vetnet.gov.au/Pages/TrainingDocs.aspx?q=114e25cd-3a2c-4490-baae-47d68dcd2fde</w:t>
      </w:r>
      <w:r>
        <w:fldChar w:fldCharType="end"/>
      </w:r>
    </w:p>
    <w:p w:rsidR="00000000" w:rsidRPr="00443C83" w:rsidP="00443C83"/>
    <w:sectPr w:rsidSect="00443C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3" w:rsidRPr="00CE0296" w:rsidP="00CE0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296" w:rsidP="00443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296" w:rsidP="00443C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0296" w:rsidP="00443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C83" w:rsidRPr="00CE0296" w:rsidP="00CE0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296" w:rsidRPr="002D2AF8" w:rsidP="00443C83">
    <w:pPr>
      <w:pStyle w:val="Header"/>
      <w:framePr w:wrap="around"/>
    </w:pPr>
    <w:r>
      <w:fldChar w:fldCharType="begin"/>
    </w:r>
    <w:r>
      <w:instrText xml:space="preserve"> TITLE   \* MERGEFORMAT </w:instrText>
    </w:r>
    <w:r>
      <w:fldChar w:fldCharType="separate"/>
    </w:r>
    <w:r>
      <w:t>Assessment Requirements for CSCIDO001 Protect the safety and welfare of people in immigration detention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CE0296" w:rsidP="00443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306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4B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C8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C83"/>
    <w:pPr>
      <w:spacing w:before="360" w:after="60"/>
      <w:outlineLvl w:val="0"/>
    </w:pPr>
    <w:rPr>
      <w:sz w:val="32"/>
    </w:rPr>
  </w:style>
  <w:style w:type="paragraph" w:styleId="Heading2">
    <w:name w:val="heading 2"/>
    <w:basedOn w:val="HeadingBase"/>
    <w:next w:val="BodyText"/>
    <w:link w:val="Heading2Char"/>
    <w:qFormat/>
    <w:rsid w:val="00443C83"/>
    <w:pPr>
      <w:keepLines/>
      <w:spacing w:before="240" w:after="120"/>
      <w:outlineLvl w:val="1"/>
    </w:pPr>
    <w:rPr>
      <w:sz w:val="28"/>
      <w:szCs w:val="40"/>
    </w:rPr>
  </w:style>
  <w:style w:type="paragraph" w:styleId="Heading3">
    <w:name w:val="heading 3"/>
    <w:basedOn w:val="HeadingBase"/>
    <w:next w:val="BodyText"/>
    <w:link w:val="Heading3Char"/>
    <w:qFormat/>
    <w:rsid w:val="00443C83"/>
    <w:pPr>
      <w:spacing w:before="180" w:after="120"/>
      <w:outlineLvl w:val="2"/>
    </w:pPr>
    <w:rPr>
      <w:spacing w:val="-10"/>
      <w:kern w:val="32"/>
    </w:rPr>
  </w:style>
  <w:style w:type="paragraph" w:styleId="Heading4">
    <w:name w:val="heading 4"/>
    <w:basedOn w:val="HeadingBase"/>
    <w:next w:val="BodyText"/>
    <w:link w:val="Heading4Char"/>
    <w:qFormat/>
    <w:rsid w:val="00443C83"/>
    <w:pPr>
      <w:spacing w:before="160" w:after="120"/>
      <w:outlineLvl w:val="3"/>
    </w:pPr>
    <w:rPr>
      <w:sz w:val="22"/>
    </w:rPr>
  </w:style>
  <w:style w:type="paragraph" w:styleId="Heading5">
    <w:name w:val="heading 5"/>
    <w:basedOn w:val="HeadingBase"/>
    <w:next w:val="Normal"/>
    <w:link w:val="Heading5Char"/>
    <w:qFormat/>
    <w:rsid w:val="00443C83"/>
    <w:pPr>
      <w:spacing w:before="80"/>
      <w:outlineLvl w:val="4"/>
    </w:pPr>
    <w:rPr>
      <w:color w:val="918585"/>
      <w:sz w:val="20"/>
    </w:rPr>
  </w:style>
  <w:style w:type="paragraph" w:styleId="Heading6">
    <w:name w:val="heading 6"/>
    <w:basedOn w:val="HeadingBase"/>
    <w:next w:val="Normal"/>
    <w:link w:val="Heading6Char"/>
    <w:qFormat/>
    <w:rsid w:val="00443C83"/>
    <w:pPr>
      <w:spacing w:before="60"/>
      <w:outlineLvl w:val="5"/>
    </w:pPr>
    <w:rPr>
      <w:color w:val="918585"/>
      <w:sz w:val="20"/>
    </w:rPr>
  </w:style>
  <w:style w:type="paragraph" w:styleId="Heading7">
    <w:name w:val="heading 7"/>
    <w:basedOn w:val="Normal"/>
    <w:next w:val="Normal"/>
    <w:link w:val="Heading7Char"/>
    <w:qFormat/>
    <w:rsid w:val="00443C83"/>
    <w:pPr>
      <w:ind w:left="720"/>
      <w:outlineLvl w:val="6"/>
    </w:pPr>
    <w:rPr>
      <w:i/>
    </w:rPr>
  </w:style>
  <w:style w:type="paragraph" w:styleId="Heading8">
    <w:name w:val="heading 8"/>
    <w:basedOn w:val="Normal"/>
    <w:next w:val="Normal"/>
    <w:link w:val="Heading8Char"/>
    <w:qFormat/>
    <w:rsid w:val="00443C83"/>
    <w:pPr>
      <w:ind w:left="720"/>
      <w:outlineLvl w:val="7"/>
    </w:pPr>
    <w:rPr>
      <w:i/>
    </w:rPr>
  </w:style>
  <w:style w:type="paragraph" w:styleId="Heading9">
    <w:name w:val="heading 9"/>
    <w:basedOn w:val="Normal"/>
    <w:next w:val="Normal"/>
    <w:link w:val="Heading9Char"/>
    <w:qFormat/>
    <w:rsid w:val="00443C83"/>
    <w:pPr>
      <w:ind w:left="720"/>
      <w:outlineLvl w:val="8"/>
    </w:pPr>
    <w:rPr>
      <w:i/>
    </w:rPr>
  </w:style>
  <w:style w:type="character" w:default="1" w:styleId="DefaultParagraphFont">
    <w:name w:val="Default Paragraph Font"/>
    <w:uiPriority w:val="1"/>
    <w:unhideWhenUsed/>
    <w:rsid w:val="00443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C83"/>
  </w:style>
  <w:style w:type="character" w:customStyle="1" w:styleId="Heading1Char">
    <w:name w:val="Heading 1 Char"/>
    <w:basedOn w:val="DefaultParagraphFont"/>
    <w:link w:val="Heading1"/>
    <w:rsid w:val="00443C83"/>
    <w:rPr>
      <w:rFonts w:ascii="Times New Roman" w:eastAsia="Times New Roman" w:hAnsi="Times New Roman" w:cs="Times New Roman"/>
      <w:b/>
      <w:sz w:val="32"/>
      <w:szCs w:val="20"/>
      <w:lang w:eastAsia="en-US"/>
    </w:rPr>
  </w:style>
  <w:style w:type="paragraph" w:styleId="BodyText">
    <w:name w:val="Body Text"/>
    <w:basedOn w:val="Normal"/>
    <w:link w:val="BodyTextChar"/>
    <w:rsid w:val="00443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C83"/>
    <w:rPr>
      <w:rFonts w:ascii="Times New Roman" w:eastAsia="Times New Roman" w:hAnsi="Times New Roman" w:cs="Times New Roman"/>
      <w:sz w:val="24"/>
      <w:lang w:eastAsia="en-US"/>
    </w:rPr>
  </w:style>
  <w:style w:type="paragraph" w:styleId="ListBullet">
    <w:name w:val="List Bullet"/>
    <w:basedOn w:val="List"/>
    <w:rsid w:val="00443C83"/>
    <w:pPr>
      <w:numPr>
        <w:numId w:val="13"/>
      </w:numPr>
      <w:tabs>
        <w:tab w:val="clear" w:pos="340"/>
      </w:tabs>
      <w:spacing w:before="40" w:after="40"/>
    </w:pPr>
  </w:style>
  <w:style w:type="paragraph" w:styleId="ListBullet2">
    <w:name w:val="List Bullet 2"/>
    <w:basedOn w:val="List2"/>
    <w:rsid w:val="00443C83"/>
    <w:pPr>
      <w:numPr>
        <w:numId w:val="14"/>
      </w:numPr>
      <w:tabs>
        <w:tab w:val="clear" w:pos="680"/>
      </w:tabs>
    </w:pPr>
  </w:style>
  <w:style w:type="paragraph" w:customStyle="1" w:styleId="SuperHeading">
    <w:name w:val="SuperHeading"/>
    <w:basedOn w:val="Normal"/>
    <w:rsid w:val="00443C83"/>
    <w:pPr>
      <w:spacing w:before="240" w:after="120"/>
      <w:outlineLvl w:val="0"/>
    </w:pPr>
    <w:rPr>
      <w:rFonts w:ascii="Times New Roman" w:hAnsi="Times New Roman"/>
      <w:b/>
      <w:sz w:val="32"/>
    </w:rPr>
  </w:style>
  <w:style w:type="paragraph" w:customStyle="1" w:styleId="AllowPageBreak">
    <w:name w:val="AllowPageBreak"/>
    <w:rsid w:val="00443C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3C8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3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C83"/>
    <w:rPr>
      <w:rFonts w:ascii="Courier New" w:eastAsia="Times New Roman" w:hAnsi="Courier New" w:cs="Times New Roman"/>
      <w:i/>
      <w:szCs w:val="20"/>
      <w:lang w:eastAsia="en-US"/>
    </w:rPr>
  </w:style>
  <w:style w:type="paragraph" w:customStyle="1" w:styleId="HeadingBase">
    <w:name w:val="Heading Base"/>
    <w:rsid w:val="00443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C83"/>
    <w:pPr>
      <w:tabs>
        <w:tab w:val="right" w:leader="dot" w:pos="9072"/>
      </w:tabs>
      <w:ind w:left="567"/>
    </w:pPr>
    <w:rPr>
      <w:szCs w:val="22"/>
    </w:rPr>
  </w:style>
  <w:style w:type="paragraph" w:customStyle="1" w:styleId="TOCBase">
    <w:name w:val="TOC Base"/>
    <w:rsid w:val="00443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C83"/>
    <w:pPr>
      <w:tabs>
        <w:tab w:val="right" w:leader="dot" w:pos="9072"/>
      </w:tabs>
      <w:spacing w:before="40" w:after="40"/>
      <w:ind w:left="284"/>
    </w:pPr>
    <w:rPr>
      <w:rFonts w:ascii="Times New Roman" w:hAnsi="Times New Roman"/>
    </w:rPr>
  </w:style>
  <w:style w:type="paragraph" w:styleId="TOC1">
    <w:name w:val="toc 1"/>
    <w:basedOn w:val="TOCBase"/>
    <w:next w:val="Normal"/>
    <w:rsid w:val="00443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C83"/>
    <w:rPr>
      <w:rFonts w:ascii="Times New Roman" w:eastAsia="Times New Roman" w:hAnsi="Times New Roman" w:cs="Times New Roman"/>
      <w:sz w:val="16"/>
      <w:lang w:eastAsia="en-US"/>
    </w:rPr>
  </w:style>
  <w:style w:type="paragraph" w:styleId="Title">
    <w:name w:val="Title"/>
    <w:basedOn w:val="HeadingBase"/>
    <w:link w:val="TitleChar"/>
    <w:qFormat/>
    <w:rsid w:val="00443C83"/>
    <w:pPr>
      <w:spacing w:before="5040"/>
      <w:jc w:val="center"/>
    </w:pPr>
    <w:rPr>
      <w:sz w:val="48"/>
      <w:szCs w:val="72"/>
      <w:lang w:val="en-US"/>
    </w:rPr>
  </w:style>
  <w:style w:type="character" w:customStyle="1" w:styleId="TitleChar">
    <w:name w:val="Title Char"/>
    <w:basedOn w:val="DefaultParagraphFont"/>
    <w:link w:val="Title"/>
    <w:rsid w:val="00443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C83"/>
    <w:pPr>
      <w:tabs>
        <w:tab w:val="left" w:pos="3600"/>
        <w:tab w:val="left" w:pos="3958"/>
      </w:tabs>
    </w:pPr>
  </w:style>
  <w:style w:type="paragraph" w:styleId="List">
    <w:name w:val="List"/>
    <w:basedOn w:val="BodyText"/>
    <w:next w:val="BodyText"/>
    <w:rsid w:val="00443C83"/>
    <w:pPr>
      <w:tabs>
        <w:tab w:val="left" w:pos="340"/>
      </w:tabs>
      <w:spacing w:before="60" w:after="60"/>
      <w:ind w:left="340" w:hanging="340"/>
    </w:pPr>
  </w:style>
  <w:style w:type="paragraph" w:customStyle="1" w:styleId="Note">
    <w:name w:val="Note"/>
    <w:basedOn w:val="BodyText"/>
    <w:rsid w:val="00443C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3C83"/>
    <w:rPr>
      <w:b/>
      <w:spacing w:val="0"/>
    </w:rPr>
  </w:style>
  <w:style w:type="paragraph" w:customStyle="1" w:styleId="SuperTitle">
    <w:name w:val="SuperTitle"/>
    <w:basedOn w:val="Title"/>
    <w:rsid w:val="00443C83"/>
    <w:pPr>
      <w:framePr w:wrap="auto" w:hAnchor="text" w:y="6049"/>
    </w:pPr>
    <w:rPr>
      <w:color w:val="000000"/>
      <w:sz w:val="40"/>
    </w:rPr>
  </w:style>
  <w:style w:type="paragraph" w:customStyle="1" w:styleId="TOCTitle">
    <w:name w:val="TOCTitle"/>
    <w:basedOn w:val="Heading1"/>
    <w:rsid w:val="00443C83"/>
    <w:pPr>
      <w:spacing w:after="240"/>
      <w:jc w:val="center"/>
      <w:outlineLvl w:val="9"/>
    </w:pPr>
    <w:rPr>
      <w:caps/>
    </w:rPr>
  </w:style>
  <w:style w:type="paragraph" w:customStyle="1" w:styleId="Version">
    <w:name w:val="Version"/>
    <w:rsid w:val="00443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C83"/>
    <w:pPr>
      <w:keepNext w:val="0"/>
      <w:tabs>
        <w:tab w:val="right" w:pos="4176"/>
      </w:tabs>
      <w:ind w:left="198" w:hanging="198"/>
    </w:pPr>
    <w:rPr>
      <w:rFonts w:ascii="Garamond" w:hAnsi="Garamond"/>
    </w:rPr>
  </w:style>
  <w:style w:type="paragraph" w:styleId="IndexHeading">
    <w:name w:val="index heading"/>
    <w:basedOn w:val="Normal"/>
    <w:next w:val="Index1"/>
    <w:semiHidden/>
    <w:rsid w:val="00443C83"/>
    <w:pPr>
      <w:spacing w:before="120" w:after="120"/>
    </w:pPr>
    <w:rPr>
      <w:rFonts w:ascii="Arial" w:hAnsi="Arial"/>
      <w:b/>
      <w:color w:val="918585"/>
      <w:sz w:val="24"/>
    </w:rPr>
  </w:style>
  <w:style w:type="paragraph" w:styleId="Header">
    <w:name w:val="header"/>
    <w:basedOn w:val="Normal"/>
    <w:link w:val="HeaderChar"/>
    <w:rsid w:val="00443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C83"/>
    <w:rPr>
      <w:rFonts w:ascii="Times New Roman" w:eastAsia="Times New Roman" w:hAnsi="Times New Roman" w:cs="Times New Roman"/>
      <w:sz w:val="16"/>
      <w:szCs w:val="20"/>
      <w:lang w:val="en-GB" w:eastAsia="en-US"/>
    </w:rPr>
  </w:style>
  <w:style w:type="paragraph" w:customStyle="1" w:styleId="Chapter">
    <w:name w:val="Chapter"/>
    <w:basedOn w:val="Normal"/>
    <w:rsid w:val="00443C83"/>
    <w:pPr>
      <w:spacing w:before="240"/>
    </w:pPr>
    <w:rPr>
      <w:rFonts w:ascii="Times New Roman" w:hAnsi="Times New Roman"/>
      <w:smallCaps/>
      <w:spacing w:val="80"/>
      <w:sz w:val="28"/>
    </w:rPr>
  </w:style>
  <w:style w:type="paragraph" w:customStyle="1" w:styleId="InChapter">
    <w:name w:val="InChapter"/>
    <w:basedOn w:val="Heading3"/>
    <w:rsid w:val="00443C83"/>
    <w:pPr>
      <w:spacing w:after="240"/>
      <w:outlineLvl w:val="9"/>
    </w:pPr>
    <w:rPr>
      <w:noProof/>
    </w:rPr>
  </w:style>
  <w:style w:type="paragraph" w:styleId="Index2">
    <w:name w:val="index 2"/>
    <w:basedOn w:val="Normal"/>
    <w:next w:val="Normal"/>
    <w:semiHidden/>
    <w:rsid w:val="00443C83"/>
    <w:pPr>
      <w:tabs>
        <w:tab w:val="right" w:pos="4176"/>
      </w:tabs>
      <w:ind w:left="568" w:hanging="284"/>
    </w:pPr>
    <w:rPr>
      <w:rFonts w:ascii="Garamond" w:hAnsi="Garamond"/>
    </w:rPr>
  </w:style>
  <w:style w:type="paragraph" w:customStyle="1" w:styleId="Byline">
    <w:name w:val="Byline"/>
    <w:rsid w:val="00443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C83"/>
    <w:pPr>
      <w:tabs>
        <w:tab w:val="clear" w:pos="3600"/>
        <w:tab w:val="clear" w:pos="3958"/>
      </w:tabs>
      <w:jc w:val="right"/>
    </w:pPr>
  </w:style>
  <w:style w:type="character" w:styleId="Emphasis">
    <w:name w:val="Emphasis"/>
    <w:basedOn w:val="DefaultParagraphFont"/>
    <w:qFormat/>
    <w:rsid w:val="00443C83"/>
    <w:rPr>
      <w:i/>
    </w:rPr>
  </w:style>
  <w:style w:type="paragraph" w:styleId="Caption">
    <w:name w:val="caption"/>
    <w:basedOn w:val="BodyText"/>
    <w:next w:val="Normal"/>
    <w:qFormat/>
    <w:rsid w:val="00443C83"/>
    <w:pPr>
      <w:framePr w:w="2268" w:hSpace="181" w:vSpace="181" w:wrap="around" w:vAnchor="text" w:hAnchor="page" w:x="1135" w:y="285" w:anchorLock="1"/>
    </w:pPr>
    <w:rPr>
      <w:i/>
    </w:rPr>
  </w:style>
  <w:style w:type="paragraph" w:customStyle="1" w:styleId="MiniTOCTitle">
    <w:name w:val="MiniTOCTitle"/>
    <w:basedOn w:val="Heading4"/>
    <w:rsid w:val="00443C83"/>
    <w:pPr>
      <w:spacing w:before="240"/>
      <w:outlineLvl w:val="9"/>
    </w:pPr>
    <w:rPr>
      <w:noProof/>
      <w:sz w:val="24"/>
    </w:rPr>
  </w:style>
  <w:style w:type="paragraph" w:customStyle="1" w:styleId="MiniTOCItem">
    <w:name w:val="MiniTOCItem"/>
    <w:basedOn w:val="ListBullet"/>
    <w:rsid w:val="00443C83"/>
    <w:pPr>
      <w:numPr>
        <w:numId w:val="0"/>
      </w:numPr>
      <w:tabs>
        <w:tab w:val="right" w:leader="dot" w:pos="6521"/>
      </w:tabs>
      <w:spacing w:before="0" w:after="0"/>
    </w:pPr>
  </w:style>
  <w:style w:type="paragraph" w:customStyle="1" w:styleId="TOFTitle">
    <w:name w:val="TOFTitle"/>
    <w:basedOn w:val="TOCTitle"/>
    <w:rsid w:val="00443C83"/>
  </w:style>
  <w:style w:type="paragraph" w:styleId="TableofFigures">
    <w:name w:val="table of figures"/>
    <w:basedOn w:val="Normal"/>
    <w:next w:val="Normal"/>
    <w:semiHidden/>
    <w:rsid w:val="00443C83"/>
    <w:pPr>
      <w:tabs>
        <w:tab w:val="right" w:leader="dot" w:pos="9072"/>
      </w:tabs>
      <w:ind w:left="970" w:hanging="403"/>
    </w:pPr>
    <w:rPr>
      <w:rFonts w:ascii="Times New Roman" w:hAnsi="Times New Roman"/>
      <w:b/>
    </w:rPr>
  </w:style>
  <w:style w:type="paragraph" w:styleId="ListNumber">
    <w:name w:val="List Number"/>
    <w:basedOn w:val="List"/>
    <w:rsid w:val="00443C83"/>
    <w:pPr>
      <w:numPr>
        <w:numId w:val="16"/>
      </w:numPr>
      <w:tabs>
        <w:tab w:val="clear" w:pos="340"/>
      </w:tabs>
    </w:pPr>
  </w:style>
  <w:style w:type="character" w:customStyle="1" w:styleId="WingdingSymbols">
    <w:name w:val="Wingding Symbols"/>
    <w:rsid w:val="00443C83"/>
    <w:rPr>
      <w:rFonts w:ascii="Wingdings" w:hAnsi="Wingdings"/>
    </w:rPr>
  </w:style>
  <w:style w:type="paragraph" w:customStyle="1" w:styleId="TableHeading">
    <w:name w:val="Table Heading"/>
    <w:basedOn w:val="HeadingBase"/>
    <w:rsid w:val="00443C83"/>
    <w:pPr>
      <w:keepLines/>
      <w:pBdr>
        <w:bottom w:val="single" w:sz="6" w:space="1" w:color="918585"/>
      </w:pBdr>
      <w:spacing w:before="240"/>
    </w:pPr>
  </w:style>
  <w:style w:type="character" w:customStyle="1" w:styleId="HotSpot">
    <w:name w:val="HotSpot"/>
    <w:rsid w:val="00443C83"/>
    <w:rPr>
      <w:color w:val="0033CC"/>
      <w:u w:val="none"/>
    </w:rPr>
  </w:style>
  <w:style w:type="paragraph" w:customStyle="1" w:styleId="BodyTextRight">
    <w:name w:val="Body Text Right"/>
    <w:basedOn w:val="BodyText"/>
    <w:rsid w:val="00443C83"/>
    <w:pPr>
      <w:spacing w:before="0" w:after="0"/>
      <w:jc w:val="right"/>
    </w:pPr>
  </w:style>
  <w:style w:type="paragraph" w:styleId="Index3">
    <w:name w:val="index 3"/>
    <w:basedOn w:val="ListNumber2"/>
    <w:next w:val="Normal"/>
    <w:semiHidden/>
    <w:rsid w:val="00443C83"/>
    <w:pPr>
      <w:numPr>
        <w:numId w:val="0"/>
      </w:numPr>
      <w:tabs>
        <w:tab w:val="right" w:leader="dot" w:pos="4176"/>
      </w:tabs>
    </w:pPr>
  </w:style>
  <w:style w:type="paragraph" w:styleId="ListNumber2">
    <w:name w:val="List Number 2"/>
    <w:basedOn w:val="List2"/>
    <w:rsid w:val="00443C83"/>
    <w:pPr>
      <w:numPr>
        <w:numId w:val="11"/>
      </w:numPr>
      <w:tabs>
        <w:tab w:val="clear" w:pos="1060"/>
      </w:tabs>
    </w:pPr>
  </w:style>
  <w:style w:type="paragraph" w:customStyle="1" w:styleId="MarginNote">
    <w:name w:val="Margin Note"/>
    <w:basedOn w:val="BodyText"/>
    <w:rsid w:val="00443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C83"/>
    <w:rPr>
      <w:sz w:val="32"/>
    </w:rPr>
  </w:style>
  <w:style w:type="paragraph" w:customStyle="1" w:styleId="HeadingProcedure">
    <w:name w:val="Heading Procedure"/>
    <w:basedOn w:val="HeadingBase"/>
    <w:next w:val="Normal"/>
    <w:rsid w:val="00443C83"/>
    <w:pPr>
      <w:tabs>
        <w:tab w:val="left" w:pos="0"/>
      </w:tabs>
      <w:spacing w:before="120" w:after="60"/>
    </w:pPr>
    <w:rPr>
      <w:i/>
      <w:color w:val="918585"/>
      <w:sz w:val="22"/>
    </w:rPr>
  </w:style>
  <w:style w:type="paragraph" w:customStyle="1" w:styleId="TableBodyText">
    <w:name w:val="Table Body Text"/>
    <w:basedOn w:val="BodyText"/>
    <w:rsid w:val="00443C83"/>
    <w:pPr>
      <w:spacing w:before="60" w:after="60"/>
    </w:pPr>
  </w:style>
  <w:style w:type="paragraph" w:styleId="ListContinue">
    <w:name w:val="List Continue"/>
    <w:basedOn w:val="List"/>
    <w:rsid w:val="00443C83"/>
    <w:pPr>
      <w:ind w:firstLine="0"/>
    </w:pPr>
  </w:style>
  <w:style w:type="paragraph" w:customStyle="1" w:styleId="ListNote">
    <w:name w:val="List Note"/>
    <w:basedOn w:val="List"/>
    <w:rsid w:val="00443C83"/>
    <w:pPr>
      <w:pBdr>
        <w:top w:val="single" w:sz="6" w:space="2" w:color="918585"/>
        <w:bottom w:val="single" w:sz="6" w:space="2" w:color="918585"/>
      </w:pBdr>
      <w:tabs>
        <w:tab w:val="left" w:pos="1021"/>
      </w:tabs>
      <w:ind w:firstLine="0"/>
    </w:pPr>
  </w:style>
  <w:style w:type="paragraph" w:customStyle="1" w:styleId="Warning">
    <w:name w:val="Warning"/>
    <w:basedOn w:val="BodyText"/>
    <w:rsid w:val="00443C83"/>
    <w:pPr>
      <w:shd w:val="clear" w:color="auto" w:fill="D9D9D9"/>
      <w:tabs>
        <w:tab w:val="left" w:pos="992"/>
      </w:tabs>
      <w:ind w:left="119" w:right="119"/>
    </w:pPr>
    <w:rPr>
      <w:sz w:val="20"/>
    </w:rPr>
  </w:style>
  <w:style w:type="paragraph" w:customStyle="1" w:styleId="MarginIcons">
    <w:name w:val="Margin Icons"/>
    <w:basedOn w:val="BodyText"/>
    <w:rsid w:val="00443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C83"/>
    <w:rPr>
      <w:rFonts w:ascii="Courier New" w:hAnsi="Courier New"/>
    </w:rPr>
  </w:style>
  <w:style w:type="paragraph" w:customStyle="1" w:styleId="NoteBullet">
    <w:name w:val="Note Bullet"/>
    <w:basedOn w:val="Note"/>
    <w:rsid w:val="00443C83"/>
    <w:pPr>
      <w:tabs>
        <w:tab w:val="clear" w:pos="680"/>
      </w:tabs>
      <w:spacing w:before="60" w:after="60"/>
    </w:pPr>
  </w:style>
  <w:style w:type="paragraph" w:customStyle="1" w:styleId="SubHeading2">
    <w:name w:val="SubHeading2"/>
    <w:basedOn w:val="HeadingBase"/>
    <w:rsid w:val="00443C83"/>
    <w:pPr>
      <w:spacing w:before="240" w:after="60"/>
    </w:pPr>
    <w:rPr>
      <w:sz w:val="20"/>
    </w:rPr>
  </w:style>
  <w:style w:type="paragraph" w:customStyle="1" w:styleId="SubHeading1">
    <w:name w:val="SubHeading1"/>
    <w:basedOn w:val="HeadingBase"/>
    <w:rsid w:val="00443C83"/>
    <w:pPr>
      <w:spacing w:before="240" w:after="60"/>
    </w:pPr>
    <w:rPr>
      <w:color w:val="918585"/>
      <w:sz w:val="22"/>
    </w:rPr>
  </w:style>
  <w:style w:type="paragraph" w:customStyle="1" w:styleId="SideHeading">
    <w:name w:val="Side Heading"/>
    <w:basedOn w:val="HeadingBase"/>
    <w:rsid w:val="00443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C83"/>
    <w:pPr>
      <w:numPr>
        <w:numId w:val="12"/>
      </w:numPr>
    </w:pPr>
  </w:style>
  <w:style w:type="paragraph" w:styleId="PlainText">
    <w:name w:val="Plain Text"/>
    <w:basedOn w:val="Normal"/>
    <w:link w:val="PlainTextChar"/>
    <w:rsid w:val="00443C83"/>
    <w:rPr>
      <w:sz w:val="20"/>
    </w:rPr>
  </w:style>
  <w:style w:type="character" w:customStyle="1" w:styleId="PlainTextChar">
    <w:name w:val="Plain Text Char"/>
    <w:basedOn w:val="DefaultParagraphFont"/>
    <w:link w:val="PlainText"/>
    <w:rsid w:val="00443C83"/>
    <w:rPr>
      <w:rFonts w:ascii="Courier New" w:eastAsia="Times New Roman" w:hAnsi="Courier New" w:cs="Times New Roman"/>
      <w:sz w:val="20"/>
      <w:szCs w:val="20"/>
      <w:lang w:eastAsia="en-US"/>
    </w:rPr>
  </w:style>
  <w:style w:type="character" w:customStyle="1" w:styleId="MenuOption">
    <w:name w:val="Menu Option"/>
    <w:basedOn w:val="DefaultParagraphFont"/>
    <w:rsid w:val="00443C83"/>
    <w:rPr>
      <w:b/>
      <w:smallCaps/>
    </w:rPr>
  </w:style>
  <w:style w:type="paragraph" w:customStyle="1" w:styleId="TableListNumber">
    <w:name w:val="Table List Number"/>
    <w:basedOn w:val="ListNumber"/>
    <w:rsid w:val="00443C83"/>
    <w:pPr>
      <w:numPr>
        <w:numId w:val="0"/>
      </w:numPr>
    </w:pPr>
  </w:style>
  <w:style w:type="paragraph" w:styleId="TOC4">
    <w:name w:val="toc 4"/>
    <w:basedOn w:val="TOCBase"/>
    <w:next w:val="Normal"/>
    <w:semiHidden/>
    <w:rsid w:val="00443C83"/>
    <w:pPr>
      <w:tabs>
        <w:tab w:val="right" w:leader="dot" w:pos="9071"/>
      </w:tabs>
      <w:ind w:left="1701"/>
    </w:pPr>
  </w:style>
  <w:style w:type="paragraph" w:customStyle="1" w:styleId="ListAlpha">
    <w:name w:val="List Alpha"/>
    <w:basedOn w:val="List"/>
    <w:rsid w:val="00443C83"/>
    <w:pPr>
      <w:numPr>
        <w:numId w:val="10"/>
      </w:numPr>
    </w:pPr>
  </w:style>
  <w:style w:type="paragraph" w:customStyle="1" w:styleId="ListAlpha2">
    <w:name w:val="List Alpha 2"/>
    <w:basedOn w:val="List2"/>
    <w:rsid w:val="00443C83"/>
    <w:pPr>
      <w:numPr>
        <w:numId w:val="9"/>
      </w:numPr>
    </w:pPr>
  </w:style>
  <w:style w:type="paragraph" w:styleId="List2">
    <w:name w:val="List 2"/>
    <w:basedOn w:val="BodyText"/>
    <w:rsid w:val="00443C83"/>
    <w:pPr>
      <w:tabs>
        <w:tab w:val="left" w:pos="680"/>
      </w:tabs>
      <w:spacing w:before="60" w:after="60"/>
      <w:ind w:left="680" w:hanging="340"/>
    </w:pPr>
  </w:style>
  <w:style w:type="paragraph" w:styleId="List3">
    <w:name w:val="List 3"/>
    <w:basedOn w:val="BodyText"/>
    <w:rsid w:val="00443C83"/>
    <w:pPr>
      <w:tabs>
        <w:tab w:val="left" w:pos="1021"/>
      </w:tabs>
      <w:spacing w:before="60" w:after="60"/>
      <w:ind w:left="1020" w:hanging="340"/>
    </w:pPr>
  </w:style>
  <w:style w:type="paragraph" w:styleId="List4">
    <w:name w:val="List 4"/>
    <w:basedOn w:val="BodyText"/>
    <w:rsid w:val="00443C83"/>
    <w:pPr>
      <w:tabs>
        <w:tab w:val="left" w:pos="1361"/>
      </w:tabs>
      <w:spacing w:before="60" w:after="60"/>
      <w:ind w:left="1361" w:hanging="340"/>
    </w:pPr>
  </w:style>
  <w:style w:type="paragraph" w:styleId="List5">
    <w:name w:val="List 5"/>
    <w:basedOn w:val="BodyText"/>
    <w:rsid w:val="00443C83"/>
    <w:pPr>
      <w:tabs>
        <w:tab w:val="left" w:pos="1701"/>
      </w:tabs>
      <w:spacing w:before="60" w:after="60"/>
      <w:ind w:left="1701" w:hanging="340"/>
    </w:pPr>
  </w:style>
  <w:style w:type="paragraph" w:styleId="ListBullet4">
    <w:name w:val="List Bullet 4"/>
    <w:basedOn w:val="List4"/>
    <w:rsid w:val="00443C83"/>
    <w:pPr>
      <w:numPr>
        <w:numId w:val="4"/>
      </w:numPr>
      <w:tabs>
        <w:tab w:val="clear" w:pos="1361"/>
      </w:tabs>
    </w:pPr>
  </w:style>
  <w:style w:type="paragraph" w:styleId="ListBullet5">
    <w:name w:val="List Bullet 5"/>
    <w:basedOn w:val="List5"/>
    <w:rsid w:val="00443C83"/>
    <w:pPr>
      <w:numPr>
        <w:numId w:val="5"/>
      </w:numPr>
    </w:pPr>
  </w:style>
  <w:style w:type="paragraph" w:styleId="ListContinue2">
    <w:name w:val="List Continue 2"/>
    <w:basedOn w:val="List2"/>
    <w:rsid w:val="00443C83"/>
    <w:pPr>
      <w:ind w:firstLine="0"/>
    </w:pPr>
  </w:style>
  <w:style w:type="paragraph" w:styleId="ListContinue3">
    <w:name w:val="List Continue 3"/>
    <w:basedOn w:val="List3"/>
    <w:rsid w:val="00443C83"/>
    <w:pPr>
      <w:ind w:left="1021" w:firstLine="0"/>
    </w:pPr>
  </w:style>
  <w:style w:type="paragraph" w:styleId="ListContinue4">
    <w:name w:val="List Continue 4"/>
    <w:basedOn w:val="List4"/>
    <w:rsid w:val="00443C83"/>
    <w:pPr>
      <w:ind w:firstLine="0"/>
    </w:pPr>
  </w:style>
  <w:style w:type="paragraph" w:styleId="ListContinue5">
    <w:name w:val="List Continue 5"/>
    <w:basedOn w:val="List5"/>
    <w:rsid w:val="00443C83"/>
    <w:pPr>
      <w:ind w:firstLine="0"/>
    </w:pPr>
  </w:style>
  <w:style w:type="paragraph" w:styleId="ListNumber3">
    <w:name w:val="List Number 3"/>
    <w:basedOn w:val="List3"/>
    <w:rsid w:val="00443C83"/>
    <w:pPr>
      <w:numPr>
        <w:numId w:val="6"/>
      </w:numPr>
    </w:pPr>
  </w:style>
  <w:style w:type="paragraph" w:styleId="ListNumber4">
    <w:name w:val="List Number 4"/>
    <w:basedOn w:val="List4"/>
    <w:rsid w:val="00443C83"/>
    <w:pPr>
      <w:numPr>
        <w:numId w:val="7"/>
      </w:numPr>
    </w:pPr>
  </w:style>
  <w:style w:type="paragraph" w:styleId="ListNumber5">
    <w:name w:val="List Number 5"/>
    <w:basedOn w:val="List5"/>
    <w:rsid w:val="00443C83"/>
    <w:pPr>
      <w:numPr>
        <w:numId w:val="8"/>
      </w:numPr>
    </w:pPr>
  </w:style>
  <w:style w:type="paragraph" w:styleId="BlockText">
    <w:name w:val="Block Text"/>
    <w:basedOn w:val="Normal"/>
    <w:rsid w:val="00443C83"/>
    <w:pPr>
      <w:spacing w:after="120"/>
      <w:ind w:left="1440" w:right="1440"/>
    </w:pPr>
  </w:style>
  <w:style w:type="character" w:customStyle="1" w:styleId="Subscript">
    <w:name w:val="Subscript"/>
    <w:basedOn w:val="DefaultParagraphFont"/>
    <w:rsid w:val="00443C83"/>
    <w:rPr>
      <w:sz w:val="16"/>
      <w:vertAlign w:val="subscript"/>
    </w:rPr>
  </w:style>
  <w:style w:type="character" w:customStyle="1" w:styleId="Superscript">
    <w:name w:val="Superscript"/>
    <w:basedOn w:val="DefaultParagraphFont"/>
    <w:rsid w:val="00443C83"/>
    <w:rPr>
      <w:sz w:val="16"/>
      <w:vertAlign w:val="superscript"/>
    </w:rPr>
  </w:style>
  <w:style w:type="character" w:customStyle="1" w:styleId="Symbols">
    <w:name w:val="Symbols"/>
    <w:basedOn w:val="DefaultParagraphFont"/>
    <w:rsid w:val="00443C83"/>
    <w:rPr>
      <w:rFonts w:ascii="Symbol" w:hAnsi="Symbol"/>
    </w:rPr>
  </w:style>
  <w:style w:type="character" w:customStyle="1" w:styleId="MenuOptions">
    <w:name w:val="Menu Options"/>
    <w:basedOn w:val="DefaultParagraphFont"/>
    <w:rsid w:val="00443C83"/>
    <w:rPr>
      <w:rFonts w:ascii="Arial Narrow" w:hAnsi="Arial Narrow"/>
      <w:smallCaps/>
    </w:rPr>
  </w:style>
  <w:style w:type="character" w:customStyle="1" w:styleId="Buttons">
    <w:name w:val="Buttons"/>
    <w:basedOn w:val="DefaultParagraphFont"/>
    <w:rsid w:val="00443C83"/>
    <w:rPr>
      <w:b/>
    </w:rPr>
  </w:style>
  <w:style w:type="character" w:customStyle="1" w:styleId="Underlined">
    <w:name w:val="Underlined"/>
    <w:basedOn w:val="DefaultParagraphFont"/>
    <w:rsid w:val="00443C83"/>
    <w:rPr>
      <w:u w:val="single"/>
    </w:rPr>
  </w:style>
  <w:style w:type="paragraph" w:customStyle="1" w:styleId="TableBodyTextRight">
    <w:name w:val="Table Body Text Right"/>
    <w:basedOn w:val="TableBodyText"/>
    <w:rsid w:val="00443C83"/>
    <w:pPr>
      <w:widowControl w:val="0"/>
      <w:autoSpaceDE w:val="0"/>
      <w:autoSpaceDN w:val="0"/>
      <w:adjustRightInd w:val="0"/>
      <w:jc w:val="right"/>
    </w:pPr>
    <w:rPr>
      <w:rFonts w:cs="Arial"/>
      <w:szCs w:val="18"/>
    </w:rPr>
  </w:style>
  <w:style w:type="paragraph" w:customStyle="1" w:styleId="CopyrightText">
    <w:name w:val="Copyright Text"/>
    <w:basedOn w:val="BodyText"/>
    <w:rsid w:val="00443C83"/>
    <w:rPr>
      <w:sz w:val="18"/>
    </w:rPr>
  </w:style>
  <w:style w:type="paragraph" w:customStyle="1" w:styleId="BodySmallRight">
    <w:name w:val="Body Small Right"/>
    <w:basedOn w:val="BodyTextRight"/>
    <w:rsid w:val="00443C83"/>
    <w:rPr>
      <w:sz w:val="18"/>
      <w:szCs w:val="18"/>
    </w:rPr>
  </w:style>
  <w:style w:type="paragraph" w:customStyle="1" w:styleId="MarginEdition">
    <w:name w:val="Margin Edition"/>
    <w:basedOn w:val="MarginNote"/>
    <w:rsid w:val="00443C83"/>
    <w:pPr>
      <w:spacing w:before="0" w:after="0"/>
    </w:pPr>
    <w:rPr>
      <w:rFonts w:ascii="Times New Roman" w:hAnsi="Times New Roman"/>
      <w:color w:val="999999"/>
    </w:rPr>
  </w:style>
  <w:style w:type="paragraph" w:customStyle="1" w:styleId="Spacer">
    <w:name w:val="Spacer"/>
    <w:basedOn w:val="Normal"/>
    <w:rsid w:val="00443C83"/>
    <w:rPr>
      <w:sz w:val="2"/>
      <w:szCs w:val="2"/>
    </w:rPr>
  </w:style>
  <w:style w:type="character" w:customStyle="1" w:styleId="Small">
    <w:name w:val="Small"/>
    <w:basedOn w:val="DefaultParagraphFont"/>
    <w:rsid w:val="00443C83"/>
    <w:rPr>
      <w:sz w:val="16"/>
    </w:rPr>
  </w:style>
  <w:style w:type="paragraph" w:customStyle="1" w:styleId="WideTable">
    <w:name w:val="Wide Table"/>
    <w:basedOn w:val="Normal"/>
    <w:rsid w:val="00443C83"/>
    <w:pPr>
      <w:ind w:left="-1418"/>
    </w:pPr>
    <w:rPr>
      <w:sz w:val="2"/>
      <w:szCs w:val="2"/>
    </w:rPr>
  </w:style>
  <w:style w:type="character" w:styleId="PageNumber">
    <w:name w:val="page number"/>
    <w:basedOn w:val="DefaultParagraphFont"/>
    <w:rsid w:val="00443C83"/>
  </w:style>
  <w:style w:type="paragraph" w:styleId="Quote">
    <w:name w:val="Quote"/>
    <w:basedOn w:val="Heading1"/>
    <w:link w:val="QuoteChar"/>
    <w:qFormat/>
    <w:rsid w:val="00443C83"/>
    <w:rPr>
      <w:b w:val="0"/>
      <w:sz w:val="72"/>
      <w:szCs w:val="72"/>
      <w:lang w:val="en-NZ"/>
    </w:rPr>
  </w:style>
  <w:style w:type="character" w:customStyle="1" w:styleId="QuoteChar">
    <w:name w:val="Quote Char"/>
    <w:basedOn w:val="DefaultParagraphFont"/>
    <w:link w:val="Quote"/>
    <w:rsid w:val="00443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C83"/>
    <w:pPr>
      <w:pageBreakBefore/>
    </w:pPr>
  </w:style>
  <w:style w:type="paragraph" w:customStyle="1" w:styleId="Border">
    <w:name w:val="Border"/>
    <w:basedOn w:val="Normal"/>
    <w:qFormat/>
    <w:rsid w:val="00443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C83"/>
    <w:rPr>
      <w:b/>
      <w:bCs/>
      <w:i/>
      <w:iCs/>
      <w:color w:val="auto"/>
    </w:rPr>
  </w:style>
  <w:style w:type="paragraph" w:styleId="IntenseQuote">
    <w:name w:val="Intense Quote"/>
    <w:basedOn w:val="Normal"/>
    <w:next w:val="Normal"/>
    <w:link w:val="IntenseQuoteChar"/>
    <w:uiPriority w:val="30"/>
    <w:qFormat/>
    <w:rsid w:val="00443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C83"/>
    <w:rPr>
      <w:smallCaps/>
      <w:color w:val="auto"/>
      <w:u w:val="single"/>
    </w:rPr>
  </w:style>
  <w:style w:type="character" w:styleId="IntenseReference">
    <w:name w:val="Intense Reference"/>
    <w:basedOn w:val="DefaultParagraphFont"/>
    <w:uiPriority w:val="32"/>
    <w:qFormat/>
    <w:rsid w:val="00443C83"/>
    <w:rPr>
      <w:b/>
      <w:bCs/>
      <w:smallCaps/>
      <w:color w:val="auto"/>
      <w:spacing w:val="5"/>
      <w:u w:val="single"/>
    </w:rPr>
  </w:style>
  <w:style w:type="paragraph" w:customStyle="1" w:styleId="2ColumnHeading">
    <w:name w:val="2Column Heading"/>
    <w:basedOn w:val="BodyText"/>
    <w:qFormat/>
    <w:rsid w:val="00443C83"/>
    <w:pPr>
      <w:spacing w:after="60"/>
      <w:ind w:left="-2268"/>
    </w:pPr>
    <w:rPr>
      <w:b/>
    </w:rPr>
  </w:style>
  <w:style w:type="paragraph" w:customStyle="1" w:styleId="Heading1TOC">
    <w:name w:val="Heading1 TOC"/>
    <w:basedOn w:val="Normal"/>
    <w:qFormat/>
    <w:rsid w:val="00443C83"/>
    <w:pPr>
      <w:spacing w:before="240" w:after="120"/>
    </w:pPr>
    <w:rPr>
      <w:rFonts w:ascii="Times New Roman" w:hAnsi="Times New Roman"/>
      <w:b/>
      <w:sz w:val="32"/>
    </w:rPr>
  </w:style>
  <w:style w:type="paragraph" w:customStyle="1" w:styleId="Heading2TOC">
    <w:name w:val="Heading2 TOC"/>
    <w:basedOn w:val="Normal"/>
    <w:qFormat/>
    <w:rsid w:val="00443C83"/>
    <w:pPr>
      <w:spacing w:before="240" w:after="60"/>
    </w:pPr>
    <w:rPr>
      <w:rFonts w:ascii="Times New Roman" w:hAnsi="Times New Roman"/>
      <w:b/>
      <w:sz w:val="28"/>
    </w:rPr>
  </w:style>
  <w:style w:type="character" w:customStyle="1" w:styleId="Underline">
    <w:name w:val="Underline"/>
    <w:basedOn w:val="DefaultParagraphFont"/>
    <w:qFormat/>
    <w:rsid w:val="00443C83"/>
    <w:rPr>
      <w:u w:val="single"/>
    </w:rPr>
  </w:style>
  <w:style w:type="character" w:customStyle="1" w:styleId="BoldandItalics">
    <w:name w:val="Bold and Italics"/>
    <w:qFormat/>
    <w:rsid w:val="00443C83"/>
    <w:rPr>
      <w:b/>
      <w:i/>
      <w:u w:val="none"/>
    </w:rPr>
  </w:style>
  <w:style w:type="paragraph" w:styleId="BalloonText">
    <w:name w:val="Balloon Text"/>
    <w:basedOn w:val="Normal"/>
    <w:link w:val="BalloonTextChar"/>
    <w:rsid w:val="00443C83"/>
    <w:rPr>
      <w:rFonts w:ascii="Tahoma" w:hAnsi="Tahoma" w:cs="Tahoma"/>
      <w:sz w:val="16"/>
      <w:szCs w:val="16"/>
    </w:rPr>
  </w:style>
  <w:style w:type="character" w:customStyle="1" w:styleId="BalloonTextChar">
    <w:name w:val="Balloon Text Char"/>
    <w:basedOn w:val="DefaultParagraphFont"/>
    <w:link w:val="BalloonText"/>
    <w:rsid w:val="00443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C83"/>
    <w:rPr>
      <w:b/>
      <w:color w:val="660033"/>
      <w:spacing w:val="0"/>
    </w:rPr>
  </w:style>
  <w:style w:type="paragraph" w:customStyle="1" w:styleId="Nameditemlist">
    <w:name w:val="Named item list"/>
    <w:basedOn w:val="BodyText"/>
    <w:qFormat/>
    <w:rsid w:val="00443C83"/>
    <w:pPr>
      <w:tabs>
        <w:tab w:val="left" w:pos="2835"/>
      </w:tabs>
      <w:ind w:left="2835" w:hanging="2835"/>
    </w:pPr>
  </w:style>
  <w:style w:type="paragraph" w:customStyle="1" w:styleId="BodyTextnopadding">
    <w:name w:val="Body Text no padding"/>
    <w:basedOn w:val="BodyText"/>
    <w:qFormat/>
    <w:rsid w:val="00443C83"/>
    <w:pPr>
      <w:spacing w:before="0" w:after="0"/>
    </w:pPr>
  </w:style>
  <w:style w:type="paragraph" w:customStyle="1" w:styleId="BodyTextBold">
    <w:name w:val="Body Text Bold"/>
    <w:basedOn w:val="BodyText"/>
    <w:qFormat/>
    <w:rsid w:val="00443C83"/>
    <w:rPr>
      <w:b/>
    </w:rPr>
  </w:style>
  <w:style w:type="character" w:styleId="Hyperlink">
    <w:name w:val="Hyperlink"/>
    <w:basedOn w:val="DefaultParagraphFont"/>
    <w:uiPriority w:val="99"/>
    <w:unhideWhenUsed/>
    <w:rsid w:val="00CE0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4528</Characters>
  <Application>Microsoft Office Word</Application>
  <DocSecurity>0</DocSecurity>
  <Lines>110</Lines>
  <Paragraphs>85</Paragraphs>
  <ScaleCrop>false</ScaleCrop>
  <Company>Author-it Software Corporation Ltd.</Company>
  <LinksUpToDate>false</LinksUpToDate>
  <CharactersWithSpaces>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CSCIDO001 Protect the safety and welfare of people in immigration detention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