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048" w:rsidP="00C47048">
      <w:pPr>
        <w:pStyle w:val="Title"/>
      </w:pPr>
      <w:r>
        <w:fldChar w:fldCharType="begin"/>
      </w:r>
      <w:r>
        <w:instrText xml:space="preserve"> TITLE   \* MERGEFORMAT </w:instrText>
      </w:r>
      <w:r>
        <w:fldChar w:fldCharType="separate"/>
      </w:r>
      <w:r>
        <w:t>CSCDOG008 Assess dogs for custodial purposes</w:t>
      </w:r>
      <w:r>
        <w:fldChar w:fldCharType="end"/>
      </w:r>
    </w:p>
    <w:p w:rsidR="00C47048" w:rsidP="00C47048">
      <w:pPr>
        <w:pStyle w:val="Version"/>
        <w:sectPr w:rsidSect="00C719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193F" w:rsidP="00C7193F">
      <w:pPr>
        <w:pStyle w:val="SuperHeading"/>
      </w:pPr>
      <w:r w:rsidRPr="00C7193F">
        <w:t>CSCDOG008 Assess dogs for custodial purposes</w:t>
      </w:r>
    </w:p>
    <w:p w:rsidR="00000000" w:rsidRPr="00C7193F" w:rsidP="00C7193F">
      <w:pPr>
        <w:pStyle w:val="Heading1"/>
      </w:pPr>
      <w:bookmarkStart w:id="1" w:name="O_1131256"/>
      <w:bookmarkEnd w:id="1"/>
      <w:r w:rsidRPr="00C7193F">
        <w:t>Modification History</w:t>
      </w:r>
    </w:p>
    <w:tbl>
      <w:tblPr>
        <w:tblW w:w="9497" w:type="dxa"/>
        <w:tblLayout w:type="fixed"/>
        <w:tblCellMar>
          <w:left w:w="62" w:type="dxa"/>
          <w:right w:w="62" w:type="dxa"/>
        </w:tblCellMar>
        <w:tblLook w:val="0000"/>
      </w:tblPr>
      <w:tblGrid>
        <w:gridCol w:w="9497"/>
      </w:tblGrid>
      <w:tr w:rsidTr="00C7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193F" w:rsidP="00C7193F">
            <w:pPr>
              <w:pStyle w:val="BodyText"/>
            </w:pPr>
            <w:r w:rsidRPr="00C7193F">
              <w:t>Release 1. This is the first release of this unit of competency in the CSC Correctional Services Training Package Release 3.0</w:t>
            </w:r>
          </w:p>
        </w:tc>
      </w:tr>
    </w:tbl>
    <w:p w:rsidR="00000000" w:rsidRPr="00C7193F" w:rsidP="00C7193F">
      <w:pPr>
        <w:pStyle w:val="NoPaddingFontSize1"/>
      </w:pPr>
    </w:p>
    <w:p w:rsidR="00000000" w:rsidRPr="00C7193F" w:rsidP="00C7193F">
      <w:pPr>
        <w:pStyle w:val="AllowPageBreak"/>
      </w:pPr>
    </w:p>
    <w:p w:rsidR="00000000" w:rsidRPr="00C7193F" w:rsidP="00C7193F">
      <w:pPr>
        <w:pStyle w:val="Heading1"/>
      </w:pPr>
      <w:bookmarkStart w:id="2" w:name="O_1131257"/>
      <w:bookmarkEnd w:id="2"/>
      <w:r w:rsidRPr="00C7193F">
        <w:t>Application</w:t>
      </w:r>
    </w:p>
    <w:tbl>
      <w:tblPr>
        <w:tblW w:w="9497" w:type="dxa"/>
        <w:tblLayout w:type="fixed"/>
        <w:tblCellMar>
          <w:left w:w="62" w:type="dxa"/>
          <w:right w:w="62" w:type="dxa"/>
        </w:tblCellMar>
        <w:tblLook w:val="0000"/>
      </w:tblPr>
      <w:tblGrid>
        <w:gridCol w:w="9497"/>
      </w:tblGrid>
      <w:tr w:rsidTr="00C7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193F" w:rsidP="00C7193F">
            <w:pPr>
              <w:pStyle w:val="BodyText"/>
            </w:pPr>
            <w:r w:rsidRPr="00C7193F">
              <w:t>This unit involves the skills and knowledge required to assess dogs</w:t>
            </w:r>
            <w:r w:rsidRPr="00C7193F">
              <w:t xml:space="preserve"> for custodial purposes.</w:t>
            </w:r>
          </w:p>
          <w:p w:rsidR="00000000" w:rsidRPr="00C7193F" w:rsidP="00C7193F">
            <w:pPr>
              <w:pStyle w:val="BodyText"/>
            </w:pPr>
            <w:r w:rsidRPr="00C7193F">
              <w:t>It includes the skills required to identify the organisational purpose for assessing dogs, recording information about dogs and assessing dogs for recruitment suitability.</w:t>
            </w:r>
          </w:p>
          <w:p w:rsidR="00000000" w:rsidRPr="00C7193F" w:rsidP="00C7193F">
            <w:pPr>
              <w:pStyle w:val="BodyText"/>
            </w:pPr>
            <w:r w:rsidRPr="00C7193F">
              <w:t>This unit applies to those working in a custodial environme</w:t>
            </w:r>
            <w:r w:rsidRPr="00C7193F">
              <w:t>nt as a dog handler. A person undertaking this unit would usually work autonomously using support from mostly familiar resources. The role requires complex task organisation and analytical skills to assess dogs for custodial purposes.</w:t>
            </w:r>
          </w:p>
          <w:p w:rsidR="00000000" w:rsidRPr="00C7193F" w:rsidP="00C7193F">
            <w:pPr>
              <w:pStyle w:val="BodyText"/>
            </w:pPr>
            <w:r w:rsidRPr="00C7193F">
              <w:t>The skills and knowle</w:t>
            </w:r>
            <w:r w:rsidRPr="00C7193F">
              <w:t>dge described in this unit must be applied within the legislative, regulatory and policy environment in which they are carried out. Organisational policies, procedures and guidelines must be consulted and adhered to.</w:t>
            </w:r>
          </w:p>
          <w:p w:rsidR="00000000" w:rsidRPr="00C7193F" w:rsidP="00C7193F">
            <w:pPr>
              <w:pStyle w:val="BodyText"/>
            </w:pPr>
            <w:r w:rsidRPr="00C7193F">
              <w:t>Statutory/legislative requirements appl</w:t>
            </w:r>
            <w:r w:rsidRPr="00C7193F">
              <w:t>y to this unit and may vary across states and territories. Users are required to check with the relevant jurisdiction for current requirements.</w:t>
            </w:r>
          </w:p>
        </w:tc>
      </w:tr>
    </w:tbl>
    <w:p w:rsidR="00000000" w:rsidRPr="00C7193F" w:rsidP="00C7193F">
      <w:pPr>
        <w:pStyle w:val="NoPaddingFontSize1"/>
      </w:pPr>
    </w:p>
    <w:p w:rsidR="00000000" w:rsidRPr="00C7193F" w:rsidP="00C7193F">
      <w:pPr>
        <w:pStyle w:val="AllowPageBreak"/>
      </w:pPr>
    </w:p>
    <w:p w:rsidR="00000000" w:rsidRPr="00C7193F" w:rsidP="00C7193F">
      <w:pPr>
        <w:pStyle w:val="Heading1"/>
      </w:pPr>
      <w:bookmarkStart w:id="3" w:name="O_1131258"/>
      <w:bookmarkEnd w:id="3"/>
      <w:r w:rsidRPr="00C7193F">
        <w:t>Pre-requisite Unit</w:t>
      </w:r>
    </w:p>
    <w:tbl>
      <w:tblPr>
        <w:tblW w:w="9497" w:type="dxa"/>
        <w:tblLayout w:type="fixed"/>
        <w:tblCellMar>
          <w:left w:w="62" w:type="dxa"/>
          <w:right w:w="62" w:type="dxa"/>
        </w:tblCellMar>
        <w:tblLook w:val="0000"/>
      </w:tblPr>
      <w:tblGrid>
        <w:gridCol w:w="9497"/>
      </w:tblGrid>
      <w:tr w:rsidTr="00C7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193F" w:rsidP="00C7193F">
            <w:pPr>
              <w:pStyle w:val="BodyText"/>
            </w:pPr>
            <w:r w:rsidRPr="00C7193F">
              <w:t>CSCDOG010 Manage detector dogs</w:t>
            </w:r>
          </w:p>
          <w:p w:rsidR="00000000" w:rsidRPr="00C7193F" w:rsidP="00C7193F">
            <w:pPr>
              <w:pStyle w:val="BodyText"/>
            </w:pPr>
            <w:r w:rsidRPr="00C7193F">
              <w:t>OR</w:t>
            </w:r>
          </w:p>
          <w:p w:rsidR="00000000" w:rsidRPr="00C7193F" w:rsidP="00C7193F">
            <w:pPr>
              <w:pStyle w:val="BodyText"/>
            </w:pPr>
            <w:r w:rsidRPr="00C7193F">
              <w:t>CSCDOG011 Manage dogs for security pur</w:t>
            </w:r>
            <w:r w:rsidRPr="00C7193F">
              <w:t>poses</w:t>
            </w:r>
          </w:p>
        </w:tc>
      </w:tr>
    </w:tbl>
    <w:p w:rsidR="00000000" w:rsidRPr="00C7193F" w:rsidP="00C7193F">
      <w:pPr>
        <w:pStyle w:val="NoPaddingFontSize1"/>
      </w:pPr>
    </w:p>
    <w:p w:rsidR="00000000" w:rsidRPr="00C7193F" w:rsidP="00C7193F">
      <w:pPr>
        <w:pStyle w:val="AllowPageBreak"/>
      </w:pPr>
    </w:p>
    <w:p w:rsidR="00000000" w:rsidRPr="00C7193F" w:rsidP="00C7193F">
      <w:pPr>
        <w:pStyle w:val="Heading1"/>
      </w:pPr>
      <w:bookmarkStart w:id="4" w:name="O_1131259"/>
      <w:bookmarkEnd w:id="4"/>
      <w:r w:rsidRPr="00C7193F">
        <w:t>Competency Field</w:t>
      </w:r>
    </w:p>
    <w:tbl>
      <w:tblPr>
        <w:tblW w:w="9497" w:type="dxa"/>
        <w:tblLayout w:type="fixed"/>
        <w:tblCellMar>
          <w:left w:w="62" w:type="dxa"/>
          <w:right w:w="62" w:type="dxa"/>
        </w:tblCellMar>
        <w:tblLook w:val="0000"/>
      </w:tblPr>
      <w:tblGrid>
        <w:gridCol w:w="9497"/>
      </w:tblGrid>
      <w:tr w:rsidTr="00C7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193F" w:rsidP="00C7193F">
            <w:pPr>
              <w:pStyle w:val="BodyText"/>
            </w:pPr>
            <w:r w:rsidRPr="00C7193F">
              <w:t>Dog handling</w:t>
            </w:r>
          </w:p>
        </w:tc>
      </w:tr>
    </w:tbl>
    <w:p w:rsidR="00000000" w:rsidRPr="00C7193F" w:rsidP="00C7193F">
      <w:pPr>
        <w:pStyle w:val="NoPaddingFontSize1"/>
      </w:pPr>
    </w:p>
    <w:p w:rsidR="00000000" w:rsidRPr="00C7193F" w:rsidP="00C7193F">
      <w:pPr>
        <w:pStyle w:val="AllowPageBreak"/>
      </w:pPr>
    </w:p>
    <w:p w:rsidR="00000000" w:rsidRPr="00C7193F" w:rsidP="00C7193F">
      <w:pPr>
        <w:pStyle w:val="Heading1"/>
      </w:pPr>
      <w:bookmarkStart w:id="5" w:name="O_1131260"/>
      <w:bookmarkEnd w:id="5"/>
      <w:r w:rsidRPr="00C7193F">
        <w:t>Unit Sector</w:t>
      </w:r>
    </w:p>
    <w:tbl>
      <w:tblPr>
        <w:tblW w:w="9497" w:type="dxa"/>
        <w:tblLayout w:type="fixed"/>
        <w:tblCellMar>
          <w:left w:w="62" w:type="dxa"/>
          <w:right w:w="62" w:type="dxa"/>
        </w:tblCellMar>
        <w:tblLook w:val="0000"/>
      </w:tblPr>
      <w:tblGrid>
        <w:gridCol w:w="9497"/>
      </w:tblGrid>
      <w:tr w:rsidTr="00C7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193F" w:rsidP="00C7193F">
            <w:pPr>
              <w:pStyle w:val="BodyText"/>
            </w:pPr>
            <w:r w:rsidRPr="00C7193F">
              <w:t>Not applicable.</w:t>
            </w:r>
          </w:p>
        </w:tc>
      </w:tr>
    </w:tbl>
    <w:p w:rsidR="00000000" w:rsidRPr="00C7193F" w:rsidP="00C7193F">
      <w:pPr>
        <w:pStyle w:val="NoPaddingFontSize1"/>
      </w:pPr>
    </w:p>
    <w:p w:rsidR="00000000" w:rsidRPr="00C7193F" w:rsidP="00C7193F">
      <w:pPr>
        <w:pStyle w:val="AllowPageBreak"/>
      </w:pPr>
    </w:p>
    <w:p w:rsidR="00000000" w:rsidRPr="00C7193F" w:rsidP="00C7193F">
      <w:pPr>
        <w:pStyle w:val="Heading1"/>
      </w:pPr>
      <w:bookmarkStart w:id="6" w:name="O_1131261"/>
      <w:bookmarkEnd w:id="6"/>
      <w:r w:rsidRPr="00C7193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7193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7193F" w:rsidP="00C7193F">
            <w:pPr>
              <w:pStyle w:val="BodyText"/>
            </w:pPr>
            <w:r w:rsidRPr="00C7193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7193F">
            <w:pPr>
              <w:pStyle w:val="BodyText"/>
              <w:rPr>
                <w:lang w:val="en-NZ"/>
              </w:rPr>
            </w:pPr>
            <w:r w:rsidRPr="00C7193F">
              <w:rPr>
                <w:rStyle w:val="SpecialBold"/>
              </w:rPr>
              <w:t>PERFORMANCE CRITERIA</w:t>
            </w:r>
          </w:p>
        </w:tc>
      </w:tr>
      <w:tr w:rsidTr="00C7193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7193F">
            <w:pPr>
              <w:pStyle w:val="BodyText"/>
              <w:rPr>
                <w:lang w:val="en-NZ"/>
              </w:rPr>
            </w:pPr>
            <w:r w:rsidRPr="00C7193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7193F">
            <w:pPr>
              <w:pStyle w:val="BodyText"/>
              <w:rPr>
                <w:lang w:val="en-NZ"/>
              </w:rPr>
            </w:pPr>
            <w:r w:rsidRPr="00C7193F">
              <w:t>Performance criteria describe the performance needed to demonstrate achievement of the element.</w:t>
            </w:r>
          </w:p>
        </w:tc>
      </w:tr>
      <w:tr w:rsidTr="00C719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7193F" w:rsidP="00C7193F">
            <w:pPr>
              <w:pStyle w:val="BodyText"/>
            </w:pPr>
            <w:r w:rsidRPr="00C7193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7193F" w:rsidP="00C7193F">
            <w:pPr>
              <w:pStyle w:val="BodyText"/>
            </w:pPr>
            <w:r w:rsidRPr="00C7193F">
              <w:rPr>
                <w:rStyle w:val="SpecialBold"/>
              </w:rPr>
              <w:t>Identify the purpose for assessing dogs</w:t>
            </w:r>
          </w:p>
        </w:tc>
        <w:tc>
          <w:tcPr>
            <w:tcW w:w="697" w:type="dxa"/>
            <w:tcBorders>
              <w:top w:val="nil"/>
              <w:left w:val="nil"/>
              <w:bottom w:val="nil"/>
              <w:right w:val="nil"/>
            </w:tcBorders>
            <w:tcMar>
              <w:top w:w="0" w:type="dxa"/>
              <w:left w:w="62" w:type="dxa"/>
              <w:bottom w:w="0" w:type="dxa"/>
              <w:right w:w="62" w:type="dxa"/>
            </w:tcMar>
          </w:tcPr>
          <w:p w:rsidR="00000000" w:rsidP="00C7193F">
            <w:pPr>
              <w:pStyle w:val="BodyText"/>
              <w:rPr>
                <w:lang w:val="en-NZ"/>
              </w:rPr>
            </w:pPr>
            <w:r w:rsidRPr="00C7193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7193F">
            <w:pPr>
              <w:pStyle w:val="BodyText"/>
              <w:rPr>
                <w:lang w:val="en-NZ"/>
              </w:rPr>
            </w:pPr>
            <w:r w:rsidRPr="00C7193F">
              <w:t>Identify the roles of dogs working within the organisation and the purposes for their use</w:t>
            </w:r>
          </w:p>
        </w:tc>
      </w:tr>
      <w:tr w:rsidTr="00C719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1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193F">
            <w:pPr>
              <w:pStyle w:val="BodyText"/>
              <w:rPr>
                <w:lang w:val="en-NZ"/>
              </w:rPr>
            </w:pPr>
            <w:r w:rsidRPr="00C7193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7193F">
            <w:pPr>
              <w:pStyle w:val="BodyText"/>
              <w:rPr>
                <w:lang w:val="en-NZ"/>
              </w:rPr>
            </w:pPr>
            <w:r w:rsidRPr="00C7193F">
              <w:t>Identify the p</w:t>
            </w:r>
            <w:r w:rsidRPr="00C7193F">
              <w:t>urpose for which dogs will be assessed and trained</w:t>
            </w:r>
          </w:p>
        </w:tc>
      </w:tr>
      <w:tr w:rsidTr="00C719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7193F" w:rsidP="00C7193F">
            <w:pPr>
              <w:pStyle w:val="BodyText"/>
            </w:pPr>
            <w:r w:rsidRPr="00C7193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7193F" w:rsidP="00C7193F">
            <w:pPr>
              <w:pStyle w:val="BodyText"/>
            </w:pPr>
            <w:r w:rsidRPr="00C7193F">
              <w:rPr>
                <w:rStyle w:val="SpecialBold"/>
              </w:rPr>
              <w:t>Record information about dogs for assessment</w:t>
            </w:r>
          </w:p>
        </w:tc>
        <w:tc>
          <w:tcPr>
            <w:tcW w:w="697" w:type="dxa"/>
            <w:tcBorders>
              <w:top w:val="nil"/>
              <w:left w:val="nil"/>
              <w:bottom w:val="nil"/>
              <w:right w:val="nil"/>
            </w:tcBorders>
            <w:tcMar>
              <w:top w:w="0" w:type="dxa"/>
              <w:left w:w="62" w:type="dxa"/>
              <w:bottom w:w="0" w:type="dxa"/>
              <w:right w:w="62" w:type="dxa"/>
            </w:tcMar>
          </w:tcPr>
          <w:p w:rsidR="00000000" w:rsidP="00C7193F">
            <w:pPr>
              <w:pStyle w:val="BodyText"/>
              <w:rPr>
                <w:lang w:val="en-NZ"/>
              </w:rPr>
            </w:pPr>
            <w:r w:rsidRPr="00C7193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7193F">
            <w:pPr>
              <w:pStyle w:val="BodyText"/>
              <w:rPr>
                <w:lang w:val="en-NZ"/>
              </w:rPr>
            </w:pPr>
            <w:r w:rsidRPr="00C7193F">
              <w:t>Set up and maintain a file recording the contact details of the source of the dog candidates</w:t>
            </w:r>
          </w:p>
        </w:tc>
      </w:tr>
      <w:tr w:rsidTr="00C719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1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193F">
            <w:pPr>
              <w:pStyle w:val="BodyText"/>
              <w:rPr>
                <w:lang w:val="en-NZ"/>
              </w:rPr>
            </w:pPr>
            <w:r w:rsidRPr="00C7193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7193F">
            <w:pPr>
              <w:pStyle w:val="BodyText"/>
              <w:rPr>
                <w:lang w:val="en-NZ"/>
              </w:rPr>
            </w:pPr>
            <w:r w:rsidRPr="00C7193F">
              <w:t>Record information about available dogs relevant to their recruitment and training</w:t>
            </w:r>
          </w:p>
        </w:tc>
      </w:tr>
      <w:tr w:rsidTr="00C719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7193F" w:rsidP="00C7193F">
            <w:pPr>
              <w:pStyle w:val="BodyText"/>
            </w:pPr>
            <w:r w:rsidRPr="00C7193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7193F" w:rsidP="00C7193F">
            <w:pPr>
              <w:pStyle w:val="BodyText"/>
            </w:pPr>
            <w:r w:rsidRPr="00C7193F">
              <w:rPr>
                <w:rStyle w:val="SpecialBold"/>
              </w:rPr>
              <w:t>Assess dogs for recruitment</w:t>
            </w:r>
          </w:p>
        </w:tc>
        <w:tc>
          <w:tcPr>
            <w:tcW w:w="697" w:type="dxa"/>
            <w:tcBorders>
              <w:top w:val="nil"/>
              <w:left w:val="nil"/>
              <w:bottom w:val="nil"/>
              <w:right w:val="nil"/>
            </w:tcBorders>
            <w:tcMar>
              <w:top w:w="0" w:type="dxa"/>
              <w:left w:w="62" w:type="dxa"/>
              <w:bottom w:w="0" w:type="dxa"/>
              <w:right w:w="62" w:type="dxa"/>
            </w:tcMar>
          </w:tcPr>
          <w:p w:rsidR="00000000" w:rsidP="00C7193F">
            <w:pPr>
              <w:pStyle w:val="BodyText"/>
              <w:rPr>
                <w:lang w:val="en-NZ"/>
              </w:rPr>
            </w:pPr>
            <w:r w:rsidRPr="00C7193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7193F">
            <w:pPr>
              <w:pStyle w:val="BodyText"/>
              <w:rPr>
                <w:lang w:val="en-NZ"/>
              </w:rPr>
            </w:pPr>
            <w:r w:rsidRPr="00C7193F">
              <w:t xml:space="preserve">Plan activities for dogs to enable assessment of suitability </w:t>
            </w:r>
          </w:p>
        </w:tc>
      </w:tr>
      <w:tr w:rsidTr="00C719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1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193F">
            <w:pPr>
              <w:pStyle w:val="BodyText"/>
              <w:rPr>
                <w:lang w:val="en-NZ"/>
              </w:rPr>
            </w:pPr>
            <w:r w:rsidRPr="00C7193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7193F">
            <w:pPr>
              <w:pStyle w:val="BodyText"/>
              <w:rPr>
                <w:lang w:val="en-NZ"/>
              </w:rPr>
            </w:pPr>
            <w:r w:rsidRPr="00C7193F">
              <w:t>Observe and assess the dog for the desired characteristics, according</w:t>
            </w:r>
            <w:r w:rsidRPr="00C7193F">
              <w:t xml:space="preserve"> to the criteria set by the organisation</w:t>
            </w:r>
          </w:p>
        </w:tc>
      </w:tr>
      <w:tr w:rsidTr="00C719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1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193F">
            <w:pPr>
              <w:pStyle w:val="BodyText"/>
              <w:rPr>
                <w:lang w:val="en-NZ"/>
              </w:rPr>
            </w:pPr>
            <w:r w:rsidRPr="00C7193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7193F">
            <w:pPr>
              <w:pStyle w:val="BodyText"/>
              <w:rPr>
                <w:lang w:val="en-NZ"/>
              </w:rPr>
            </w:pPr>
            <w:r w:rsidRPr="00C7193F">
              <w:t>Record results of dog assessments</w:t>
            </w:r>
          </w:p>
        </w:tc>
      </w:tr>
      <w:tr w:rsidTr="00C719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1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193F">
            <w:pPr>
              <w:pStyle w:val="BodyText"/>
              <w:rPr>
                <w:lang w:val="en-NZ"/>
              </w:rPr>
            </w:pPr>
            <w:r w:rsidRPr="00C7193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7193F">
            <w:pPr>
              <w:pStyle w:val="BodyText"/>
              <w:rPr>
                <w:lang w:val="en-NZ"/>
              </w:rPr>
            </w:pPr>
            <w:r w:rsidRPr="00C7193F">
              <w:t>Use assessment results to determine suitability of dogs for the organisation’s purposes</w:t>
            </w:r>
          </w:p>
        </w:tc>
      </w:tr>
      <w:tr w:rsidTr="00C719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1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193F">
            <w:pPr>
              <w:pStyle w:val="BodyText"/>
              <w:rPr>
                <w:lang w:val="en-NZ"/>
              </w:rPr>
            </w:pPr>
            <w:r w:rsidRPr="00C7193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7193F">
            <w:pPr>
              <w:pStyle w:val="BodyText"/>
              <w:rPr>
                <w:lang w:val="en-NZ"/>
              </w:rPr>
            </w:pPr>
            <w:r w:rsidRPr="00C7193F">
              <w:t>Report assessment results to the appropriate people</w:t>
            </w:r>
          </w:p>
        </w:tc>
      </w:tr>
      <w:tr w:rsidTr="00C719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7193F" w:rsidP="00C7193F">
            <w:pPr>
              <w:pStyle w:val="BodyText"/>
            </w:pPr>
            <w:r w:rsidRPr="00C7193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7193F" w:rsidP="00C7193F">
            <w:pPr>
              <w:pStyle w:val="BodyText"/>
            </w:pPr>
            <w:r w:rsidRPr="00C7193F">
              <w:rPr>
                <w:rStyle w:val="SpecialBold"/>
              </w:rPr>
              <w:t xml:space="preserve">Assess dogs for retirement </w:t>
            </w:r>
          </w:p>
        </w:tc>
        <w:tc>
          <w:tcPr>
            <w:tcW w:w="697" w:type="dxa"/>
            <w:tcBorders>
              <w:top w:val="nil"/>
              <w:left w:val="nil"/>
              <w:bottom w:val="nil"/>
              <w:right w:val="nil"/>
            </w:tcBorders>
            <w:tcMar>
              <w:top w:w="0" w:type="dxa"/>
              <w:left w:w="62" w:type="dxa"/>
              <w:bottom w:w="0" w:type="dxa"/>
              <w:right w:w="62" w:type="dxa"/>
            </w:tcMar>
          </w:tcPr>
          <w:p w:rsidR="00000000" w:rsidP="00C7193F">
            <w:pPr>
              <w:pStyle w:val="BodyText"/>
              <w:rPr>
                <w:lang w:val="en-NZ"/>
              </w:rPr>
            </w:pPr>
            <w:r w:rsidRPr="00C7193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7193F">
            <w:pPr>
              <w:pStyle w:val="BodyText"/>
              <w:rPr>
                <w:lang w:val="en-NZ"/>
              </w:rPr>
            </w:pPr>
            <w:r w:rsidRPr="00C7193F">
              <w:t>Assess and recommend the need to retire or dispose of dogs according to unit policy, specialist advice and/or animal health and welfare standards</w:t>
            </w:r>
          </w:p>
        </w:tc>
      </w:tr>
      <w:tr w:rsidTr="00C719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1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193F">
            <w:pPr>
              <w:pStyle w:val="BodyText"/>
              <w:rPr>
                <w:lang w:val="en-NZ"/>
              </w:rPr>
            </w:pPr>
            <w:r w:rsidRPr="00C7193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C7193F" w:rsidP="00C7193F">
            <w:pPr>
              <w:pStyle w:val="BodyText"/>
            </w:pPr>
            <w:r w:rsidRPr="00C7193F">
              <w:t>Keep records of decisions to retire or dispose of dogs</w:t>
            </w:r>
          </w:p>
        </w:tc>
      </w:tr>
    </w:tbl>
    <w:p w:rsidR="00C47048" w:rsidP="00C7193F">
      <w:pPr>
        <w:pStyle w:val="NoPaddingFontSize1"/>
      </w:pPr>
    </w:p>
    <w:p w:rsidR="00C47048" w:rsidP="00C7193F">
      <w:pPr>
        <w:pStyle w:val="NoPaddingFontSize1"/>
      </w:pPr>
    </w:p>
    <w:p w:rsidR="00000000" w:rsidRPr="00C7193F" w:rsidP="00C7193F">
      <w:pPr>
        <w:pStyle w:val="Heading1"/>
      </w:pPr>
      <w:bookmarkStart w:id="7" w:name="O_1131262"/>
      <w:bookmarkEnd w:id="7"/>
      <w:r w:rsidRPr="00C7193F">
        <w:t>Foundation Skills</w:t>
      </w:r>
    </w:p>
    <w:tbl>
      <w:tblPr>
        <w:tblW w:w="9497" w:type="dxa"/>
        <w:tblLayout w:type="fixed"/>
        <w:tblCellMar>
          <w:left w:w="62" w:type="dxa"/>
          <w:right w:w="62" w:type="dxa"/>
        </w:tblCellMar>
        <w:tblLook w:val="0000"/>
      </w:tblPr>
      <w:tblGrid>
        <w:gridCol w:w="9497"/>
      </w:tblGrid>
      <w:tr w:rsidTr="00C7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193F" w:rsidP="00C7193F">
            <w:pPr>
              <w:pStyle w:val="BodyText"/>
            </w:pPr>
            <w:r w:rsidRPr="00C7193F">
              <w:t>Foundation skills essential to performance are explicit in the performance criteria of this unit of competency.</w:t>
            </w:r>
          </w:p>
        </w:tc>
      </w:tr>
    </w:tbl>
    <w:p w:rsidR="00000000" w:rsidRPr="00C7193F" w:rsidP="00C7193F">
      <w:pPr>
        <w:pStyle w:val="NoPaddingFontSize1"/>
      </w:pPr>
    </w:p>
    <w:p w:rsidR="00000000" w:rsidRPr="00C7193F" w:rsidP="00C7193F">
      <w:pPr>
        <w:pStyle w:val="AllowPageBreak"/>
      </w:pPr>
    </w:p>
    <w:p w:rsidR="00000000" w:rsidRPr="00C7193F" w:rsidP="00C7193F">
      <w:pPr>
        <w:pStyle w:val="Heading1"/>
      </w:pPr>
      <w:bookmarkStart w:id="8" w:name="O_1131263"/>
      <w:bookmarkEnd w:id="8"/>
      <w:r w:rsidRPr="00C7193F">
        <w:t>Range of Conditions</w:t>
      </w:r>
    </w:p>
    <w:tbl>
      <w:tblPr>
        <w:tblW w:w="9497" w:type="dxa"/>
        <w:tblLayout w:type="fixed"/>
        <w:tblCellMar>
          <w:left w:w="62" w:type="dxa"/>
          <w:right w:w="62" w:type="dxa"/>
        </w:tblCellMar>
        <w:tblLook w:val="0000"/>
      </w:tblPr>
      <w:tblGrid>
        <w:gridCol w:w="9497"/>
      </w:tblGrid>
      <w:tr w:rsidTr="00C7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193F" w:rsidP="00C7193F">
            <w:pPr>
              <w:pStyle w:val="BodyText"/>
            </w:pPr>
            <w:r w:rsidRPr="00C7193F">
              <w:t>Range is restricted to essential operating conditions and any other variable</w:t>
            </w:r>
            <w:r w:rsidRPr="00C7193F">
              <w:t>s essential to the work environment.</w:t>
            </w:r>
          </w:p>
          <w:p w:rsidR="00000000" w:rsidRPr="00C7193F" w:rsidP="00C7193F">
            <w:pPr>
              <w:pStyle w:val="BodyText"/>
            </w:pPr>
            <w:r w:rsidRPr="00C7193F">
              <w:t>Non-essential conditions may be found in the Companion Volume Implementation Guide.</w:t>
            </w:r>
          </w:p>
        </w:tc>
      </w:tr>
    </w:tbl>
    <w:p w:rsidR="00000000" w:rsidRPr="00C7193F" w:rsidP="00C7193F">
      <w:pPr>
        <w:pStyle w:val="NoPaddingFontSize1"/>
      </w:pPr>
    </w:p>
    <w:p w:rsidR="00000000" w:rsidRPr="00C7193F" w:rsidP="00C7193F">
      <w:pPr>
        <w:pStyle w:val="AllowPageBreak"/>
      </w:pPr>
    </w:p>
    <w:p w:rsidR="00000000" w:rsidRPr="00C7193F" w:rsidP="00C7193F">
      <w:pPr>
        <w:pStyle w:val="Heading1"/>
      </w:pPr>
      <w:bookmarkStart w:id="9" w:name="O_1131264"/>
      <w:bookmarkEnd w:id="9"/>
      <w:r w:rsidRPr="00C7193F">
        <w:t>Unit Mapping Information</w:t>
      </w:r>
    </w:p>
    <w:tbl>
      <w:tblPr>
        <w:tblW w:w="9497" w:type="dxa"/>
        <w:tblLayout w:type="fixed"/>
        <w:tblCellMar>
          <w:left w:w="62" w:type="dxa"/>
          <w:right w:w="62" w:type="dxa"/>
        </w:tblCellMar>
        <w:tblLook w:val="0000"/>
      </w:tblPr>
      <w:tblGrid>
        <w:gridCol w:w="9497"/>
      </w:tblGrid>
      <w:tr w:rsidTr="00C7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193F" w:rsidP="00C7193F">
            <w:pPr>
              <w:pStyle w:val="BodyText"/>
            </w:pPr>
            <w:r w:rsidRPr="00C7193F">
              <w:t>This unit replaces but is not equivalent to CSCDOG004 Select dogs.</w:t>
            </w:r>
          </w:p>
        </w:tc>
      </w:tr>
    </w:tbl>
    <w:p w:rsidR="00000000" w:rsidRPr="00C7193F" w:rsidP="00C7193F">
      <w:pPr>
        <w:pStyle w:val="NoPaddingFontSize1"/>
      </w:pPr>
    </w:p>
    <w:p w:rsidR="00000000" w:rsidRPr="00C7193F" w:rsidP="00C7193F">
      <w:pPr>
        <w:pStyle w:val="AllowPageBreak"/>
      </w:pPr>
    </w:p>
    <w:p w:rsidR="00000000" w:rsidRPr="00C7193F" w:rsidP="00C7193F">
      <w:pPr>
        <w:pStyle w:val="Heading1"/>
      </w:pPr>
      <w:bookmarkStart w:id="10" w:name="O_1131271"/>
      <w:bookmarkEnd w:id="10"/>
      <w:r w:rsidRPr="00C7193F">
        <w:t>Links</w:t>
      </w:r>
    </w:p>
    <w:p w:rsidR="00000000" w:rsidRPr="00C7193F" w:rsidP="00C47048">
      <w:pPr>
        <w:pStyle w:val="BodyText"/>
      </w:pPr>
      <w:r w:rsidRPr="00C7193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323FE">
        <w:rPr>
          <w:rStyle w:val="Hyperlink"/>
        </w:rPr>
        <w:t>https://vetnet.gov.au/Pages/TrainingDocs.aspx?q=114e25cd-3a2c-4490-baae-47d68dcd2fde</w:t>
      </w:r>
      <w:r>
        <w:fldChar w:fldCharType="end"/>
      </w:r>
    </w:p>
    <w:p w:rsidR="00000000" w:rsidRPr="00C7193F" w:rsidP="00C47048">
      <w:pPr>
        <w:pStyle w:val="BodyText"/>
        <w:sectPr w:rsidSect="00C7193F">
          <w:headerReference w:type="default" r:id="rId10"/>
          <w:footerReference w:type="default" r:id="rId11"/>
          <w:pgSz w:w="11908" w:h="16833"/>
          <w:pgMar w:top="1702" w:right="1418" w:bottom="1702" w:left="1418" w:header="992" w:footer="992" w:gutter="0"/>
          <w:cols w:space="720"/>
          <w:noEndnote/>
          <w:docGrid w:linePitch="299"/>
        </w:sectPr>
      </w:pPr>
    </w:p>
    <w:p w:rsidR="00000000" w:rsidRPr="00C7193F" w:rsidP="00C7193F">
      <w:pPr>
        <w:pStyle w:val="SuperHeading"/>
      </w:pPr>
      <w:r w:rsidRPr="00C7193F">
        <w:t>Assessment Requirements for CSCDOG008 Assess dogs for cus</w:t>
      </w:r>
      <w:r w:rsidRPr="00C7193F">
        <w:t>todial purposes</w:t>
      </w:r>
    </w:p>
    <w:p w:rsidR="00000000" w:rsidRPr="00C7193F" w:rsidP="00C7193F">
      <w:pPr>
        <w:pStyle w:val="Heading1"/>
      </w:pPr>
      <w:bookmarkStart w:id="11" w:name="O_1131266"/>
      <w:bookmarkEnd w:id="11"/>
      <w:r w:rsidRPr="00C7193F">
        <w:t>Modification History</w:t>
      </w:r>
    </w:p>
    <w:tbl>
      <w:tblPr>
        <w:tblW w:w="9497" w:type="dxa"/>
        <w:tblLayout w:type="fixed"/>
        <w:tblCellMar>
          <w:left w:w="62" w:type="dxa"/>
          <w:right w:w="62" w:type="dxa"/>
        </w:tblCellMar>
        <w:tblLook w:val="0000"/>
      </w:tblPr>
      <w:tblGrid>
        <w:gridCol w:w="9497"/>
      </w:tblGrid>
      <w:tr w:rsidTr="00C7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193F" w:rsidP="00C7193F">
            <w:pPr>
              <w:pStyle w:val="BodyText"/>
            </w:pPr>
            <w:r w:rsidRPr="00C7193F">
              <w:t>Release 1. This is the first release of this unit of competency in the CSC Correctional Services Training Package Release 3.0</w:t>
            </w:r>
          </w:p>
        </w:tc>
      </w:tr>
    </w:tbl>
    <w:p w:rsidR="00000000" w:rsidRPr="00C7193F" w:rsidP="00C7193F">
      <w:pPr>
        <w:pStyle w:val="NoPaddingFontSize1"/>
      </w:pPr>
    </w:p>
    <w:p w:rsidR="00000000" w:rsidRPr="00C7193F" w:rsidP="00C7193F">
      <w:pPr>
        <w:pStyle w:val="AllowPageBreak"/>
      </w:pPr>
    </w:p>
    <w:p w:rsidR="00000000" w:rsidRPr="00C7193F" w:rsidP="00C7193F">
      <w:pPr>
        <w:pStyle w:val="Heading1"/>
      </w:pPr>
      <w:bookmarkStart w:id="12" w:name="O_1131267"/>
      <w:bookmarkEnd w:id="12"/>
      <w:r w:rsidRPr="00C7193F">
        <w:t>Performance Evidence</w:t>
      </w:r>
    </w:p>
    <w:tbl>
      <w:tblPr>
        <w:tblW w:w="9497" w:type="dxa"/>
        <w:tblLayout w:type="fixed"/>
        <w:tblCellMar>
          <w:left w:w="62" w:type="dxa"/>
          <w:right w:w="62" w:type="dxa"/>
        </w:tblCellMar>
        <w:tblLook w:val="0000"/>
      </w:tblPr>
      <w:tblGrid>
        <w:gridCol w:w="9497"/>
      </w:tblGrid>
      <w:tr w:rsidTr="00C7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7193F">
            <w:pPr>
              <w:pStyle w:val="BodyText"/>
              <w:rPr>
                <w:lang w:val="en-NZ"/>
              </w:rPr>
            </w:pPr>
            <w:r w:rsidRPr="00C7193F">
              <w:t xml:space="preserve">Evidence required to demonstrate </w:t>
            </w:r>
            <w:r w:rsidRPr="00C7193F">
              <w:t>competence in this unit must be relevant to and satisfy all of the requirements of the elements and performance criteria on at least one occasion and include:</w:t>
            </w:r>
          </w:p>
        </w:tc>
      </w:tr>
      <w:tr w:rsidTr="00C7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193F" w:rsidP="00C7193F">
            <w:pPr>
              <w:pStyle w:val="ListBullet"/>
            </w:pPr>
            <w:r w:rsidRPr="00C7193F">
              <w:t>working independently and in teams to assess dogs for their suitability for particular roles wi</w:t>
            </w:r>
            <w:r w:rsidRPr="00C7193F">
              <w:t>thin the organisation</w:t>
            </w:r>
          </w:p>
          <w:p w:rsidR="00000000" w:rsidRPr="00C7193F" w:rsidP="00C7193F">
            <w:pPr>
              <w:pStyle w:val="ListBullet"/>
            </w:pPr>
            <w:r w:rsidRPr="00C7193F">
              <w:t>collecting, analysing and organising information about dog performance and characteristics to produce records and reports on the assessment of dogs for the organisation</w:t>
            </w:r>
          </w:p>
          <w:p w:rsidR="00000000" w:rsidRPr="00C7193F" w:rsidP="00C7193F">
            <w:pPr>
              <w:pStyle w:val="ListBullet"/>
            </w:pPr>
            <w:r w:rsidRPr="00C7193F">
              <w:t xml:space="preserve">providing recommendations and observations to responsible personnel </w:t>
            </w:r>
          </w:p>
          <w:p w:rsidR="00000000" w:rsidRPr="00C7193F" w:rsidP="00C7193F">
            <w:pPr>
              <w:pStyle w:val="ListBullet"/>
            </w:pPr>
            <w:r w:rsidRPr="00C7193F">
              <w:t>maintaining effective relationships with organisations/individuals for sourcing dogs.</w:t>
            </w:r>
          </w:p>
        </w:tc>
      </w:tr>
    </w:tbl>
    <w:p w:rsidR="00000000" w:rsidRPr="00C7193F" w:rsidP="00C7193F">
      <w:pPr>
        <w:pStyle w:val="NoPaddingFontSize1"/>
      </w:pPr>
    </w:p>
    <w:p w:rsidR="00000000" w:rsidRPr="00C7193F" w:rsidP="00C7193F">
      <w:pPr>
        <w:pStyle w:val="AllowPageBreak"/>
      </w:pPr>
    </w:p>
    <w:p w:rsidR="00000000" w:rsidRPr="00C7193F" w:rsidP="00C7193F">
      <w:pPr>
        <w:pStyle w:val="Heading1"/>
      </w:pPr>
      <w:bookmarkStart w:id="13" w:name="O_1131268"/>
      <w:bookmarkEnd w:id="13"/>
      <w:r w:rsidRPr="00C7193F">
        <w:t>Knowledge Evidence</w:t>
      </w:r>
    </w:p>
    <w:tbl>
      <w:tblPr>
        <w:tblW w:w="9497" w:type="dxa"/>
        <w:tblLayout w:type="fixed"/>
        <w:tblCellMar>
          <w:left w:w="62" w:type="dxa"/>
          <w:right w:w="62" w:type="dxa"/>
        </w:tblCellMar>
        <w:tblLook w:val="0000"/>
      </w:tblPr>
      <w:tblGrid>
        <w:gridCol w:w="9497"/>
      </w:tblGrid>
      <w:tr w:rsidTr="00C7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7193F">
            <w:pPr>
              <w:pStyle w:val="BodyText"/>
              <w:rPr>
                <w:lang w:val="en-NZ"/>
              </w:rPr>
            </w:pPr>
            <w:r w:rsidRPr="00C7193F">
              <w:t>Evidence required to demonstrate competence in this unit must</w:t>
            </w:r>
            <w:r w:rsidRPr="00C7193F">
              <w:t xml:space="preserve"> be relevant to and satisfy all of the requirements of the elements and performance criteria and includes knowledge of:</w:t>
            </w:r>
          </w:p>
        </w:tc>
      </w:tr>
      <w:tr w:rsidTr="00C7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193F" w:rsidP="00C7193F">
            <w:pPr>
              <w:pStyle w:val="ListBullet"/>
            </w:pPr>
            <w:r w:rsidRPr="00C7193F">
              <w:t>legislation, regulations and organisational policies, procedures and guidelines related to the assessment and use of dogs including:</w:t>
            </w:r>
          </w:p>
          <w:p w:rsidR="00000000" w:rsidRPr="00C7193F" w:rsidP="00C7193F">
            <w:pPr>
              <w:pStyle w:val="ListBullet2"/>
            </w:pPr>
            <w:r w:rsidRPr="00C7193F">
              <w:t>purposes for which dogs may be used within the organisation</w:t>
            </w:r>
          </w:p>
          <w:p w:rsidR="00000000" w:rsidRPr="00C7193F" w:rsidP="00C7193F">
            <w:pPr>
              <w:pStyle w:val="ListBullet2"/>
            </w:pPr>
            <w:r w:rsidRPr="00C7193F">
              <w:t>records and reports that must be established and maintained about the assessment of dogs for the organisation</w:t>
            </w:r>
          </w:p>
          <w:p w:rsidR="00000000" w:rsidRPr="00C7193F" w:rsidP="00C7193F">
            <w:pPr>
              <w:pStyle w:val="ListBullet2"/>
            </w:pPr>
            <w:r w:rsidRPr="00C7193F">
              <w:t>criteria and activities for assessing suitability of dogs</w:t>
            </w:r>
          </w:p>
          <w:p w:rsidR="00000000" w:rsidRPr="00C7193F" w:rsidP="00C7193F">
            <w:pPr>
              <w:pStyle w:val="ListBullet2"/>
            </w:pPr>
            <w:r w:rsidRPr="00C7193F">
              <w:t>retirement and disposal of dogs</w:t>
            </w:r>
          </w:p>
          <w:p w:rsidR="00000000" w:rsidRPr="00C7193F" w:rsidP="00C7193F">
            <w:pPr>
              <w:pStyle w:val="ListBullet"/>
            </w:pPr>
            <w:r w:rsidRPr="00C7193F">
              <w:t xml:space="preserve">typical characteristics and temperaments of various breeds of dogs that are suited to working within the organisation including:  </w:t>
            </w:r>
          </w:p>
          <w:p w:rsidR="00000000" w:rsidRPr="00C7193F" w:rsidP="00C7193F">
            <w:pPr>
              <w:pStyle w:val="ListBullet2"/>
            </w:pPr>
            <w:r w:rsidRPr="00C7193F">
              <w:t>anatomy and signs of health and ill health of dogs</w:t>
            </w:r>
          </w:p>
          <w:p w:rsidR="00000000" w:rsidRPr="00C7193F" w:rsidP="00C7193F">
            <w:pPr>
              <w:pStyle w:val="ListBullet2"/>
            </w:pPr>
            <w:r w:rsidRPr="00C7193F">
              <w:t xml:space="preserve">work environment in which dogs could be </w:t>
            </w:r>
            <w:r w:rsidRPr="00C7193F">
              <w:t>deployed and emergencies that could arise within those environments</w:t>
            </w:r>
          </w:p>
          <w:p w:rsidR="00000000" w:rsidRPr="00C7193F" w:rsidP="00C7193F">
            <w:pPr>
              <w:pStyle w:val="ListBullet"/>
            </w:pPr>
            <w:r w:rsidRPr="00C7193F">
              <w:t>emergency response and evacuation procedures to maintain security</w:t>
            </w:r>
          </w:p>
          <w:p w:rsidR="00000000" w:rsidRPr="00C7193F" w:rsidP="00C7193F">
            <w:pPr>
              <w:pStyle w:val="ListBullet"/>
            </w:pPr>
            <w:r w:rsidRPr="00C7193F">
              <w:t>duty of care to all involved</w:t>
            </w:r>
          </w:p>
          <w:p w:rsidR="00000000" w:rsidRPr="00C7193F" w:rsidP="00C7193F">
            <w:pPr>
              <w:pStyle w:val="ListBullet"/>
            </w:pPr>
            <w:r w:rsidRPr="00C7193F">
              <w:t>limits of own authority</w:t>
            </w:r>
          </w:p>
          <w:p w:rsidR="00000000" w:rsidRPr="00C7193F" w:rsidP="00C7193F">
            <w:pPr>
              <w:pStyle w:val="ListBullet"/>
            </w:pPr>
            <w:r w:rsidRPr="00C7193F">
              <w:t>Workplace/Occupational Health and Safety (WHS/OHS) relevant to the j</w:t>
            </w:r>
            <w:r w:rsidRPr="00C7193F">
              <w:t>ob task</w:t>
            </w:r>
          </w:p>
          <w:p w:rsidR="00000000" w:rsidRPr="00C7193F" w:rsidP="00C7193F">
            <w:pPr>
              <w:pStyle w:val="ListBullet"/>
            </w:pPr>
            <w:r w:rsidRPr="00C7193F">
              <w:t>approved communication terminology, call signs and radio channels used by emergency personnel</w:t>
            </w:r>
          </w:p>
          <w:p w:rsidR="00000000" w:rsidRPr="00C7193F" w:rsidP="00C7193F">
            <w:pPr>
              <w:pStyle w:val="ListBullet"/>
            </w:pPr>
            <w:r w:rsidRPr="00C7193F">
              <w:t>how to apply the hierarchy of control and use of force to control hazards and minimise risk</w:t>
            </w:r>
          </w:p>
          <w:p w:rsidR="00000000" w:rsidRPr="00C7193F" w:rsidP="00C7193F">
            <w:pPr>
              <w:pStyle w:val="ListBullet"/>
            </w:pPr>
            <w:r w:rsidRPr="00C7193F">
              <w:t>location of emergency equipment in the workplace</w:t>
            </w:r>
          </w:p>
          <w:p w:rsidR="00000000" w:rsidRPr="00C7193F" w:rsidP="00C7193F">
            <w:pPr>
              <w:pStyle w:val="ListBullet"/>
            </w:pPr>
            <w:r w:rsidRPr="00C7193F">
              <w:t>procedures for communicating and collaborating with responding officers and other services</w:t>
            </w:r>
          </w:p>
          <w:p w:rsidR="00000000" w:rsidRPr="00C7193F" w:rsidP="00C7193F">
            <w:pPr>
              <w:pStyle w:val="ListBullet"/>
            </w:pPr>
            <w:r w:rsidRPr="00C7193F">
              <w:t>process of dynamic risk assessment and how it is applied.</w:t>
            </w:r>
          </w:p>
        </w:tc>
      </w:tr>
    </w:tbl>
    <w:p w:rsidR="00000000" w:rsidRPr="00C7193F" w:rsidP="00C7193F">
      <w:pPr>
        <w:pStyle w:val="NoPaddingFontSize1"/>
      </w:pPr>
    </w:p>
    <w:p w:rsidR="00000000" w:rsidRPr="00C7193F" w:rsidP="00C7193F">
      <w:pPr>
        <w:pStyle w:val="AllowPageBreak"/>
      </w:pPr>
    </w:p>
    <w:p w:rsidR="00000000" w:rsidRPr="00C7193F" w:rsidP="00C7193F">
      <w:pPr>
        <w:pStyle w:val="Heading1"/>
      </w:pPr>
      <w:bookmarkStart w:id="14" w:name="O_1131269"/>
      <w:bookmarkEnd w:id="14"/>
      <w:r w:rsidRPr="00C7193F">
        <w:t>Assessment Conditions</w:t>
      </w:r>
    </w:p>
    <w:tbl>
      <w:tblPr>
        <w:tblW w:w="9497" w:type="dxa"/>
        <w:tblLayout w:type="fixed"/>
        <w:tblCellMar>
          <w:left w:w="62" w:type="dxa"/>
          <w:right w:w="62" w:type="dxa"/>
        </w:tblCellMar>
        <w:tblLook w:val="0000"/>
      </w:tblPr>
      <w:tblGrid>
        <w:gridCol w:w="9497"/>
      </w:tblGrid>
      <w:tr w:rsidTr="00C7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193F" w:rsidP="00C7193F">
            <w:pPr>
              <w:pStyle w:val="BodyText"/>
            </w:pPr>
            <w:r w:rsidRPr="00C7193F">
              <w:t>Assessment of skills must occur in a custodial environment.</w:t>
            </w:r>
          </w:p>
          <w:p w:rsidR="00000000" w:rsidRPr="00C7193F" w:rsidP="00C7193F">
            <w:pPr>
              <w:pStyle w:val="BodyText"/>
            </w:pPr>
            <w:r w:rsidRPr="00C7193F">
              <w:t>Asse</w:t>
            </w:r>
            <w:r w:rsidRPr="00C7193F">
              <w:t>ssors must hold credentials specified within the Standards for Registered Training Organisations current at the time of assessment.</w:t>
            </w:r>
          </w:p>
          <w:p w:rsidR="00000000" w:rsidRPr="00C7193F" w:rsidP="00C7193F">
            <w:pPr>
              <w:pStyle w:val="BodyText"/>
            </w:pPr>
            <w:r w:rsidRPr="00C7193F">
              <w:t>Assessment must satisfy the Principles of Assessment and Rules of Evidence and all regulatory requirements included within t</w:t>
            </w:r>
            <w:r w:rsidRPr="00C7193F">
              <w:t>he Standards for Registered Training Organisations current at the time of assessment.</w:t>
            </w:r>
          </w:p>
          <w:p w:rsidR="00000000" w:rsidRPr="00C7193F" w:rsidP="00C7193F">
            <w:pPr>
              <w:pStyle w:val="BodyText"/>
            </w:pPr>
            <w:r w:rsidRPr="00C7193F">
              <w:t>Assessment processes and techniques must be appropriate to the language, literacy and numeracy requirements of the work being performed and the needs of the candidate.</w:t>
            </w:r>
          </w:p>
          <w:p w:rsidR="00000000" w:rsidRPr="00C7193F" w:rsidP="00C7193F">
            <w:pPr>
              <w:pStyle w:val="BodyText"/>
            </w:pPr>
            <w:r w:rsidRPr="00C7193F">
              <w:t>Re</w:t>
            </w:r>
            <w:r w:rsidRPr="00C7193F">
              <w:t>sources for assessment must include access to:</w:t>
            </w:r>
          </w:p>
          <w:p w:rsidR="00000000" w:rsidRPr="00C7193F" w:rsidP="00C7193F">
            <w:pPr>
              <w:pStyle w:val="ListBullet"/>
            </w:pPr>
            <w:r w:rsidRPr="00C7193F">
              <w:t>real dogs</w:t>
            </w:r>
          </w:p>
          <w:p w:rsidR="00000000" w:rsidRPr="00C7193F" w:rsidP="00C7193F">
            <w:pPr>
              <w:pStyle w:val="ListBullet"/>
            </w:pPr>
            <w:r w:rsidRPr="00C7193F">
              <w:t xml:space="preserve">a range of relevant exercises </w:t>
            </w:r>
          </w:p>
          <w:p w:rsidR="00000000" w:rsidRPr="00C7193F" w:rsidP="00C7193F">
            <w:pPr>
              <w:pStyle w:val="ListBullet"/>
            </w:pPr>
            <w:r w:rsidRPr="00C7193F">
              <w:t xml:space="preserve">applicable documentation, including workplace procedures, regulations, codes of practice and operation manuals </w:t>
            </w:r>
          </w:p>
          <w:p w:rsidR="00000000" w:rsidRPr="00C7193F" w:rsidP="00C7193F">
            <w:pPr>
              <w:pStyle w:val="ListBullet"/>
            </w:pPr>
            <w:r w:rsidRPr="00C7193F">
              <w:t>relevant materials, tools, equipment and personal protective equipment (PPE) currently used in industry.</w:t>
            </w:r>
          </w:p>
        </w:tc>
      </w:tr>
    </w:tbl>
    <w:p w:rsidR="00000000" w:rsidRPr="00C7193F" w:rsidP="00C7193F">
      <w:pPr>
        <w:pStyle w:val="NoPaddingFontSize1"/>
      </w:pPr>
    </w:p>
    <w:p w:rsidR="00000000" w:rsidRPr="00C7193F" w:rsidP="00C7193F">
      <w:pPr>
        <w:pStyle w:val="AllowPageBreak"/>
      </w:pPr>
    </w:p>
    <w:p w:rsidR="00000000" w:rsidRPr="00C7193F" w:rsidP="00C7193F">
      <w:pPr>
        <w:pStyle w:val="Heading1"/>
      </w:pPr>
      <w:bookmarkStart w:id="15" w:name="O_1131272"/>
      <w:bookmarkEnd w:id="15"/>
      <w:r w:rsidRPr="00C7193F">
        <w:t>Links</w:t>
      </w:r>
    </w:p>
    <w:p w:rsidR="00000000" w:rsidRPr="00C7193F" w:rsidP="00C47048">
      <w:pPr>
        <w:pStyle w:val="BodyText"/>
      </w:pPr>
      <w:r w:rsidRPr="00C7193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323FE">
        <w:rPr>
          <w:rStyle w:val="Hyperlink"/>
        </w:rPr>
        <w:t>https://vetnet.gov.au/Pages/TrainingDocs.aspx?q=114e25cd-3a2c-4490-baae-47d68dcd2fde</w:t>
      </w:r>
      <w:r>
        <w:fldChar w:fldCharType="end"/>
      </w:r>
    </w:p>
    <w:p w:rsidR="00000000" w:rsidRPr="00C7193F" w:rsidP="00C7193F"/>
    <w:sectPr w:rsidSect="00C719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9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93F" w:rsidRPr="00C47048" w:rsidP="00C470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9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048" w:rsidP="00C719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7048" w:rsidP="00C719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47048" w:rsidP="00C719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93F" w:rsidP="00C7193F">
    <w:pPr>
      <w:pStyle w:val="Footer"/>
      <w:framePr w:wrap="around"/>
    </w:pPr>
    <w:r>
      <w:fldChar w:fldCharType="begin"/>
    </w:r>
    <w:r>
      <w:instrText xml:space="preserve"> DOCPROPERTY  Subject  \* MERGEFORMAT </w:instrText>
    </w:r>
    <w:r>
      <w:fldChar w:fldCharType="separate"/>
    </w:r>
    <w:r w:rsidR="00C47048">
      <w:t>Approved</w:t>
    </w:r>
    <w:r w:rsidR="00C47048">
      <w:fldChar w:fldCharType="end"/>
    </w:r>
    <w:r>
      <w:tab/>
      <w:t xml:space="preserve">Page </w:t>
    </w:r>
    <w:r>
      <w:fldChar w:fldCharType="begin"/>
    </w:r>
    <w:r>
      <w:instrText xml:space="preserve"> PAGE  \* Arabic  \* MERGEFORMAT </w:instrText>
    </w:r>
    <w:r>
      <w:fldChar w:fldCharType="separate"/>
    </w:r>
    <w:r w:rsidR="00C4704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7048">
      <w:rPr>
        <w:noProof/>
      </w:rPr>
      <w:t>4</w:t>
    </w:r>
    <w:r>
      <w:rPr>
        <w:noProof/>
      </w:rPr>
      <w:fldChar w:fldCharType="end"/>
    </w:r>
  </w:p>
  <w:p w:rsidR="00C7193F" w:rsidP="00C7193F">
    <w:pPr>
      <w:pStyle w:val="Footer"/>
      <w:framePr w:wrap="around"/>
    </w:pPr>
    <w:r>
      <w:t xml:space="preserve">© Commonwealth of Australia, </w:t>
    </w:r>
    <w:r>
      <w:fldChar w:fldCharType="begin"/>
    </w:r>
    <w:r>
      <w:instrText xml:space="preserve"> DATE  \@ "yyyy"  \* MERGEFORMAT </w:instrText>
    </w:r>
    <w:r>
      <w:fldChar w:fldCharType="separate"/>
    </w:r>
    <w:r w:rsidR="00C47048">
      <w:rPr>
        <w:noProof/>
      </w:rPr>
      <w:t>2025</w:t>
    </w:r>
    <w:r>
      <w:fldChar w:fldCharType="end"/>
    </w:r>
    <w:r>
      <w:tab/>
    </w:r>
    <w:r>
      <w:fldChar w:fldCharType="begin"/>
    </w:r>
    <w:r>
      <w:instrText xml:space="preserve"> DOCPROPERTY  Author  \* MERGEFORMAT </w:instrText>
    </w:r>
    <w:r>
      <w:fldChar w:fldCharType="separate"/>
    </w:r>
    <w:r w:rsidR="00C47048">
      <w:t>Public Skills Australia</w:t>
    </w:r>
    <w:r w:rsidR="00C47048">
      <w:fldChar w:fldCharType="end"/>
    </w:r>
  </w:p>
  <w:p w:rsidR="00C7193F" w:rsidP="00C719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9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0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193F" w:rsidRPr="00C47048" w:rsidP="00C470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9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048" w:rsidRPr="002D2AF8" w:rsidP="00C7193F">
    <w:pPr>
      <w:pStyle w:val="Header"/>
      <w:framePr w:wrap="around"/>
    </w:pPr>
    <w:r>
      <w:fldChar w:fldCharType="begin"/>
    </w:r>
    <w:r>
      <w:instrText xml:space="preserve"> TITLE   \* MERGEFORMAT </w:instrText>
    </w:r>
    <w:r>
      <w:fldChar w:fldCharType="separate"/>
    </w:r>
    <w:r>
      <w:t>CSCDOG008 Assess dogs for custodial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7048" w:rsidP="00C719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93F" w:rsidRPr="002D2AF8" w:rsidP="00C7193F">
    <w:pPr>
      <w:pStyle w:val="Header"/>
      <w:framePr w:wrap="around"/>
    </w:pPr>
    <w:r>
      <w:fldChar w:fldCharType="begin"/>
    </w:r>
    <w:r>
      <w:instrText xml:space="preserve"> TITLE   \* MERGEFORMAT </w:instrText>
    </w:r>
    <w:r>
      <w:fldChar w:fldCharType="separate"/>
    </w:r>
    <w:r w:rsidR="00C47048">
      <w:t>CSCDOG008 Assess dogs for custodial purposes</w:t>
    </w:r>
    <w:r w:rsidR="00C47048">
      <w:fldChar w:fldCharType="end"/>
    </w:r>
    <w:r>
      <w:tab/>
      <w:t xml:space="preserve">Date this document was generated: </w:t>
    </w:r>
    <w:r>
      <w:fldChar w:fldCharType="begin"/>
    </w:r>
    <w:r>
      <w:instrText xml:space="preserve"> CREATEDATE  \@ "d MMMM yyyy"  \* MERGEFORMAT </w:instrText>
    </w:r>
    <w:r>
      <w:fldChar w:fldCharType="separate"/>
    </w:r>
    <w:r w:rsidR="00C47048">
      <w:rPr>
        <w:noProof/>
      </w:rPr>
      <w:t>2 March 2025</w:t>
    </w:r>
    <w:r>
      <w:fldChar w:fldCharType="end"/>
    </w:r>
  </w:p>
  <w:p w:rsidR="00C7193F" w:rsidP="00C719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CA92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FE2D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F2B5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9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193F"/>
    <w:pPr>
      <w:spacing w:before="360" w:after="60"/>
      <w:outlineLvl w:val="0"/>
    </w:pPr>
    <w:rPr>
      <w:sz w:val="32"/>
    </w:rPr>
  </w:style>
  <w:style w:type="paragraph" w:styleId="Heading2">
    <w:name w:val="heading 2"/>
    <w:basedOn w:val="HeadingBase"/>
    <w:next w:val="BodyText"/>
    <w:link w:val="Heading2Char"/>
    <w:qFormat/>
    <w:rsid w:val="00C7193F"/>
    <w:pPr>
      <w:keepLines/>
      <w:spacing w:before="240" w:after="120"/>
      <w:outlineLvl w:val="1"/>
    </w:pPr>
    <w:rPr>
      <w:sz w:val="28"/>
      <w:szCs w:val="40"/>
    </w:rPr>
  </w:style>
  <w:style w:type="paragraph" w:styleId="Heading3">
    <w:name w:val="heading 3"/>
    <w:basedOn w:val="HeadingBase"/>
    <w:next w:val="BodyText"/>
    <w:link w:val="Heading3Char"/>
    <w:qFormat/>
    <w:rsid w:val="00C7193F"/>
    <w:pPr>
      <w:spacing w:before="180" w:after="120"/>
      <w:outlineLvl w:val="2"/>
    </w:pPr>
    <w:rPr>
      <w:spacing w:val="-10"/>
      <w:kern w:val="32"/>
    </w:rPr>
  </w:style>
  <w:style w:type="paragraph" w:styleId="Heading4">
    <w:name w:val="heading 4"/>
    <w:basedOn w:val="HeadingBase"/>
    <w:next w:val="BodyText"/>
    <w:link w:val="Heading4Char"/>
    <w:qFormat/>
    <w:rsid w:val="00C7193F"/>
    <w:pPr>
      <w:spacing w:before="160" w:after="120"/>
      <w:outlineLvl w:val="3"/>
    </w:pPr>
    <w:rPr>
      <w:sz w:val="22"/>
    </w:rPr>
  </w:style>
  <w:style w:type="paragraph" w:styleId="Heading5">
    <w:name w:val="heading 5"/>
    <w:basedOn w:val="HeadingBase"/>
    <w:next w:val="Normal"/>
    <w:link w:val="Heading5Char"/>
    <w:qFormat/>
    <w:rsid w:val="00C7193F"/>
    <w:pPr>
      <w:spacing w:before="80"/>
      <w:outlineLvl w:val="4"/>
    </w:pPr>
    <w:rPr>
      <w:color w:val="918585"/>
      <w:sz w:val="20"/>
    </w:rPr>
  </w:style>
  <w:style w:type="paragraph" w:styleId="Heading6">
    <w:name w:val="heading 6"/>
    <w:basedOn w:val="HeadingBase"/>
    <w:next w:val="Normal"/>
    <w:link w:val="Heading6Char"/>
    <w:qFormat/>
    <w:rsid w:val="00C7193F"/>
    <w:pPr>
      <w:spacing w:before="60"/>
      <w:outlineLvl w:val="5"/>
    </w:pPr>
    <w:rPr>
      <w:color w:val="918585"/>
      <w:sz w:val="20"/>
    </w:rPr>
  </w:style>
  <w:style w:type="paragraph" w:styleId="Heading7">
    <w:name w:val="heading 7"/>
    <w:basedOn w:val="Normal"/>
    <w:next w:val="Normal"/>
    <w:link w:val="Heading7Char"/>
    <w:qFormat/>
    <w:rsid w:val="00C7193F"/>
    <w:pPr>
      <w:ind w:left="720"/>
      <w:outlineLvl w:val="6"/>
    </w:pPr>
    <w:rPr>
      <w:i/>
    </w:rPr>
  </w:style>
  <w:style w:type="paragraph" w:styleId="Heading8">
    <w:name w:val="heading 8"/>
    <w:basedOn w:val="Normal"/>
    <w:next w:val="Normal"/>
    <w:link w:val="Heading8Char"/>
    <w:qFormat/>
    <w:rsid w:val="00C7193F"/>
    <w:pPr>
      <w:ind w:left="720"/>
      <w:outlineLvl w:val="7"/>
    </w:pPr>
    <w:rPr>
      <w:i/>
    </w:rPr>
  </w:style>
  <w:style w:type="paragraph" w:styleId="Heading9">
    <w:name w:val="heading 9"/>
    <w:basedOn w:val="Normal"/>
    <w:next w:val="Normal"/>
    <w:link w:val="Heading9Char"/>
    <w:qFormat/>
    <w:rsid w:val="00C7193F"/>
    <w:pPr>
      <w:ind w:left="720"/>
      <w:outlineLvl w:val="8"/>
    </w:pPr>
    <w:rPr>
      <w:i/>
    </w:rPr>
  </w:style>
  <w:style w:type="character" w:default="1" w:styleId="DefaultParagraphFont">
    <w:name w:val="Default Paragraph Font"/>
    <w:uiPriority w:val="1"/>
    <w:unhideWhenUsed/>
    <w:rsid w:val="00C719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193F"/>
  </w:style>
  <w:style w:type="character" w:customStyle="1" w:styleId="Heading1Char">
    <w:name w:val="Heading 1 Char"/>
    <w:basedOn w:val="DefaultParagraphFont"/>
    <w:link w:val="Heading1"/>
    <w:rsid w:val="00C7193F"/>
    <w:rPr>
      <w:rFonts w:ascii="Times New Roman" w:eastAsia="Times New Roman" w:hAnsi="Times New Roman" w:cs="Times New Roman"/>
      <w:b/>
      <w:sz w:val="32"/>
      <w:szCs w:val="20"/>
      <w:lang w:eastAsia="en-US"/>
    </w:rPr>
  </w:style>
  <w:style w:type="paragraph" w:styleId="BodyText">
    <w:name w:val="Body Text"/>
    <w:basedOn w:val="Normal"/>
    <w:link w:val="BodyTextChar"/>
    <w:rsid w:val="00C719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193F"/>
    <w:rPr>
      <w:rFonts w:ascii="Times New Roman" w:eastAsia="Times New Roman" w:hAnsi="Times New Roman" w:cs="Times New Roman"/>
      <w:sz w:val="24"/>
      <w:lang w:eastAsia="en-US"/>
    </w:rPr>
  </w:style>
  <w:style w:type="paragraph" w:styleId="ListBullet">
    <w:name w:val="List Bullet"/>
    <w:basedOn w:val="List"/>
    <w:rsid w:val="00C7193F"/>
    <w:pPr>
      <w:numPr>
        <w:numId w:val="12"/>
      </w:numPr>
      <w:tabs>
        <w:tab w:val="clear" w:pos="340"/>
      </w:tabs>
      <w:spacing w:before="40" w:after="40"/>
    </w:pPr>
  </w:style>
  <w:style w:type="character" w:customStyle="1" w:styleId="SpecialBold">
    <w:name w:val="Special Bold"/>
    <w:basedOn w:val="DefaultParagraphFont"/>
    <w:rsid w:val="00C7193F"/>
    <w:rPr>
      <w:b/>
      <w:spacing w:val="0"/>
    </w:rPr>
  </w:style>
  <w:style w:type="paragraph" w:styleId="ListBullet2">
    <w:name w:val="List Bullet 2"/>
    <w:basedOn w:val="List2"/>
    <w:rsid w:val="00C7193F"/>
    <w:pPr>
      <w:numPr>
        <w:numId w:val="13"/>
      </w:numPr>
      <w:tabs>
        <w:tab w:val="clear" w:pos="680"/>
      </w:tabs>
    </w:pPr>
  </w:style>
  <w:style w:type="paragraph" w:customStyle="1" w:styleId="SuperHeading">
    <w:name w:val="SuperHeading"/>
    <w:basedOn w:val="Normal"/>
    <w:rsid w:val="00C7193F"/>
    <w:pPr>
      <w:spacing w:before="240" w:after="120"/>
      <w:outlineLvl w:val="0"/>
    </w:pPr>
    <w:rPr>
      <w:rFonts w:ascii="Times New Roman" w:hAnsi="Times New Roman"/>
      <w:b/>
      <w:sz w:val="32"/>
    </w:rPr>
  </w:style>
  <w:style w:type="paragraph" w:customStyle="1" w:styleId="AllowPageBreak">
    <w:name w:val="AllowPageBreak"/>
    <w:rsid w:val="00C7193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719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19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19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19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19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19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19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193F"/>
    <w:rPr>
      <w:rFonts w:ascii="Courier New" w:eastAsia="Times New Roman" w:hAnsi="Courier New" w:cs="Times New Roman"/>
      <w:i/>
      <w:szCs w:val="20"/>
      <w:lang w:eastAsia="en-US"/>
    </w:rPr>
  </w:style>
  <w:style w:type="paragraph" w:customStyle="1" w:styleId="HeadingBase">
    <w:name w:val="Heading Base"/>
    <w:rsid w:val="00C719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193F"/>
    <w:pPr>
      <w:tabs>
        <w:tab w:val="right" w:leader="dot" w:pos="9072"/>
      </w:tabs>
      <w:ind w:left="567"/>
    </w:pPr>
    <w:rPr>
      <w:szCs w:val="22"/>
    </w:rPr>
  </w:style>
  <w:style w:type="paragraph" w:customStyle="1" w:styleId="TOCBase">
    <w:name w:val="TOC Base"/>
    <w:rsid w:val="00C719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193F"/>
    <w:pPr>
      <w:tabs>
        <w:tab w:val="right" w:leader="dot" w:pos="9072"/>
      </w:tabs>
      <w:spacing w:before="40" w:after="40"/>
      <w:ind w:left="284"/>
    </w:pPr>
    <w:rPr>
      <w:rFonts w:ascii="Times New Roman" w:hAnsi="Times New Roman"/>
    </w:rPr>
  </w:style>
  <w:style w:type="paragraph" w:styleId="TOC1">
    <w:name w:val="toc 1"/>
    <w:basedOn w:val="TOCBase"/>
    <w:next w:val="Normal"/>
    <w:rsid w:val="00C719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19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193F"/>
    <w:rPr>
      <w:rFonts w:ascii="Times New Roman" w:eastAsia="Times New Roman" w:hAnsi="Times New Roman" w:cs="Times New Roman"/>
      <w:sz w:val="16"/>
      <w:lang w:eastAsia="en-US"/>
    </w:rPr>
  </w:style>
  <w:style w:type="paragraph" w:styleId="Title">
    <w:name w:val="Title"/>
    <w:basedOn w:val="HeadingBase"/>
    <w:link w:val="TitleChar"/>
    <w:qFormat/>
    <w:rsid w:val="00C7193F"/>
    <w:pPr>
      <w:spacing w:before="5040"/>
      <w:jc w:val="center"/>
    </w:pPr>
    <w:rPr>
      <w:sz w:val="48"/>
      <w:szCs w:val="72"/>
      <w:lang w:val="en-US"/>
    </w:rPr>
  </w:style>
  <w:style w:type="character" w:customStyle="1" w:styleId="TitleChar">
    <w:name w:val="Title Char"/>
    <w:basedOn w:val="DefaultParagraphFont"/>
    <w:link w:val="Title"/>
    <w:rsid w:val="00C719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193F"/>
    <w:pPr>
      <w:tabs>
        <w:tab w:val="left" w:pos="3600"/>
        <w:tab w:val="left" w:pos="3958"/>
      </w:tabs>
    </w:pPr>
  </w:style>
  <w:style w:type="paragraph" w:styleId="List">
    <w:name w:val="List"/>
    <w:basedOn w:val="BodyText"/>
    <w:next w:val="BodyText"/>
    <w:rsid w:val="00C7193F"/>
    <w:pPr>
      <w:tabs>
        <w:tab w:val="left" w:pos="340"/>
      </w:tabs>
      <w:spacing w:before="60" w:after="60"/>
      <w:ind w:left="340" w:hanging="340"/>
    </w:pPr>
  </w:style>
  <w:style w:type="paragraph" w:customStyle="1" w:styleId="Note">
    <w:name w:val="Note"/>
    <w:basedOn w:val="BodyText"/>
    <w:rsid w:val="00C719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193F"/>
    <w:pPr>
      <w:framePr w:wrap="auto" w:hAnchor="text" w:y="6049"/>
    </w:pPr>
    <w:rPr>
      <w:color w:val="000000"/>
      <w:sz w:val="40"/>
    </w:rPr>
  </w:style>
  <w:style w:type="paragraph" w:customStyle="1" w:styleId="TOCTitle">
    <w:name w:val="TOCTitle"/>
    <w:basedOn w:val="Heading1"/>
    <w:rsid w:val="00C7193F"/>
    <w:pPr>
      <w:spacing w:after="240"/>
      <w:jc w:val="center"/>
      <w:outlineLvl w:val="9"/>
    </w:pPr>
    <w:rPr>
      <w:caps/>
    </w:rPr>
  </w:style>
  <w:style w:type="paragraph" w:customStyle="1" w:styleId="Version">
    <w:name w:val="Version"/>
    <w:rsid w:val="00C719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193F"/>
    <w:pPr>
      <w:keepNext w:val="0"/>
      <w:tabs>
        <w:tab w:val="right" w:pos="4176"/>
      </w:tabs>
      <w:ind w:left="198" w:hanging="198"/>
    </w:pPr>
    <w:rPr>
      <w:rFonts w:ascii="Garamond" w:hAnsi="Garamond"/>
    </w:rPr>
  </w:style>
  <w:style w:type="paragraph" w:styleId="IndexHeading">
    <w:name w:val="index heading"/>
    <w:basedOn w:val="Normal"/>
    <w:next w:val="Index1"/>
    <w:semiHidden/>
    <w:rsid w:val="00C7193F"/>
    <w:pPr>
      <w:spacing w:before="120" w:after="120"/>
    </w:pPr>
    <w:rPr>
      <w:rFonts w:ascii="Arial" w:hAnsi="Arial"/>
      <w:b/>
      <w:color w:val="918585"/>
      <w:sz w:val="24"/>
    </w:rPr>
  </w:style>
  <w:style w:type="paragraph" w:styleId="Header">
    <w:name w:val="header"/>
    <w:basedOn w:val="Normal"/>
    <w:link w:val="HeaderChar"/>
    <w:rsid w:val="00C719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193F"/>
    <w:rPr>
      <w:rFonts w:ascii="Times New Roman" w:eastAsia="Times New Roman" w:hAnsi="Times New Roman" w:cs="Times New Roman"/>
      <w:sz w:val="16"/>
      <w:szCs w:val="20"/>
      <w:lang w:val="en-GB" w:eastAsia="en-US"/>
    </w:rPr>
  </w:style>
  <w:style w:type="paragraph" w:customStyle="1" w:styleId="Chapter">
    <w:name w:val="Chapter"/>
    <w:basedOn w:val="Normal"/>
    <w:rsid w:val="00C7193F"/>
    <w:pPr>
      <w:spacing w:before="240"/>
    </w:pPr>
    <w:rPr>
      <w:rFonts w:ascii="Times New Roman" w:hAnsi="Times New Roman"/>
      <w:smallCaps/>
      <w:spacing w:val="80"/>
      <w:sz w:val="28"/>
    </w:rPr>
  </w:style>
  <w:style w:type="paragraph" w:customStyle="1" w:styleId="InChapter">
    <w:name w:val="InChapter"/>
    <w:basedOn w:val="Heading3"/>
    <w:rsid w:val="00C7193F"/>
    <w:pPr>
      <w:spacing w:after="240"/>
      <w:outlineLvl w:val="9"/>
    </w:pPr>
    <w:rPr>
      <w:noProof/>
    </w:rPr>
  </w:style>
  <w:style w:type="paragraph" w:styleId="Index2">
    <w:name w:val="index 2"/>
    <w:basedOn w:val="Normal"/>
    <w:next w:val="Normal"/>
    <w:semiHidden/>
    <w:rsid w:val="00C7193F"/>
    <w:pPr>
      <w:tabs>
        <w:tab w:val="right" w:pos="4176"/>
      </w:tabs>
      <w:ind w:left="568" w:hanging="284"/>
    </w:pPr>
    <w:rPr>
      <w:rFonts w:ascii="Garamond" w:hAnsi="Garamond"/>
    </w:rPr>
  </w:style>
  <w:style w:type="paragraph" w:customStyle="1" w:styleId="Byline">
    <w:name w:val="Byline"/>
    <w:rsid w:val="00C719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193F"/>
    <w:pPr>
      <w:tabs>
        <w:tab w:val="clear" w:pos="3600"/>
        <w:tab w:val="clear" w:pos="3958"/>
      </w:tabs>
      <w:jc w:val="right"/>
    </w:pPr>
  </w:style>
  <w:style w:type="character" w:styleId="Emphasis">
    <w:name w:val="Emphasis"/>
    <w:basedOn w:val="DefaultParagraphFont"/>
    <w:qFormat/>
    <w:rsid w:val="00C7193F"/>
    <w:rPr>
      <w:i/>
    </w:rPr>
  </w:style>
  <w:style w:type="paragraph" w:styleId="Caption">
    <w:name w:val="caption"/>
    <w:basedOn w:val="BodyText"/>
    <w:next w:val="Normal"/>
    <w:qFormat/>
    <w:rsid w:val="00C7193F"/>
    <w:pPr>
      <w:framePr w:w="2268" w:hSpace="181" w:vSpace="181" w:wrap="around" w:vAnchor="text" w:hAnchor="page" w:x="1135" w:y="285" w:anchorLock="1"/>
    </w:pPr>
    <w:rPr>
      <w:i/>
    </w:rPr>
  </w:style>
  <w:style w:type="paragraph" w:customStyle="1" w:styleId="MiniTOCTitle">
    <w:name w:val="MiniTOCTitle"/>
    <w:basedOn w:val="Heading4"/>
    <w:rsid w:val="00C7193F"/>
    <w:pPr>
      <w:spacing w:before="240"/>
      <w:outlineLvl w:val="9"/>
    </w:pPr>
    <w:rPr>
      <w:noProof/>
      <w:sz w:val="24"/>
    </w:rPr>
  </w:style>
  <w:style w:type="paragraph" w:customStyle="1" w:styleId="MiniTOCItem">
    <w:name w:val="MiniTOCItem"/>
    <w:basedOn w:val="ListBullet"/>
    <w:rsid w:val="00C7193F"/>
    <w:pPr>
      <w:numPr>
        <w:numId w:val="0"/>
      </w:numPr>
      <w:tabs>
        <w:tab w:val="right" w:leader="dot" w:pos="6521"/>
      </w:tabs>
      <w:spacing w:before="0" w:after="0"/>
    </w:pPr>
  </w:style>
  <w:style w:type="paragraph" w:customStyle="1" w:styleId="TOFTitle">
    <w:name w:val="TOFTitle"/>
    <w:basedOn w:val="TOCTitle"/>
    <w:rsid w:val="00C7193F"/>
  </w:style>
  <w:style w:type="paragraph" w:styleId="TableofFigures">
    <w:name w:val="table of figures"/>
    <w:basedOn w:val="Normal"/>
    <w:next w:val="Normal"/>
    <w:semiHidden/>
    <w:rsid w:val="00C7193F"/>
    <w:pPr>
      <w:tabs>
        <w:tab w:val="right" w:leader="dot" w:pos="9072"/>
      </w:tabs>
      <w:ind w:left="970" w:hanging="403"/>
    </w:pPr>
    <w:rPr>
      <w:rFonts w:ascii="Times New Roman" w:hAnsi="Times New Roman"/>
      <w:b/>
    </w:rPr>
  </w:style>
  <w:style w:type="paragraph" w:styleId="ListNumber">
    <w:name w:val="List Number"/>
    <w:basedOn w:val="List"/>
    <w:rsid w:val="00C7193F"/>
    <w:pPr>
      <w:numPr>
        <w:numId w:val="15"/>
      </w:numPr>
      <w:tabs>
        <w:tab w:val="clear" w:pos="340"/>
      </w:tabs>
    </w:pPr>
  </w:style>
  <w:style w:type="character" w:customStyle="1" w:styleId="WingdingSymbols">
    <w:name w:val="Wingding Symbols"/>
    <w:rsid w:val="00C7193F"/>
    <w:rPr>
      <w:rFonts w:ascii="Wingdings" w:hAnsi="Wingdings"/>
    </w:rPr>
  </w:style>
  <w:style w:type="paragraph" w:customStyle="1" w:styleId="TableHeading">
    <w:name w:val="Table Heading"/>
    <w:basedOn w:val="HeadingBase"/>
    <w:rsid w:val="00C7193F"/>
    <w:pPr>
      <w:keepLines/>
      <w:pBdr>
        <w:bottom w:val="single" w:sz="6" w:space="1" w:color="918585"/>
      </w:pBdr>
      <w:spacing w:before="240"/>
    </w:pPr>
  </w:style>
  <w:style w:type="character" w:customStyle="1" w:styleId="HotSpot">
    <w:name w:val="HotSpot"/>
    <w:rsid w:val="00C7193F"/>
    <w:rPr>
      <w:color w:val="0033CC"/>
      <w:u w:val="none"/>
    </w:rPr>
  </w:style>
  <w:style w:type="paragraph" w:customStyle="1" w:styleId="BodyTextRight">
    <w:name w:val="Body Text Right"/>
    <w:basedOn w:val="BodyText"/>
    <w:rsid w:val="00C7193F"/>
    <w:pPr>
      <w:spacing w:before="0" w:after="0"/>
      <w:jc w:val="right"/>
    </w:pPr>
  </w:style>
  <w:style w:type="paragraph" w:styleId="Index3">
    <w:name w:val="index 3"/>
    <w:basedOn w:val="ListNumber2"/>
    <w:next w:val="Normal"/>
    <w:semiHidden/>
    <w:rsid w:val="00C7193F"/>
    <w:pPr>
      <w:numPr>
        <w:numId w:val="0"/>
      </w:numPr>
      <w:tabs>
        <w:tab w:val="right" w:leader="dot" w:pos="4176"/>
      </w:tabs>
    </w:pPr>
  </w:style>
  <w:style w:type="paragraph" w:styleId="ListNumber2">
    <w:name w:val="List Number 2"/>
    <w:basedOn w:val="List2"/>
    <w:rsid w:val="00C7193F"/>
    <w:pPr>
      <w:numPr>
        <w:numId w:val="10"/>
      </w:numPr>
      <w:tabs>
        <w:tab w:val="clear" w:pos="1060"/>
      </w:tabs>
    </w:pPr>
  </w:style>
  <w:style w:type="paragraph" w:customStyle="1" w:styleId="MarginNote">
    <w:name w:val="Margin Note"/>
    <w:basedOn w:val="BodyText"/>
    <w:rsid w:val="00C719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19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19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193F"/>
    <w:rPr>
      <w:sz w:val="32"/>
    </w:rPr>
  </w:style>
  <w:style w:type="paragraph" w:customStyle="1" w:styleId="HeadingProcedure">
    <w:name w:val="Heading Procedure"/>
    <w:basedOn w:val="HeadingBase"/>
    <w:next w:val="Normal"/>
    <w:rsid w:val="00C7193F"/>
    <w:pPr>
      <w:tabs>
        <w:tab w:val="left" w:pos="0"/>
      </w:tabs>
      <w:spacing w:before="120" w:after="60"/>
    </w:pPr>
    <w:rPr>
      <w:i/>
      <w:color w:val="918585"/>
      <w:sz w:val="22"/>
    </w:rPr>
  </w:style>
  <w:style w:type="paragraph" w:customStyle="1" w:styleId="TableBodyText">
    <w:name w:val="Table Body Text"/>
    <w:basedOn w:val="BodyText"/>
    <w:rsid w:val="00C7193F"/>
    <w:pPr>
      <w:spacing w:before="60" w:after="60"/>
    </w:pPr>
  </w:style>
  <w:style w:type="paragraph" w:styleId="ListContinue">
    <w:name w:val="List Continue"/>
    <w:basedOn w:val="List"/>
    <w:rsid w:val="00C7193F"/>
    <w:pPr>
      <w:ind w:firstLine="0"/>
    </w:pPr>
  </w:style>
  <w:style w:type="paragraph" w:customStyle="1" w:styleId="ListNote">
    <w:name w:val="List Note"/>
    <w:basedOn w:val="List"/>
    <w:rsid w:val="00C7193F"/>
    <w:pPr>
      <w:pBdr>
        <w:top w:val="single" w:sz="6" w:space="2" w:color="918585"/>
        <w:bottom w:val="single" w:sz="6" w:space="2" w:color="918585"/>
      </w:pBdr>
      <w:tabs>
        <w:tab w:val="left" w:pos="1021"/>
      </w:tabs>
      <w:ind w:firstLine="0"/>
    </w:pPr>
  </w:style>
  <w:style w:type="paragraph" w:customStyle="1" w:styleId="Warning">
    <w:name w:val="Warning"/>
    <w:basedOn w:val="BodyText"/>
    <w:rsid w:val="00C7193F"/>
    <w:pPr>
      <w:shd w:val="clear" w:color="auto" w:fill="D9D9D9"/>
      <w:tabs>
        <w:tab w:val="left" w:pos="992"/>
      </w:tabs>
      <w:ind w:left="119" w:right="119"/>
    </w:pPr>
    <w:rPr>
      <w:sz w:val="20"/>
    </w:rPr>
  </w:style>
  <w:style w:type="paragraph" w:customStyle="1" w:styleId="MarginIcons">
    <w:name w:val="Margin Icons"/>
    <w:basedOn w:val="BodyText"/>
    <w:rsid w:val="00C719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193F"/>
    <w:rPr>
      <w:rFonts w:ascii="Courier New" w:hAnsi="Courier New"/>
    </w:rPr>
  </w:style>
  <w:style w:type="paragraph" w:customStyle="1" w:styleId="NoteBullet">
    <w:name w:val="Note Bullet"/>
    <w:basedOn w:val="Note"/>
    <w:rsid w:val="00C7193F"/>
    <w:pPr>
      <w:tabs>
        <w:tab w:val="clear" w:pos="680"/>
      </w:tabs>
      <w:spacing w:before="60" w:after="60"/>
    </w:pPr>
  </w:style>
  <w:style w:type="paragraph" w:customStyle="1" w:styleId="SubHeading2">
    <w:name w:val="SubHeading2"/>
    <w:basedOn w:val="HeadingBase"/>
    <w:rsid w:val="00C7193F"/>
    <w:pPr>
      <w:spacing w:before="240" w:after="60"/>
    </w:pPr>
    <w:rPr>
      <w:sz w:val="20"/>
    </w:rPr>
  </w:style>
  <w:style w:type="paragraph" w:customStyle="1" w:styleId="SubHeading1">
    <w:name w:val="SubHeading1"/>
    <w:basedOn w:val="HeadingBase"/>
    <w:rsid w:val="00C7193F"/>
    <w:pPr>
      <w:spacing w:before="240" w:after="60"/>
    </w:pPr>
    <w:rPr>
      <w:color w:val="918585"/>
      <w:sz w:val="22"/>
    </w:rPr>
  </w:style>
  <w:style w:type="paragraph" w:customStyle="1" w:styleId="SideHeading">
    <w:name w:val="Side Heading"/>
    <w:basedOn w:val="HeadingBase"/>
    <w:rsid w:val="00C719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193F"/>
    <w:pPr>
      <w:tabs>
        <w:tab w:val="num" w:pos="360"/>
      </w:tabs>
    </w:pPr>
  </w:style>
  <w:style w:type="paragraph" w:styleId="PlainText">
    <w:name w:val="Plain Text"/>
    <w:basedOn w:val="Normal"/>
    <w:link w:val="PlainTextChar"/>
    <w:rsid w:val="00C7193F"/>
    <w:rPr>
      <w:sz w:val="20"/>
    </w:rPr>
  </w:style>
  <w:style w:type="character" w:customStyle="1" w:styleId="PlainTextChar">
    <w:name w:val="Plain Text Char"/>
    <w:basedOn w:val="DefaultParagraphFont"/>
    <w:link w:val="PlainText"/>
    <w:rsid w:val="00C7193F"/>
    <w:rPr>
      <w:rFonts w:ascii="Courier New" w:eastAsia="Times New Roman" w:hAnsi="Courier New" w:cs="Times New Roman"/>
      <w:sz w:val="20"/>
      <w:szCs w:val="20"/>
      <w:lang w:eastAsia="en-US"/>
    </w:rPr>
  </w:style>
  <w:style w:type="character" w:customStyle="1" w:styleId="MenuOption">
    <w:name w:val="Menu Option"/>
    <w:basedOn w:val="DefaultParagraphFont"/>
    <w:rsid w:val="00C7193F"/>
    <w:rPr>
      <w:b/>
      <w:smallCaps/>
    </w:rPr>
  </w:style>
  <w:style w:type="paragraph" w:customStyle="1" w:styleId="TableListNumber">
    <w:name w:val="Table List Number"/>
    <w:basedOn w:val="ListNumber"/>
    <w:rsid w:val="00C7193F"/>
    <w:pPr>
      <w:numPr>
        <w:numId w:val="0"/>
      </w:numPr>
    </w:pPr>
  </w:style>
  <w:style w:type="paragraph" w:styleId="TOC4">
    <w:name w:val="toc 4"/>
    <w:basedOn w:val="TOCBase"/>
    <w:next w:val="Normal"/>
    <w:semiHidden/>
    <w:rsid w:val="00C7193F"/>
    <w:pPr>
      <w:tabs>
        <w:tab w:val="right" w:leader="dot" w:pos="9071"/>
      </w:tabs>
      <w:ind w:left="1701"/>
    </w:pPr>
  </w:style>
  <w:style w:type="paragraph" w:customStyle="1" w:styleId="ListAlpha">
    <w:name w:val="List Alpha"/>
    <w:basedOn w:val="List"/>
    <w:rsid w:val="00C7193F"/>
    <w:pPr>
      <w:numPr>
        <w:numId w:val="9"/>
      </w:numPr>
    </w:pPr>
  </w:style>
  <w:style w:type="paragraph" w:customStyle="1" w:styleId="ListAlpha2">
    <w:name w:val="List Alpha 2"/>
    <w:basedOn w:val="List2"/>
    <w:rsid w:val="00C7193F"/>
    <w:pPr>
      <w:numPr>
        <w:numId w:val="8"/>
      </w:numPr>
    </w:pPr>
  </w:style>
  <w:style w:type="paragraph" w:styleId="List2">
    <w:name w:val="List 2"/>
    <w:basedOn w:val="BodyText"/>
    <w:rsid w:val="00C7193F"/>
    <w:pPr>
      <w:tabs>
        <w:tab w:val="left" w:pos="680"/>
      </w:tabs>
      <w:spacing w:before="60" w:after="60"/>
      <w:ind w:left="680" w:hanging="340"/>
    </w:pPr>
  </w:style>
  <w:style w:type="paragraph" w:styleId="List3">
    <w:name w:val="List 3"/>
    <w:basedOn w:val="BodyText"/>
    <w:rsid w:val="00C7193F"/>
    <w:pPr>
      <w:tabs>
        <w:tab w:val="left" w:pos="1021"/>
      </w:tabs>
      <w:spacing w:before="60" w:after="60"/>
      <w:ind w:left="1020" w:hanging="340"/>
    </w:pPr>
  </w:style>
  <w:style w:type="paragraph" w:styleId="List4">
    <w:name w:val="List 4"/>
    <w:basedOn w:val="BodyText"/>
    <w:rsid w:val="00C7193F"/>
    <w:pPr>
      <w:tabs>
        <w:tab w:val="left" w:pos="1361"/>
      </w:tabs>
      <w:spacing w:before="60" w:after="60"/>
      <w:ind w:left="1361" w:hanging="340"/>
    </w:pPr>
  </w:style>
  <w:style w:type="paragraph" w:styleId="List5">
    <w:name w:val="List 5"/>
    <w:basedOn w:val="BodyText"/>
    <w:rsid w:val="00C7193F"/>
    <w:pPr>
      <w:tabs>
        <w:tab w:val="left" w:pos="1701"/>
      </w:tabs>
      <w:spacing w:before="60" w:after="60"/>
      <w:ind w:left="1701" w:hanging="340"/>
    </w:pPr>
  </w:style>
  <w:style w:type="paragraph" w:styleId="ListBullet3">
    <w:name w:val="List Bullet 3"/>
    <w:basedOn w:val="List3"/>
    <w:rsid w:val="00C7193F"/>
    <w:pPr>
      <w:numPr>
        <w:numId w:val="14"/>
      </w:numPr>
      <w:tabs>
        <w:tab w:val="clear" w:pos="1021"/>
      </w:tabs>
      <w:ind w:left="1037" w:hanging="357"/>
    </w:pPr>
  </w:style>
  <w:style w:type="paragraph" w:styleId="ListBullet4">
    <w:name w:val="List Bullet 4"/>
    <w:basedOn w:val="List4"/>
    <w:rsid w:val="00C7193F"/>
    <w:pPr>
      <w:numPr>
        <w:numId w:val="3"/>
      </w:numPr>
      <w:tabs>
        <w:tab w:val="clear" w:pos="1361"/>
      </w:tabs>
    </w:pPr>
  </w:style>
  <w:style w:type="paragraph" w:styleId="ListBullet5">
    <w:name w:val="List Bullet 5"/>
    <w:basedOn w:val="List5"/>
    <w:rsid w:val="00C7193F"/>
    <w:pPr>
      <w:numPr>
        <w:numId w:val="4"/>
      </w:numPr>
    </w:pPr>
  </w:style>
  <w:style w:type="paragraph" w:styleId="ListContinue2">
    <w:name w:val="List Continue 2"/>
    <w:basedOn w:val="List2"/>
    <w:rsid w:val="00C7193F"/>
    <w:pPr>
      <w:ind w:firstLine="0"/>
    </w:pPr>
  </w:style>
  <w:style w:type="paragraph" w:styleId="ListContinue3">
    <w:name w:val="List Continue 3"/>
    <w:basedOn w:val="List3"/>
    <w:rsid w:val="00C7193F"/>
    <w:pPr>
      <w:ind w:left="1021" w:firstLine="0"/>
    </w:pPr>
  </w:style>
  <w:style w:type="paragraph" w:styleId="ListContinue4">
    <w:name w:val="List Continue 4"/>
    <w:basedOn w:val="List4"/>
    <w:rsid w:val="00C7193F"/>
    <w:pPr>
      <w:ind w:firstLine="0"/>
    </w:pPr>
  </w:style>
  <w:style w:type="paragraph" w:styleId="ListContinue5">
    <w:name w:val="List Continue 5"/>
    <w:basedOn w:val="List5"/>
    <w:rsid w:val="00C7193F"/>
    <w:pPr>
      <w:ind w:firstLine="0"/>
    </w:pPr>
  </w:style>
  <w:style w:type="paragraph" w:styleId="ListNumber3">
    <w:name w:val="List Number 3"/>
    <w:basedOn w:val="List3"/>
    <w:rsid w:val="00C7193F"/>
    <w:pPr>
      <w:numPr>
        <w:numId w:val="5"/>
      </w:numPr>
    </w:pPr>
  </w:style>
  <w:style w:type="paragraph" w:styleId="ListNumber4">
    <w:name w:val="List Number 4"/>
    <w:basedOn w:val="List4"/>
    <w:rsid w:val="00C7193F"/>
    <w:pPr>
      <w:numPr>
        <w:numId w:val="6"/>
      </w:numPr>
    </w:pPr>
  </w:style>
  <w:style w:type="paragraph" w:styleId="ListNumber5">
    <w:name w:val="List Number 5"/>
    <w:basedOn w:val="List5"/>
    <w:rsid w:val="00C7193F"/>
    <w:pPr>
      <w:numPr>
        <w:numId w:val="7"/>
      </w:numPr>
    </w:pPr>
  </w:style>
  <w:style w:type="paragraph" w:styleId="BlockText">
    <w:name w:val="Block Text"/>
    <w:basedOn w:val="Normal"/>
    <w:rsid w:val="00C7193F"/>
    <w:pPr>
      <w:spacing w:after="120"/>
      <w:ind w:left="1440" w:right="1440"/>
    </w:pPr>
  </w:style>
  <w:style w:type="character" w:customStyle="1" w:styleId="Subscript">
    <w:name w:val="Subscript"/>
    <w:basedOn w:val="DefaultParagraphFont"/>
    <w:rsid w:val="00C7193F"/>
    <w:rPr>
      <w:sz w:val="16"/>
      <w:vertAlign w:val="subscript"/>
    </w:rPr>
  </w:style>
  <w:style w:type="character" w:customStyle="1" w:styleId="Superscript">
    <w:name w:val="Superscript"/>
    <w:basedOn w:val="DefaultParagraphFont"/>
    <w:rsid w:val="00C7193F"/>
    <w:rPr>
      <w:sz w:val="16"/>
      <w:vertAlign w:val="superscript"/>
    </w:rPr>
  </w:style>
  <w:style w:type="character" w:customStyle="1" w:styleId="Symbols">
    <w:name w:val="Symbols"/>
    <w:basedOn w:val="DefaultParagraphFont"/>
    <w:rsid w:val="00C7193F"/>
    <w:rPr>
      <w:rFonts w:ascii="Symbol" w:hAnsi="Symbol"/>
    </w:rPr>
  </w:style>
  <w:style w:type="character" w:customStyle="1" w:styleId="MenuOptions">
    <w:name w:val="Menu Options"/>
    <w:basedOn w:val="DefaultParagraphFont"/>
    <w:rsid w:val="00C7193F"/>
    <w:rPr>
      <w:rFonts w:ascii="Arial Narrow" w:hAnsi="Arial Narrow"/>
      <w:smallCaps/>
    </w:rPr>
  </w:style>
  <w:style w:type="character" w:customStyle="1" w:styleId="Buttons">
    <w:name w:val="Buttons"/>
    <w:basedOn w:val="DefaultParagraphFont"/>
    <w:rsid w:val="00C7193F"/>
    <w:rPr>
      <w:b/>
    </w:rPr>
  </w:style>
  <w:style w:type="character" w:customStyle="1" w:styleId="Underlined">
    <w:name w:val="Underlined"/>
    <w:basedOn w:val="DefaultParagraphFont"/>
    <w:rsid w:val="00C7193F"/>
    <w:rPr>
      <w:u w:val="single"/>
    </w:rPr>
  </w:style>
  <w:style w:type="paragraph" w:customStyle="1" w:styleId="TableBodyTextRight">
    <w:name w:val="Table Body Text Right"/>
    <w:basedOn w:val="TableBodyText"/>
    <w:rsid w:val="00C7193F"/>
    <w:pPr>
      <w:widowControl w:val="0"/>
      <w:autoSpaceDE w:val="0"/>
      <w:autoSpaceDN w:val="0"/>
      <w:adjustRightInd w:val="0"/>
      <w:jc w:val="right"/>
    </w:pPr>
    <w:rPr>
      <w:rFonts w:cs="Arial"/>
      <w:szCs w:val="18"/>
    </w:rPr>
  </w:style>
  <w:style w:type="paragraph" w:customStyle="1" w:styleId="CopyrightText">
    <w:name w:val="Copyright Text"/>
    <w:basedOn w:val="BodyText"/>
    <w:rsid w:val="00C7193F"/>
    <w:rPr>
      <w:sz w:val="18"/>
    </w:rPr>
  </w:style>
  <w:style w:type="paragraph" w:customStyle="1" w:styleId="BodySmallRight">
    <w:name w:val="Body Small Right"/>
    <w:basedOn w:val="BodyTextRight"/>
    <w:rsid w:val="00C7193F"/>
    <w:rPr>
      <w:sz w:val="18"/>
      <w:szCs w:val="18"/>
    </w:rPr>
  </w:style>
  <w:style w:type="paragraph" w:customStyle="1" w:styleId="MarginEdition">
    <w:name w:val="Margin Edition"/>
    <w:basedOn w:val="MarginNote"/>
    <w:rsid w:val="00C7193F"/>
    <w:pPr>
      <w:spacing w:before="0" w:after="0"/>
    </w:pPr>
    <w:rPr>
      <w:rFonts w:ascii="Times New Roman" w:hAnsi="Times New Roman"/>
      <w:color w:val="999999"/>
    </w:rPr>
  </w:style>
  <w:style w:type="paragraph" w:customStyle="1" w:styleId="Spacer">
    <w:name w:val="Spacer"/>
    <w:basedOn w:val="Normal"/>
    <w:rsid w:val="00C7193F"/>
    <w:rPr>
      <w:sz w:val="2"/>
      <w:szCs w:val="2"/>
    </w:rPr>
  </w:style>
  <w:style w:type="character" w:customStyle="1" w:styleId="Small">
    <w:name w:val="Small"/>
    <w:basedOn w:val="DefaultParagraphFont"/>
    <w:rsid w:val="00C7193F"/>
    <w:rPr>
      <w:sz w:val="16"/>
    </w:rPr>
  </w:style>
  <w:style w:type="paragraph" w:customStyle="1" w:styleId="WideTable">
    <w:name w:val="Wide Table"/>
    <w:basedOn w:val="Normal"/>
    <w:rsid w:val="00C7193F"/>
    <w:pPr>
      <w:ind w:left="-1418"/>
    </w:pPr>
    <w:rPr>
      <w:sz w:val="2"/>
      <w:szCs w:val="2"/>
    </w:rPr>
  </w:style>
  <w:style w:type="character" w:styleId="PageNumber">
    <w:name w:val="page number"/>
    <w:basedOn w:val="DefaultParagraphFont"/>
    <w:rsid w:val="00C7193F"/>
  </w:style>
  <w:style w:type="paragraph" w:styleId="Quote">
    <w:name w:val="Quote"/>
    <w:basedOn w:val="Heading1"/>
    <w:link w:val="QuoteChar"/>
    <w:qFormat/>
    <w:rsid w:val="00C7193F"/>
    <w:rPr>
      <w:b w:val="0"/>
      <w:sz w:val="72"/>
      <w:szCs w:val="72"/>
      <w:lang w:val="en-NZ"/>
    </w:rPr>
  </w:style>
  <w:style w:type="character" w:customStyle="1" w:styleId="QuoteChar">
    <w:name w:val="Quote Char"/>
    <w:basedOn w:val="DefaultParagraphFont"/>
    <w:link w:val="Quote"/>
    <w:rsid w:val="00C719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193F"/>
    <w:pPr>
      <w:pageBreakBefore/>
    </w:pPr>
  </w:style>
  <w:style w:type="paragraph" w:customStyle="1" w:styleId="Border">
    <w:name w:val="Border"/>
    <w:basedOn w:val="Normal"/>
    <w:qFormat/>
    <w:rsid w:val="00C719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193F"/>
    <w:rPr>
      <w:b/>
      <w:bCs/>
      <w:i/>
      <w:iCs/>
      <w:color w:val="auto"/>
    </w:rPr>
  </w:style>
  <w:style w:type="paragraph" w:styleId="IntenseQuote">
    <w:name w:val="Intense Quote"/>
    <w:basedOn w:val="Normal"/>
    <w:next w:val="Normal"/>
    <w:link w:val="IntenseQuoteChar"/>
    <w:uiPriority w:val="30"/>
    <w:qFormat/>
    <w:rsid w:val="00C719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19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193F"/>
    <w:rPr>
      <w:smallCaps/>
      <w:color w:val="auto"/>
      <w:u w:val="single"/>
    </w:rPr>
  </w:style>
  <w:style w:type="character" w:styleId="IntenseReference">
    <w:name w:val="Intense Reference"/>
    <w:basedOn w:val="DefaultParagraphFont"/>
    <w:uiPriority w:val="32"/>
    <w:qFormat/>
    <w:rsid w:val="00C7193F"/>
    <w:rPr>
      <w:b/>
      <w:bCs/>
      <w:smallCaps/>
      <w:color w:val="auto"/>
      <w:spacing w:val="5"/>
      <w:u w:val="single"/>
    </w:rPr>
  </w:style>
  <w:style w:type="paragraph" w:customStyle="1" w:styleId="2ColumnHeading">
    <w:name w:val="2Column Heading"/>
    <w:basedOn w:val="BodyText"/>
    <w:qFormat/>
    <w:rsid w:val="00C7193F"/>
    <w:pPr>
      <w:spacing w:after="60"/>
      <w:ind w:left="-2268"/>
    </w:pPr>
    <w:rPr>
      <w:b/>
    </w:rPr>
  </w:style>
  <w:style w:type="paragraph" w:customStyle="1" w:styleId="Heading1TOC">
    <w:name w:val="Heading1 TOC"/>
    <w:basedOn w:val="Normal"/>
    <w:qFormat/>
    <w:rsid w:val="00C7193F"/>
    <w:pPr>
      <w:spacing w:before="240" w:after="120"/>
    </w:pPr>
    <w:rPr>
      <w:rFonts w:ascii="Times New Roman" w:hAnsi="Times New Roman"/>
      <w:b/>
      <w:sz w:val="32"/>
    </w:rPr>
  </w:style>
  <w:style w:type="paragraph" w:customStyle="1" w:styleId="Heading2TOC">
    <w:name w:val="Heading2 TOC"/>
    <w:basedOn w:val="Normal"/>
    <w:qFormat/>
    <w:rsid w:val="00C7193F"/>
    <w:pPr>
      <w:spacing w:before="240" w:after="60"/>
    </w:pPr>
    <w:rPr>
      <w:rFonts w:ascii="Times New Roman" w:hAnsi="Times New Roman"/>
      <w:b/>
      <w:sz w:val="28"/>
    </w:rPr>
  </w:style>
  <w:style w:type="character" w:customStyle="1" w:styleId="Underline">
    <w:name w:val="Underline"/>
    <w:basedOn w:val="DefaultParagraphFont"/>
    <w:qFormat/>
    <w:rsid w:val="00C7193F"/>
    <w:rPr>
      <w:u w:val="single"/>
    </w:rPr>
  </w:style>
  <w:style w:type="character" w:customStyle="1" w:styleId="BoldandItalics">
    <w:name w:val="Bold and Italics"/>
    <w:qFormat/>
    <w:rsid w:val="00C7193F"/>
    <w:rPr>
      <w:b/>
      <w:i/>
      <w:u w:val="none"/>
    </w:rPr>
  </w:style>
  <w:style w:type="paragraph" w:styleId="BalloonText">
    <w:name w:val="Balloon Text"/>
    <w:basedOn w:val="Normal"/>
    <w:link w:val="BalloonTextChar"/>
    <w:rsid w:val="00C7193F"/>
    <w:rPr>
      <w:rFonts w:ascii="Tahoma" w:hAnsi="Tahoma" w:cs="Tahoma"/>
      <w:sz w:val="16"/>
      <w:szCs w:val="16"/>
    </w:rPr>
  </w:style>
  <w:style w:type="character" w:customStyle="1" w:styleId="BalloonTextChar">
    <w:name w:val="Balloon Text Char"/>
    <w:basedOn w:val="DefaultParagraphFont"/>
    <w:link w:val="BalloonText"/>
    <w:rsid w:val="00C719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19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19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193F"/>
    <w:rPr>
      <w:b/>
      <w:color w:val="660033"/>
      <w:spacing w:val="0"/>
    </w:rPr>
  </w:style>
  <w:style w:type="paragraph" w:customStyle="1" w:styleId="Nameditemlist">
    <w:name w:val="Named item list"/>
    <w:basedOn w:val="BodyText"/>
    <w:qFormat/>
    <w:rsid w:val="00C7193F"/>
    <w:pPr>
      <w:tabs>
        <w:tab w:val="left" w:pos="2835"/>
      </w:tabs>
      <w:ind w:left="2835" w:hanging="2835"/>
    </w:pPr>
  </w:style>
  <w:style w:type="paragraph" w:customStyle="1" w:styleId="BodyTextnopadding">
    <w:name w:val="Body Text no padding"/>
    <w:basedOn w:val="BodyText"/>
    <w:qFormat/>
    <w:rsid w:val="00C7193F"/>
    <w:pPr>
      <w:spacing w:before="0" w:after="0"/>
    </w:pPr>
  </w:style>
  <w:style w:type="paragraph" w:customStyle="1" w:styleId="BodyTextBold">
    <w:name w:val="Body Text Bold"/>
    <w:basedOn w:val="BodyText"/>
    <w:qFormat/>
    <w:rsid w:val="00C7193F"/>
    <w:rPr>
      <w:b/>
    </w:rPr>
  </w:style>
  <w:style w:type="character" w:styleId="Hyperlink">
    <w:name w:val="Hyperlink"/>
    <w:basedOn w:val="DefaultParagraphFont"/>
    <w:uiPriority w:val="99"/>
    <w:unhideWhenUsed/>
    <w:rsid w:val="00C470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984</Words>
  <Characters>6006</Characters>
  <Application>Microsoft Office Word</Application>
  <DocSecurity>0</DocSecurity>
  <Lines>207</Lines>
  <Paragraphs>124</Paragraphs>
  <ScaleCrop>false</ScaleCrop>
  <Company>Author-it Software Corporation Ltd.</Company>
  <LinksUpToDate>false</LinksUpToDate>
  <CharactersWithSpaces>6866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CSCDOG008 Assess dogs for custodial purposes</dc:title>
  <dc:subject>Approved</dc:subject>
  <dc:creator>Public Skills Australia</dc:creator>
  <cp:keywords>Release: 1</cp:keywords>
  <dc:description>Review Date: 12 April 2008</dc:description>
  <cp:lastModifiedBy>HSD_TPCMSd.prod</cp:lastModifiedBy>
  <cp:revision>3</cp:revision>
  <dcterms:created xsi:type="dcterms:W3CDTF">2025-03-01T19:02:00Z</dcterms:created>
  <dcterms:modified xsi:type="dcterms:W3CDTF">2025-03-01T19:02:00Z</dcterms:modified>
</cp:coreProperties>
</file>