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DBA" w:rsidP="009B0D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CSCDOG005 Train detector dogs</w:t>
      </w:r>
      <w:r>
        <w:fldChar w:fldCharType="end"/>
      </w:r>
    </w:p>
    <w:p w:rsidR="009B0DBA" w:rsidP="009B0DBA">
      <w:pPr>
        <w:pStyle w:val="Version"/>
        <w:sectPr w:rsidSect="000738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387B" w:rsidP="0007387B">
      <w:pPr>
        <w:pStyle w:val="SuperHeading"/>
      </w:pPr>
      <w:r w:rsidRPr="0007387B">
        <w:t>Assessment Requirements for CSCDOG005 Train detector dogs</w:t>
      </w:r>
    </w:p>
    <w:p w:rsidR="00000000" w:rsidRPr="0007387B" w:rsidP="0007387B">
      <w:pPr>
        <w:pStyle w:val="Heading1"/>
      </w:pPr>
      <w:bookmarkStart w:id="1" w:name="O_637677"/>
      <w:bookmarkEnd w:id="1"/>
      <w:r w:rsidRPr="000738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B0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87B">
            <w:pPr>
              <w:pStyle w:val="TableHeading"/>
              <w:rPr>
                <w:lang w:val="en-NZ"/>
              </w:rPr>
            </w:pPr>
            <w:r w:rsidRPr="0007387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87B">
            <w:pPr>
              <w:pStyle w:val="TableHeading"/>
              <w:rPr>
                <w:lang w:val="en-NZ"/>
              </w:rPr>
            </w:pPr>
            <w:r w:rsidRPr="0007387B">
              <w:t>Comments</w:t>
            </w:r>
          </w:p>
        </w:tc>
      </w:tr>
      <w:tr w:rsidTr="009B0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87B">
            <w:pPr>
              <w:pStyle w:val="BodyText"/>
              <w:rPr>
                <w:lang w:val="en-NZ"/>
              </w:rPr>
            </w:pPr>
            <w:r w:rsidRPr="0007387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87B" w:rsidP="0007387B">
            <w:pPr>
              <w:pStyle w:val="BodyText"/>
            </w:pPr>
            <w:r w:rsidRPr="0007387B">
              <w:t xml:space="preserve">These Assessment Requirements were released in CSC Correctional Services Training Package release 1.0 and meet the Standards for Training Packages. </w:t>
            </w:r>
          </w:p>
        </w:tc>
      </w:tr>
    </w:tbl>
    <w:p w:rsidR="009B0DBA" w:rsidP="009B0DBA">
      <w:pPr>
        <w:pStyle w:val="Caption"/>
        <w:framePr w:wrap="around"/>
      </w:pPr>
      <w:r w:rsidRPr="0007387B">
        <w:t xml:space="preserve">Please refer to the advice in the CSC Assessment </w:t>
      </w:r>
      <w:r w:rsidRPr="0007387B">
        <w:t>Guide.</w:t>
      </w:r>
    </w:p>
    <w:p w:rsidR="009B0DBA" w:rsidP="0007387B">
      <w:pPr>
        <w:pStyle w:val="BodyText"/>
      </w:pPr>
    </w:p>
    <w:p w:rsidR="00000000" w:rsidRPr="0007387B" w:rsidP="0007387B">
      <w:pPr>
        <w:pStyle w:val="Heading1"/>
      </w:pPr>
      <w:bookmarkStart w:id="2" w:name="O_637678"/>
      <w:bookmarkEnd w:id="2"/>
      <w:r w:rsidRPr="0007387B">
        <w:t>Performance Evidence</w:t>
      </w:r>
    </w:p>
    <w:p w:rsidR="00000000" w:rsidRPr="0007387B" w:rsidP="009B0DBA">
      <w:pPr>
        <w:pStyle w:val="BodyText"/>
      </w:pPr>
      <w:r w:rsidRPr="0007387B">
        <w:t>Evidence required to demonstrate competence must satisfy all of the requirements of the elements and performance criteria. If not otherwise specified the candidate must demonstrate evidence of performance of t</w:t>
      </w:r>
      <w:r w:rsidRPr="0007387B">
        <w:t>he following on at least one occasion.</w:t>
      </w:r>
    </w:p>
    <w:p w:rsidR="00000000" w:rsidRPr="0007387B" w:rsidP="0007387B">
      <w:pPr>
        <w:pStyle w:val="ListBullet"/>
      </w:pPr>
      <w:r w:rsidRPr="0007387B">
        <w:t xml:space="preserve">working independently and in teams to train and develop the capabilities of detector dogs </w:t>
      </w:r>
    </w:p>
    <w:p w:rsidR="00000000" w:rsidRPr="0007387B" w:rsidP="0007387B">
      <w:pPr>
        <w:pStyle w:val="ListBullet"/>
      </w:pPr>
      <w:r w:rsidRPr="0007387B">
        <w:t>assessing dogs to determine readiness to extend the range of odours they are capable of detecting</w:t>
      </w:r>
    </w:p>
    <w:p w:rsidR="00000000" w:rsidRPr="0007387B" w:rsidP="0007387B">
      <w:pPr>
        <w:pStyle w:val="ListBullet"/>
      </w:pPr>
      <w:r w:rsidRPr="0007387B">
        <w:t>collecting, analysing and organising information to produce records and reports required by the organisation, work unit standards and animal welfare authorities</w:t>
      </w:r>
    </w:p>
    <w:p w:rsidR="00000000" w:rsidRPr="0007387B" w:rsidP="0007387B">
      <w:pPr>
        <w:pStyle w:val="ListBullet"/>
      </w:pPr>
      <w:r w:rsidRPr="0007387B">
        <w:t>using humane methods of training dogs</w:t>
      </w:r>
    </w:p>
    <w:p w:rsidR="00000000" w:rsidRPr="0007387B" w:rsidP="0007387B">
      <w:pPr>
        <w:pStyle w:val="ListBullet"/>
      </w:pPr>
      <w:r w:rsidRPr="0007387B">
        <w:t>working effectively with detector dogs in environments de</w:t>
      </w:r>
      <w:r w:rsidRPr="0007387B">
        <w:t>termined by the organisation</w:t>
      </w:r>
    </w:p>
    <w:p w:rsidR="00000000" w:rsidRPr="0007387B" w:rsidP="0007387B">
      <w:pPr>
        <w:pStyle w:val="AllowPageBreak"/>
      </w:pPr>
    </w:p>
    <w:p w:rsidR="00000000" w:rsidRPr="0007387B" w:rsidP="0007387B">
      <w:pPr>
        <w:pStyle w:val="Heading1"/>
      </w:pPr>
      <w:bookmarkStart w:id="3" w:name="O_637679"/>
      <w:bookmarkEnd w:id="3"/>
      <w:r w:rsidRPr="0007387B">
        <w:t>Knowledge Evidence</w:t>
      </w:r>
    </w:p>
    <w:p w:rsidR="00000000" w:rsidRPr="0007387B" w:rsidP="009B0DBA">
      <w:pPr>
        <w:pStyle w:val="BodyText"/>
      </w:pPr>
      <w:r w:rsidRPr="0007387B">
        <w:t xml:space="preserve">Evidence required to demonstrate competence must satisfy all of the requirements of the elements and performance criteria. If not otherwise specified the depth of knowledge demonstrated must </w:t>
      </w:r>
      <w:r w:rsidRPr="0007387B">
        <w:t>be appropriate to the job context of the candidate.</w:t>
      </w:r>
    </w:p>
    <w:p w:rsidR="00000000" w:rsidRPr="0007387B" w:rsidP="0007387B">
      <w:pPr>
        <w:pStyle w:val="ListBullet"/>
      </w:pPr>
      <w:r w:rsidRPr="0007387B">
        <w:t>role of detection dogs within the organisation</w:t>
      </w:r>
    </w:p>
    <w:p w:rsidR="00000000" w:rsidRPr="0007387B" w:rsidP="0007387B">
      <w:pPr>
        <w:pStyle w:val="ListBullet"/>
      </w:pPr>
      <w:r w:rsidRPr="0007387B">
        <w:t>animal health and welfare requirements and regulations affecting working dogs</w:t>
      </w:r>
    </w:p>
    <w:p w:rsidR="00000000" w:rsidRPr="0007387B" w:rsidP="0007387B">
      <w:pPr>
        <w:pStyle w:val="ListBullet"/>
      </w:pPr>
      <w:r w:rsidRPr="0007387B">
        <w:t>conditioning principles and appropriate methods of rewarding specific detector</w:t>
      </w:r>
      <w:r w:rsidRPr="0007387B">
        <w:t xml:space="preserve"> dogs for exhibiting required behaviour</w:t>
      </w:r>
    </w:p>
    <w:p w:rsidR="00000000" w:rsidRPr="0007387B" w:rsidP="0007387B">
      <w:pPr>
        <w:pStyle w:val="ListBullet"/>
      </w:pPr>
      <w:r w:rsidRPr="0007387B">
        <w:t>humane and positive training methods that reinforce natural behaviour and maintain the working skills and enthusiasm of detector dogs</w:t>
      </w:r>
    </w:p>
    <w:p w:rsidR="00000000" w:rsidRPr="0007387B" w:rsidP="0007387B">
      <w:pPr>
        <w:pStyle w:val="ListBullet"/>
      </w:pPr>
      <w:r w:rsidRPr="0007387B">
        <w:t xml:space="preserve">items and their associated odours that a detector dog could be required to detect </w:t>
      </w:r>
      <w:r w:rsidRPr="0007387B">
        <w:t>in its working role within the organisation</w:t>
      </w:r>
    </w:p>
    <w:p w:rsidR="00000000" w:rsidRPr="0007387B" w:rsidP="0007387B">
      <w:pPr>
        <w:pStyle w:val="ListBullet"/>
      </w:pPr>
      <w:r w:rsidRPr="0007387B">
        <w:t>methods of assessing when dogs are ready to extend the range of odours they are able to detect</w:t>
      </w:r>
    </w:p>
    <w:p w:rsidR="00000000" w:rsidRPr="0007387B" w:rsidP="0007387B">
      <w:pPr>
        <w:pStyle w:val="ListBullet"/>
      </w:pPr>
      <w:r w:rsidRPr="0007387B">
        <w:t>positive and negative indicators shown by detector dogs when detecting (or not detecting) specific odours</w:t>
      </w:r>
    </w:p>
    <w:p w:rsidR="00000000" w:rsidRPr="0007387B" w:rsidP="0007387B">
      <w:pPr>
        <w:pStyle w:val="ListBullet"/>
      </w:pPr>
      <w:r w:rsidRPr="0007387B">
        <w:t>records and</w:t>
      </w:r>
      <w:r w:rsidRPr="0007387B">
        <w:t xml:space="preserve"> reports required by legislative authorities, the organisation, work unit and animal welfare authorities</w:t>
      </w:r>
    </w:p>
    <w:p w:rsidR="00000000" w:rsidRPr="0007387B" w:rsidP="0007387B">
      <w:pPr>
        <w:pStyle w:val="AllowPageBreak"/>
      </w:pPr>
    </w:p>
    <w:p w:rsidR="00000000" w:rsidRPr="0007387B" w:rsidP="0007387B">
      <w:pPr>
        <w:pStyle w:val="Heading1"/>
      </w:pPr>
      <w:bookmarkStart w:id="4" w:name="O_637680"/>
      <w:bookmarkEnd w:id="4"/>
      <w:r w:rsidRPr="0007387B">
        <w:t>Assessment Conditions</w:t>
      </w:r>
    </w:p>
    <w:p w:rsidR="00000000" w:rsidRPr="0007387B" w:rsidP="009B0DBA">
      <w:pPr>
        <w:pStyle w:val="BodyText"/>
      </w:pPr>
      <w:r w:rsidRPr="0007387B">
        <w:t>Evidence for assessment must be gathered over time in a range of contexts to ensure the person can achieve the u</w:t>
      </w:r>
      <w:r w:rsidRPr="0007387B">
        <w:t xml:space="preserve">nit outcome and apply the competency in different situations or environments. </w:t>
      </w:r>
    </w:p>
    <w:p w:rsidR="00000000" w:rsidRPr="0007387B" w:rsidP="009B0DBA">
      <w:pPr>
        <w:pStyle w:val="BodyText"/>
      </w:pPr>
      <w:r w:rsidRPr="0007387B">
        <w:t>Valid assessment of this unit requires a workplace environment or one that closely resembles normal work practice and replicates the range of conditions likely to be encountere</w:t>
      </w:r>
      <w:r w:rsidRPr="0007387B">
        <w:t>d while training detector dogs, including coping with difficulties, irregularities and changes to routine. This unit contains knowledge which may be assessed off the job, for example, in a structured learning process.</w:t>
      </w:r>
    </w:p>
    <w:p w:rsidR="00000000" w:rsidRPr="0007387B" w:rsidP="009B0DBA">
      <w:pPr>
        <w:pStyle w:val="BodyText"/>
      </w:pPr>
      <w:r w:rsidRPr="0007387B">
        <w:t>Assessors must satisfy the NVR/AQTF mandatory competency requirements for assessors.</w:t>
      </w:r>
    </w:p>
    <w:p w:rsidR="00000000" w:rsidRPr="0007387B" w:rsidP="0007387B">
      <w:pPr>
        <w:pStyle w:val="Heading1"/>
      </w:pPr>
      <w:bookmarkStart w:id="5" w:name="O_637683"/>
      <w:bookmarkEnd w:id="5"/>
      <w:r w:rsidRPr="0007387B">
        <w:t>Links</w:t>
      </w:r>
    </w:p>
    <w:p w:rsidR="00000000" w:rsidRPr="0007387B" w:rsidP="009B0DBA">
      <w:pPr>
        <w:pStyle w:val="BodyText"/>
      </w:pPr>
      <w:r w:rsidRPr="000738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21308A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07387B" w:rsidP="009B0DBA">
      <w:pPr>
        <w:pStyle w:val="BodyText"/>
      </w:pPr>
      <w:r w:rsidRPr="0007387B">
        <w:t>Co</w:t>
      </w:r>
      <w:r w:rsidRPr="0007387B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21308A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07387B" w:rsidP="009B0DBA">
      <w:pPr>
        <w:pStyle w:val="BodyText"/>
      </w:pPr>
      <w:r w:rsidRPr="000738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21308A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07387B" w:rsidP="009B0DBA">
      <w:pPr>
        <w:pStyle w:val="BodyText"/>
      </w:pPr>
      <w:r w:rsidRPr="000738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21308A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07387B" w:rsidP="0007387B"/>
    <w:sectPr w:rsidSect="000738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8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87B" w:rsidRPr="009B0DBA" w:rsidP="009B0D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8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DBA" w:rsidP="00073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0DBA" w:rsidP="00073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B0DBA" w:rsidP="000738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8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D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387B" w:rsidRPr="009B0DBA" w:rsidP="009B0D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8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DBA" w:rsidRPr="002D2AF8" w:rsidP="00073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CSCDOG005 Train detector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2020</w:t>
    </w:r>
    <w:r>
      <w:fldChar w:fldCharType="end"/>
    </w:r>
  </w:p>
  <w:p w:rsidR="009B0DBA" w:rsidP="000738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9E8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1890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8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8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8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8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8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8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8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8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8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8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87B"/>
  </w:style>
  <w:style w:type="character" w:customStyle="1" w:styleId="Heading1Char">
    <w:name w:val="Heading 1 Char"/>
    <w:basedOn w:val="DefaultParagraphFont"/>
    <w:link w:val="Heading1"/>
    <w:rsid w:val="000738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8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8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387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738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738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738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38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8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8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8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8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8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8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8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8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8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8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8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8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8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38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38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387B"/>
    <w:rPr>
      <w:b/>
      <w:spacing w:val="0"/>
    </w:rPr>
  </w:style>
  <w:style w:type="paragraph" w:customStyle="1" w:styleId="SuperTitle">
    <w:name w:val="SuperTitle"/>
    <w:basedOn w:val="Title"/>
    <w:rsid w:val="000738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8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8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38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38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8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8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8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8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8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8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8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8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387B"/>
    <w:rPr>
      <w:i/>
    </w:rPr>
  </w:style>
  <w:style w:type="paragraph" w:styleId="Caption">
    <w:name w:val="caption"/>
    <w:basedOn w:val="BodyText"/>
    <w:next w:val="Normal"/>
    <w:qFormat/>
    <w:rsid w:val="000738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8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8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87B"/>
  </w:style>
  <w:style w:type="paragraph" w:styleId="TableofFigures">
    <w:name w:val="table of figures"/>
    <w:basedOn w:val="Normal"/>
    <w:next w:val="Normal"/>
    <w:semiHidden/>
    <w:rsid w:val="000738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8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387B"/>
    <w:rPr>
      <w:rFonts w:ascii="Wingdings" w:hAnsi="Wingdings"/>
    </w:rPr>
  </w:style>
  <w:style w:type="character" w:customStyle="1" w:styleId="HotSpot">
    <w:name w:val="HotSpot"/>
    <w:rsid w:val="0007387B"/>
    <w:rPr>
      <w:color w:val="0033CC"/>
      <w:u w:val="none"/>
    </w:rPr>
  </w:style>
  <w:style w:type="paragraph" w:customStyle="1" w:styleId="BodyTextRight">
    <w:name w:val="Body Text Right"/>
    <w:basedOn w:val="BodyText"/>
    <w:rsid w:val="000738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8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8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8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8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8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87B"/>
    <w:rPr>
      <w:sz w:val="32"/>
    </w:rPr>
  </w:style>
  <w:style w:type="paragraph" w:customStyle="1" w:styleId="HeadingProcedure">
    <w:name w:val="Heading Procedure"/>
    <w:basedOn w:val="HeadingBase"/>
    <w:next w:val="Normal"/>
    <w:rsid w:val="000738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87B"/>
    <w:pPr>
      <w:spacing w:before="60" w:after="60"/>
    </w:pPr>
  </w:style>
  <w:style w:type="paragraph" w:styleId="ListContinue">
    <w:name w:val="List Continue"/>
    <w:basedOn w:val="List"/>
    <w:rsid w:val="0007387B"/>
    <w:pPr>
      <w:ind w:firstLine="0"/>
    </w:pPr>
  </w:style>
  <w:style w:type="paragraph" w:customStyle="1" w:styleId="ListNote">
    <w:name w:val="List Note"/>
    <w:basedOn w:val="List"/>
    <w:rsid w:val="000738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8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8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87B"/>
    <w:rPr>
      <w:rFonts w:ascii="Courier New" w:hAnsi="Courier New"/>
    </w:rPr>
  </w:style>
  <w:style w:type="paragraph" w:customStyle="1" w:styleId="NoteBullet">
    <w:name w:val="Note Bullet"/>
    <w:basedOn w:val="Note"/>
    <w:rsid w:val="000738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8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8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8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8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38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8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87B"/>
    <w:rPr>
      <w:b/>
      <w:smallCaps/>
    </w:rPr>
  </w:style>
  <w:style w:type="paragraph" w:customStyle="1" w:styleId="TableListNumber">
    <w:name w:val="Table List Number"/>
    <w:basedOn w:val="ListNumber"/>
    <w:rsid w:val="000738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8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87B"/>
    <w:pPr>
      <w:numPr>
        <w:numId w:val="8"/>
      </w:numPr>
    </w:pPr>
  </w:style>
  <w:style w:type="paragraph" w:customStyle="1" w:styleId="ListAlpha2">
    <w:name w:val="List Alpha 2"/>
    <w:basedOn w:val="List2"/>
    <w:rsid w:val="0007387B"/>
    <w:pPr>
      <w:numPr>
        <w:numId w:val="7"/>
      </w:numPr>
    </w:pPr>
  </w:style>
  <w:style w:type="paragraph" w:styleId="List2">
    <w:name w:val="List 2"/>
    <w:basedOn w:val="BodyText"/>
    <w:rsid w:val="000738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8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8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8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38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38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387B"/>
    <w:pPr>
      <w:numPr>
        <w:numId w:val="3"/>
      </w:numPr>
    </w:pPr>
  </w:style>
  <w:style w:type="paragraph" w:styleId="ListContinue2">
    <w:name w:val="List Continue 2"/>
    <w:basedOn w:val="List2"/>
    <w:rsid w:val="0007387B"/>
    <w:pPr>
      <w:ind w:firstLine="0"/>
    </w:pPr>
  </w:style>
  <w:style w:type="paragraph" w:styleId="ListContinue3">
    <w:name w:val="List Continue 3"/>
    <w:basedOn w:val="List3"/>
    <w:rsid w:val="0007387B"/>
    <w:pPr>
      <w:ind w:left="1021" w:firstLine="0"/>
    </w:pPr>
  </w:style>
  <w:style w:type="paragraph" w:styleId="ListContinue4">
    <w:name w:val="List Continue 4"/>
    <w:basedOn w:val="List4"/>
    <w:rsid w:val="0007387B"/>
    <w:pPr>
      <w:ind w:firstLine="0"/>
    </w:pPr>
  </w:style>
  <w:style w:type="paragraph" w:styleId="ListContinue5">
    <w:name w:val="List Continue 5"/>
    <w:basedOn w:val="List5"/>
    <w:rsid w:val="0007387B"/>
    <w:pPr>
      <w:ind w:firstLine="0"/>
    </w:pPr>
  </w:style>
  <w:style w:type="paragraph" w:styleId="ListNumber3">
    <w:name w:val="List Number 3"/>
    <w:basedOn w:val="List3"/>
    <w:rsid w:val="0007387B"/>
    <w:pPr>
      <w:numPr>
        <w:numId w:val="4"/>
      </w:numPr>
    </w:pPr>
  </w:style>
  <w:style w:type="paragraph" w:styleId="ListNumber4">
    <w:name w:val="List Number 4"/>
    <w:basedOn w:val="List4"/>
    <w:rsid w:val="0007387B"/>
    <w:pPr>
      <w:numPr>
        <w:numId w:val="5"/>
      </w:numPr>
    </w:pPr>
  </w:style>
  <w:style w:type="paragraph" w:styleId="ListNumber5">
    <w:name w:val="List Number 5"/>
    <w:basedOn w:val="List5"/>
    <w:rsid w:val="0007387B"/>
    <w:pPr>
      <w:numPr>
        <w:numId w:val="6"/>
      </w:numPr>
    </w:pPr>
  </w:style>
  <w:style w:type="paragraph" w:styleId="BlockText">
    <w:name w:val="Block Text"/>
    <w:basedOn w:val="Normal"/>
    <w:rsid w:val="000738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8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87B"/>
    <w:rPr>
      <w:sz w:val="16"/>
      <w:vertAlign w:val="superscript"/>
    </w:rPr>
  </w:style>
  <w:style w:type="character" w:customStyle="1" w:styleId="Symbols">
    <w:name w:val="Symbols"/>
    <w:basedOn w:val="DefaultParagraphFont"/>
    <w:rsid w:val="0007387B"/>
    <w:rPr>
      <w:rFonts w:ascii="Symbol" w:hAnsi="Symbol"/>
    </w:rPr>
  </w:style>
  <w:style w:type="character" w:customStyle="1" w:styleId="MenuOptions">
    <w:name w:val="Menu Options"/>
    <w:basedOn w:val="DefaultParagraphFont"/>
    <w:rsid w:val="000738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87B"/>
    <w:rPr>
      <w:b/>
    </w:rPr>
  </w:style>
  <w:style w:type="character" w:customStyle="1" w:styleId="Underlined">
    <w:name w:val="Underlined"/>
    <w:basedOn w:val="DefaultParagraphFont"/>
    <w:rsid w:val="0007387B"/>
    <w:rPr>
      <w:u w:val="single"/>
    </w:rPr>
  </w:style>
  <w:style w:type="paragraph" w:customStyle="1" w:styleId="TableBodyTextRight">
    <w:name w:val="Table Body Text Right"/>
    <w:basedOn w:val="TableBodyText"/>
    <w:rsid w:val="000738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87B"/>
    <w:rPr>
      <w:sz w:val="18"/>
    </w:rPr>
  </w:style>
  <w:style w:type="paragraph" w:customStyle="1" w:styleId="BodySmallRight">
    <w:name w:val="Body Small Right"/>
    <w:basedOn w:val="BodyTextRight"/>
    <w:rsid w:val="0007387B"/>
    <w:rPr>
      <w:sz w:val="18"/>
      <w:szCs w:val="18"/>
    </w:rPr>
  </w:style>
  <w:style w:type="paragraph" w:customStyle="1" w:styleId="MarginEdition">
    <w:name w:val="Margin Edition"/>
    <w:basedOn w:val="MarginNote"/>
    <w:rsid w:val="000738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87B"/>
    <w:rPr>
      <w:sz w:val="2"/>
      <w:szCs w:val="2"/>
    </w:rPr>
  </w:style>
  <w:style w:type="character" w:customStyle="1" w:styleId="Small">
    <w:name w:val="Small"/>
    <w:basedOn w:val="DefaultParagraphFont"/>
    <w:rsid w:val="0007387B"/>
    <w:rPr>
      <w:sz w:val="16"/>
    </w:rPr>
  </w:style>
  <w:style w:type="paragraph" w:customStyle="1" w:styleId="WideTable">
    <w:name w:val="Wide Table"/>
    <w:basedOn w:val="Normal"/>
    <w:rsid w:val="000738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87B"/>
  </w:style>
  <w:style w:type="paragraph" w:styleId="Quote">
    <w:name w:val="Quote"/>
    <w:basedOn w:val="Heading1"/>
    <w:link w:val="QuoteChar"/>
    <w:qFormat/>
    <w:rsid w:val="000738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8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87B"/>
    <w:pPr>
      <w:pageBreakBefore/>
    </w:pPr>
  </w:style>
  <w:style w:type="paragraph" w:customStyle="1" w:styleId="Border">
    <w:name w:val="Border"/>
    <w:basedOn w:val="Normal"/>
    <w:qFormat/>
    <w:rsid w:val="000738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8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8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8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8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8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8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8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8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87B"/>
    <w:rPr>
      <w:u w:val="single"/>
    </w:rPr>
  </w:style>
  <w:style w:type="character" w:customStyle="1" w:styleId="BoldandItalics">
    <w:name w:val="Bold and Italics"/>
    <w:qFormat/>
    <w:rsid w:val="0007387B"/>
    <w:rPr>
      <w:b/>
      <w:i/>
      <w:u w:val="none"/>
    </w:rPr>
  </w:style>
  <w:style w:type="paragraph" w:styleId="BalloonText">
    <w:name w:val="Balloon Text"/>
    <w:basedOn w:val="Normal"/>
    <w:link w:val="BalloonTextChar"/>
    <w:rsid w:val="00073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8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8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8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8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8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387B"/>
    <w:pPr>
      <w:spacing w:before="0" w:after="0"/>
    </w:pPr>
  </w:style>
  <w:style w:type="paragraph" w:customStyle="1" w:styleId="BodyTextBold">
    <w:name w:val="Body Text Bold"/>
    <w:basedOn w:val="BodyText"/>
    <w:qFormat/>
    <w:rsid w:val="0007387B"/>
    <w:rPr>
      <w:b/>
    </w:rPr>
  </w:style>
  <w:style w:type="character" w:styleId="Hyperlink">
    <w:name w:val="Hyperlink"/>
    <w:basedOn w:val="DefaultParagraphFont"/>
    <w:uiPriority w:val="99"/>
    <w:unhideWhenUsed/>
    <w:rsid w:val="009B0D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3441</Characters>
  <Application>Microsoft Office Word</Application>
  <DocSecurity>0</DocSecurity>
  <Lines>76</Lines>
  <Paragraphs>45</Paragraphs>
  <ScaleCrop>false</ScaleCrop>
  <Company>Author-it Software Corporation Ltd.</Company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CSCDOG005 Train detector dogs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2020-02-03T21:48:00Z</dcterms:created>
  <dcterms:modified xsi:type="dcterms:W3CDTF">2020-02-03T21:48:00Z</dcterms:modified>
</cp:coreProperties>
</file>