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888" w:rsidP="00015888">
      <w:pPr>
        <w:pStyle w:val="Title"/>
      </w:pPr>
      <w:r>
        <w:fldChar w:fldCharType="begin"/>
      </w:r>
      <w:r>
        <w:instrText xml:space="preserve"> TITLE   \* MERGEFORMAT </w:instrText>
      </w:r>
      <w:r>
        <w:fldChar w:fldCharType="separate"/>
      </w:r>
      <w:r>
        <w:t>CSC50122 Diploma of Correctional Administration</w:t>
      </w:r>
      <w:r>
        <w:fldChar w:fldCharType="end"/>
      </w:r>
    </w:p>
    <w:p w:rsidR="00015888" w:rsidP="00015888">
      <w:pPr>
        <w:pStyle w:val="Version"/>
        <w:sectPr w:rsidSect="00A96D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D83" w:rsidP="00A96D83">
      <w:pPr>
        <w:pStyle w:val="SuperHeading"/>
      </w:pPr>
      <w:r w:rsidRPr="00A96D83">
        <w:t>CSC50122 Diploma of Correctional Administration</w:t>
      </w:r>
    </w:p>
    <w:p w:rsidR="00000000" w:rsidRPr="00A96D83" w:rsidP="00A96D83">
      <w:pPr>
        <w:pStyle w:val="Heading1"/>
      </w:pPr>
      <w:bookmarkStart w:id="1" w:name="O_1245660"/>
      <w:bookmarkEnd w:id="1"/>
      <w:r w:rsidRPr="00A96D83">
        <w:t>Modification History</w:t>
      </w:r>
    </w:p>
    <w:tbl>
      <w:tblPr>
        <w:tblW w:w="9497" w:type="dxa"/>
        <w:tblLayout w:type="fixed"/>
        <w:tblCellMar>
          <w:left w:w="62" w:type="dxa"/>
          <w:right w:w="62" w:type="dxa"/>
        </w:tblCellMar>
        <w:tblLook w:val="0000"/>
      </w:tblPr>
      <w:tblGrid>
        <w:gridCol w:w="9497"/>
      </w:tblGrid>
      <w:tr w:rsidTr="00A96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D83" w:rsidP="00A96D83">
            <w:pPr>
              <w:pStyle w:val="BodyText"/>
            </w:pPr>
            <w:r w:rsidRPr="00A96D83">
              <w:t>Release 1. This is the first release of this qualification in the CSC Correctional Services Training Package Release 5.0</w:t>
            </w:r>
          </w:p>
        </w:tc>
      </w:tr>
    </w:tbl>
    <w:p w:rsidR="00000000" w:rsidRPr="00A96D83" w:rsidP="00A96D83">
      <w:pPr>
        <w:pStyle w:val="NoPaddingFontSize1"/>
      </w:pPr>
    </w:p>
    <w:p w:rsidR="00000000" w:rsidRPr="00A96D83" w:rsidP="00A96D83">
      <w:pPr>
        <w:pStyle w:val="AllowPageBreak"/>
      </w:pPr>
    </w:p>
    <w:p w:rsidR="00000000" w:rsidRPr="00A96D83" w:rsidP="00A96D83">
      <w:pPr>
        <w:pStyle w:val="Heading1"/>
      </w:pPr>
      <w:bookmarkStart w:id="2" w:name="O_1245661"/>
      <w:bookmarkEnd w:id="2"/>
      <w:r w:rsidRPr="00A96D83">
        <w:t>Qualification Description</w:t>
      </w:r>
    </w:p>
    <w:tbl>
      <w:tblPr>
        <w:tblW w:w="9497" w:type="dxa"/>
        <w:tblLayout w:type="fixed"/>
        <w:tblCellMar>
          <w:left w:w="62" w:type="dxa"/>
          <w:right w:w="62" w:type="dxa"/>
        </w:tblCellMar>
        <w:tblLook w:val="0000"/>
      </w:tblPr>
      <w:tblGrid>
        <w:gridCol w:w="9497"/>
      </w:tblGrid>
      <w:tr w:rsidTr="00A96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D83" w:rsidP="00A96D83">
            <w:pPr>
              <w:pStyle w:val="BodyText"/>
            </w:pPr>
            <w:r w:rsidRPr="00A96D83">
              <w:t>This qualification reflects the role of individuals employ</w:t>
            </w:r>
            <w:r w:rsidRPr="00A96D83">
              <w:t>ed in administration of programs and services relating to the supervision and management of offenders and detainees. It allows for the attainment of general competencies and also specialisation in Intelligence operations.</w:t>
            </w:r>
          </w:p>
          <w:p w:rsidR="00000000" w:rsidRPr="00A96D83" w:rsidP="00A96D83">
            <w:pPr>
              <w:pStyle w:val="BodyText"/>
            </w:pPr>
            <w:r w:rsidRPr="00A96D83">
              <w:t>The general qualification reflects</w:t>
            </w:r>
            <w:r w:rsidRPr="00A96D83">
              <w:t xml:space="preserve"> the advanced skills required to operate across a variety of correctional sectors and services. </w:t>
            </w:r>
          </w:p>
          <w:p w:rsidR="00000000" w:rsidRPr="00A96D83" w:rsidP="00A96D83">
            <w:pPr>
              <w:pStyle w:val="BodyText"/>
            </w:pPr>
            <w:r w:rsidRPr="00A96D83">
              <w:t>The Intelligence stream reflects the skills required by intelligence officers operating in a corrections environment to interact with human sources, analyse in</w:t>
            </w:r>
            <w:r w:rsidRPr="00A96D83">
              <w:t>telligence information gathered through human sources and develop standardised intelligence products.</w:t>
            </w:r>
          </w:p>
          <w:p w:rsidR="00000000" w:rsidRPr="00A96D83" w:rsidP="00A96D83">
            <w:pPr>
              <w:pStyle w:val="BodyText"/>
            </w:pPr>
            <w:r w:rsidRPr="00A96D83">
              <w:t>Statutory/legislative requirements apply to this qualification and may vary across states and territories. Users are required to check with the relevant j</w:t>
            </w:r>
            <w:r w:rsidRPr="00A96D83">
              <w:t>urisdiction for current requirements.</w:t>
            </w:r>
          </w:p>
          <w:p w:rsidR="00000000" w:rsidRPr="00A96D83" w:rsidP="00A96D83">
            <w:pPr>
              <w:pStyle w:val="BodyText"/>
            </w:pPr>
            <w:r w:rsidRPr="00A96D83">
              <w:rPr>
                <w:rStyle w:val="SpecialBold"/>
              </w:rPr>
              <w:t>Additional qualification advice</w:t>
            </w:r>
          </w:p>
          <w:p w:rsidR="00000000" w:rsidRPr="00A96D83" w:rsidP="00A96D83">
            <w:pPr>
              <w:pStyle w:val="BodyText"/>
            </w:pPr>
            <w:r w:rsidRPr="00A96D83">
              <w:t>Where a defined specialisation is completed as listed below, the resultant testamur can be titled: Diploma of Correctional Administration (field of study) e.g. Diploma of Correctional Ad</w:t>
            </w:r>
            <w:r w:rsidRPr="00A96D83">
              <w:t>ministration (Intelligence).</w:t>
            </w:r>
          </w:p>
        </w:tc>
      </w:tr>
    </w:tbl>
    <w:p w:rsidR="00000000" w:rsidRPr="00A96D83" w:rsidP="00A96D83">
      <w:pPr>
        <w:pStyle w:val="NoPaddingFontSize1"/>
      </w:pPr>
    </w:p>
    <w:p w:rsidR="00000000" w:rsidRPr="00A96D83" w:rsidP="00A96D83">
      <w:pPr>
        <w:pStyle w:val="AllowPageBreak"/>
      </w:pPr>
    </w:p>
    <w:p w:rsidR="00000000" w:rsidRPr="00A96D83" w:rsidP="00A96D83">
      <w:pPr>
        <w:pStyle w:val="Heading1"/>
      </w:pPr>
      <w:bookmarkStart w:id="3" w:name="O_1245662"/>
      <w:bookmarkEnd w:id="3"/>
      <w:r w:rsidRPr="00A96D83">
        <w:t>Entry Requirements</w:t>
      </w:r>
    </w:p>
    <w:tbl>
      <w:tblPr>
        <w:tblW w:w="9447" w:type="dxa"/>
        <w:tblLayout w:type="fixed"/>
        <w:tblCellMar>
          <w:left w:w="62" w:type="dxa"/>
          <w:right w:w="62" w:type="dxa"/>
        </w:tblCellMar>
        <w:tblLook w:val="0000"/>
      </w:tblPr>
      <w:tblGrid>
        <w:gridCol w:w="9447"/>
      </w:tblGrid>
      <w:tr w:rsidTr="00A96D83">
        <w:tblPrEx>
          <w:tblW w:w="9447" w:type="dxa"/>
          <w:tblLayout w:type="fixed"/>
          <w:tblCellMar>
            <w:left w:w="62" w:type="dxa"/>
            <w:right w:w="62" w:type="dxa"/>
          </w:tblCellMar>
          <w:tblLook w:val="0000"/>
        </w:tblPrEx>
        <w:trPr>
          <w:trHeight w:val="758"/>
        </w:trPr>
        <w:tc>
          <w:tcPr>
            <w:tcW w:w="9447" w:type="dxa"/>
            <w:tcBorders>
              <w:top w:val="nil"/>
              <w:left w:val="nil"/>
              <w:bottom w:val="nil"/>
              <w:right w:val="nil"/>
            </w:tcBorders>
            <w:tcMar>
              <w:top w:w="0" w:type="dxa"/>
              <w:left w:w="62" w:type="dxa"/>
              <w:bottom w:w="0" w:type="dxa"/>
              <w:right w:w="62" w:type="dxa"/>
            </w:tcMar>
          </w:tcPr>
          <w:p w:rsidR="00000000" w:rsidRPr="00A96D83" w:rsidP="00A96D83">
            <w:pPr>
              <w:pStyle w:val="BodyText"/>
            </w:pPr>
            <w:r w:rsidRPr="00A96D83">
              <w:t>There are no entry requirements for this qualification.</w:t>
            </w:r>
          </w:p>
        </w:tc>
      </w:tr>
    </w:tbl>
    <w:p w:rsidR="00000000" w:rsidRPr="00A96D83" w:rsidP="00A96D83">
      <w:pPr>
        <w:pStyle w:val="NoPaddingFontSize1"/>
      </w:pPr>
    </w:p>
    <w:p w:rsidR="00000000" w:rsidRPr="00A96D83" w:rsidP="00A96D83">
      <w:pPr>
        <w:pStyle w:val="AllowPageBreak"/>
      </w:pPr>
    </w:p>
    <w:p w:rsidR="00000000" w:rsidRPr="00A96D83" w:rsidP="00A96D83">
      <w:pPr>
        <w:pStyle w:val="Heading1"/>
      </w:pPr>
      <w:bookmarkStart w:id="4" w:name="O_1245663"/>
      <w:bookmarkEnd w:id="4"/>
      <w:r w:rsidRPr="00A96D83">
        <w:t>Packaging Rules</w:t>
      </w:r>
    </w:p>
    <w:tbl>
      <w:tblPr>
        <w:tblW w:w="9497" w:type="dxa"/>
        <w:tblLayout w:type="fixed"/>
        <w:tblCellMar>
          <w:left w:w="62" w:type="dxa"/>
          <w:right w:w="62" w:type="dxa"/>
        </w:tblCellMar>
        <w:tblLook w:val="0000"/>
      </w:tblPr>
      <w:tblGrid>
        <w:gridCol w:w="2808"/>
        <w:gridCol w:w="6689"/>
      </w:tblGrid>
      <w:tr w:rsidTr="00A96D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96D83" w:rsidP="00A96D83">
            <w:pPr>
              <w:pStyle w:val="BodyText"/>
            </w:pPr>
            <w:r w:rsidRPr="00A96D83">
              <w:t>8 units of competency must be completed:</w:t>
            </w:r>
          </w:p>
          <w:p w:rsidR="00000000" w:rsidRPr="00A96D83" w:rsidP="00A96D83">
            <w:pPr>
              <w:pStyle w:val="ListBullet"/>
            </w:pPr>
            <w:r w:rsidRPr="00A96D83">
              <w:t>2 core units</w:t>
            </w:r>
          </w:p>
          <w:p w:rsidR="00000000" w:rsidRPr="00A96D83" w:rsidP="00A96D83">
            <w:pPr>
              <w:pStyle w:val="ListBullet"/>
            </w:pPr>
            <w:r w:rsidRPr="00A96D83">
              <w:t>6 elective units consisting of:</w:t>
            </w:r>
          </w:p>
          <w:p w:rsidR="00000000" w:rsidRPr="00A96D83" w:rsidP="00A96D83">
            <w:pPr>
              <w:pStyle w:val="ListBullet2"/>
            </w:pPr>
            <w:r w:rsidRPr="00A96D83">
              <w:t>units from either Group A or Group B</w:t>
            </w:r>
          </w:p>
          <w:p w:rsidR="00000000" w:rsidRPr="00A96D83" w:rsidP="00A96D83">
            <w:pPr>
              <w:pStyle w:val="ListBullet2"/>
            </w:pPr>
            <w:r w:rsidRPr="00A96D83">
              <w:t xml:space="preserve">up to 2 elective units may be selected from this or imported from any other endorsed Training Package or accredited course, provided the selected units contribute to the vocational outcome of the qualification and do not duplicate content already covered. </w:t>
            </w:r>
            <w:r w:rsidRPr="00A96D83">
              <w:t xml:space="preserve">Where imported units are selected, care must be taken to ensure that any prerequisite units specified are complied with. </w:t>
            </w:r>
          </w:p>
          <w:p w:rsidR="00000000" w:rsidRPr="00A96D83" w:rsidP="00A96D83">
            <w:pPr>
              <w:pStyle w:val="BodyText"/>
            </w:pPr>
            <w:r w:rsidRPr="00A96D83">
              <w:rPr>
                <w:rStyle w:val="SpecialBold"/>
              </w:rPr>
              <w:t>Specialisations</w:t>
            </w:r>
          </w:p>
          <w:p w:rsidR="00000000" w:rsidRPr="00A96D83" w:rsidP="00A96D83">
            <w:pPr>
              <w:pStyle w:val="BodyText"/>
            </w:pPr>
            <w:r w:rsidRPr="00A96D83">
              <w:t xml:space="preserve">Candidates may specialise in Intelligence by completing the 2 core units, 4 Group A units and 2 Group B units. </w:t>
            </w:r>
          </w:p>
          <w:p w:rsidR="00000000" w:rsidP="00A96D83">
            <w:pPr>
              <w:pStyle w:val="BodyText"/>
              <w:rPr>
                <w:lang w:val="en-NZ"/>
              </w:rPr>
            </w:pPr>
            <w:r w:rsidRPr="00A96D83">
              <w:t xml:space="preserve">Up to </w:t>
            </w:r>
            <w:r w:rsidRPr="00A96D83">
              <w:t>2 elective units may be selected from this or imported from any other endorsed Training Package or accredited course when selecting Group B electives.</w:t>
            </w:r>
          </w:p>
        </w:tc>
      </w:tr>
      <w:tr w:rsidTr="00A96D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rPr>
                <w:rStyle w:val="SpecialBold"/>
              </w:rPr>
              <w:t>Core units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CSCORG014</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Use information to make critical decisions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CSCORG022</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Manage effective workplace relationships</w:t>
            </w:r>
          </w:p>
        </w:tc>
      </w:tr>
      <w:tr w:rsidTr="00A96D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rPr>
                <w:rStyle w:val="SpecialBold"/>
              </w:rPr>
              <w:t>Group A: Intelligence specialisation</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BSBOPS403</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Apply business risk management processes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CSCITL001</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Manage human sources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CSCITL002</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Analyse information</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CSCITL003</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Produce and review standard intelligence products</w:t>
            </w:r>
          </w:p>
        </w:tc>
      </w:tr>
      <w:tr w:rsidTr="00A96D8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rPr>
                <w:rStyle w:val="SpecialBold"/>
              </w:rPr>
              <w:t>Group B: General elective units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BSBHRM415</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Coordinate recruitment and onboarding</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BSBHRM523</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Coordinate the learning and development of teams and individuals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BSBINS501</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Implement information and knowledge management systems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BSBPEF501</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Manage personal and professional development</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BSBPMG430</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Undertake project work</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BSBPMG540</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Manage project integration</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BSBSTR502</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Facilitate continuous improvement</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BSBSUS511</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Develop workplace policies and procedures for sustainability</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BSBWHS521</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Ensure a safe workplace for a work area</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CHCCCS003</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Increase the safety of individuals at risk of suicide</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CSCINT006</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Use therapeutic processes in groups to address offending behaviour</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CSCINT007</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Use group processes to address offending behaviour</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CSCOFM020</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Coordinate offender management processes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CSCOFM021</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Plan and review services to offenders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CSCORG015</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Represent and promote the organisation</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CSCORG016</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Coordinate resource allocation and usage</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CSCORG017</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Coordinate the implementation of change</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CSCORG018</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Manage a work unit</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CSCORG019</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Manage teamwork through delegations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CSCORG047</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Establish and maintain networks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CSCORG049</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Organise and chair meetings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CSCSAS018</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Plan responses to incidents that jeopardise safety and security</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CSCSAS019</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Determine response to security risks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PSPGEN101</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 xml:space="preserve">Use complex workplace communication strategies </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PSPGEN116</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Facilitate the effective implementation of diversity and inclusion strategies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PSPGEN128</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 xml:space="preserve">Manage performance </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PSPPCM011</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Plan to manage a contract</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PS</w:t>
            </w:r>
            <w:r w:rsidRPr="00A96D83">
              <w:t>PREG044</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Conduct prosecutions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PSPSEC012</w:t>
            </w:r>
          </w:p>
        </w:tc>
        <w:tc>
          <w:tcPr>
            <w:tcW w:w="6689"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Develop security risk management plans</w:t>
            </w:r>
          </w:p>
        </w:tc>
      </w:tr>
      <w:tr w:rsidTr="00A96D83">
        <w:tblPrEx>
          <w:tblW w:w="9497"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A96D83">
            <w:pPr>
              <w:pStyle w:val="BodyText"/>
              <w:rPr>
                <w:lang w:val="en-NZ"/>
              </w:rPr>
            </w:pPr>
            <w:r w:rsidRPr="00A96D83">
              <w:t>PSPSEC013</w:t>
            </w:r>
          </w:p>
        </w:tc>
        <w:tc>
          <w:tcPr>
            <w:tcW w:w="6689" w:type="dxa"/>
            <w:tcBorders>
              <w:top w:val="nil"/>
              <w:left w:val="nil"/>
              <w:bottom w:val="nil"/>
              <w:right w:val="nil"/>
            </w:tcBorders>
            <w:tcMar>
              <w:top w:w="0" w:type="dxa"/>
              <w:left w:w="62" w:type="dxa"/>
              <w:bottom w:w="0" w:type="dxa"/>
              <w:right w:w="62" w:type="dxa"/>
            </w:tcMar>
          </w:tcPr>
          <w:p w:rsidR="00000000" w:rsidRPr="00A96D83" w:rsidP="00A96D83">
            <w:pPr>
              <w:pStyle w:val="BodyText"/>
            </w:pPr>
            <w:r w:rsidRPr="00A96D83">
              <w:t>Implement and monitor security risk management plans</w:t>
            </w:r>
          </w:p>
        </w:tc>
      </w:tr>
    </w:tbl>
    <w:p w:rsidR="00000000" w:rsidRPr="00A96D83" w:rsidP="00A96D83">
      <w:pPr>
        <w:pStyle w:val="NoPaddingFontSize1"/>
      </w:pPr>
    </w:p>
    <w:p w:rsidR="00000000" w:rsidRPr="00A96D83" w:rsidP="00A96D83">
      <w:pPr>
        <w:pStyle w:val="AllowPageBreak"/>
      </w:pPr>
    </w:p>
    <w:p w:rsidR="00000000" w:rsidRPr="00A96D83" w:rsidP="00A96D83">
      <w:pPr>
        <w:pStyle w:val="Heading1"/>
      </w:pPr>
      <w:bookmarkStart w:id="5" w:name="O_1245664"/>
      <w:bookmarkEnd w:id="5"/>
      <w:r w:rsidRPr="00A96D83">
        <w:t>Qualification Mapping Information</w:t>
      </w:r>
    </w:p>
    <w:tbl>
      <w:tblPr>
        <w:tblW w:w="9497" w:type="dxa"/>
        <w:tblLayout w:type="fixed"/>
        <w:tblCellMar>
          <w:left w:w="62" w:type="dxa"/>
          <w:right w:w="62" w:type="dxa"/>
        </w:tblCellMar>
        <w:tblLook w:val="0000"/>
      </w:tblPr>
      <w:tblGrid>
        <w:gridCol w:w="9497"/>
      </w:tblGrid>
      <w:tr w:rsidTr="00A96D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6D83" w:rsidP="00A96D83">
            <w:pPr>
              <w:pStyle w:val="BodyText"/>
            </w:pPr>
            <w:r w:rsidRPr="00A96D83">
              <w:t>This qualification replaces and is equivalent to CSC50115 Diploma of Correctional Administration.</w:t>
            </w:r>
          </w:p>
        </w:tc>
      </w:tr>
    </w:tbl>
    <w:p w:rsidR="00000000" w:rsidRPr="00A96D83" w:rsidP="00A96D83">
      <w:pPr>
        <w:pStyle w:val="NoPaddingFontSize1"/>
      </w:pPr>
    </w:p>
    <w:p w:rsidR="00000000" w:rsidRPr="00A96D83" w:rsidP="00A96D83">
      <w:pPr>
        <w:pStyle w:val="AllowPageBreak"/>
      </w:pPr>
    </w:p>
    <w:p w:rsidR="00000000" w:rsidRPr="00A96D83" w:rsidP="00A96D83">
      <w:pPr>
        <w:pStyle w:val="Heading1"/>
      </w:pPr>
      <w:bookmarkStart w:id="6" w:name="O_1245666"/>
      <w:bookmarkEnd w:id="6"/>
      <w:r w:rsidRPr="00A96D83">
        <w:t>Links</w:t>
      </w:r>
    </w:p>
    <w:p w:rsidR="00000000" w:rsidRPr="00A96D83" w:rsidP="00015888">
      <w:pPr>
        <w:pStyle w:val="BodyText"/>
      </w:pPr>
      <w:r w:rsidRPr="00A96D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67DFD">
        <w:rPr>
          <w:rStyle w:val="Hyperlink"/>
        </w:rPr>
        <w:t>https://vetnet.gov.au/Pages/TrainingDocs.aspx?q=114e25cd-3a2c-4490-baae-47d68dcd2fde</w:t>
      </w:r>
      <w:r>
        <w:fldChar w:fldCharType="end"/>
      </w:r>
    </w:p>
    <w:p w:rsidR="00000000" w:rsidRPr="00A96D83" w:rsidP="00A96D83"/>
    <w:sectPr w:rsidSect="00A96D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83" w:rsidRPr="00015888" w:rsidP="00015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888" w:rsidP="00A96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888" w:rsidP="00A96D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5888" w:rsidP="00A96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6D83" w:rsidRPr="00015888" w:rsidP="00015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888" w:rsidRPr="002D2AF8" w:rsidP="00A96D83">
    <w:pPr>
      <w:pStyle w:val="Header"/>
      <w:framePr w:wrap="around"/>
    </w:pPr>
    <w:r>
      <w:fldChar w:fldCharType="begin"/>
    </w:r>
    <w:r>
      <w:instrText xml:space="preserve"> TITLE   \* MERGEFORMAT </w:instrText>
    </w:r>
    <w:r>
      <w:fldChar w:fldCharType="separate"/>
    </w:r>
    <w:r>
      <w:t>CSC50122 Diploma of Correctional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015888" w:rsidP="00A96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106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A24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BAB9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D83"/>
    <w:pPr>
      <w:spacing w:before="360" w:after="60"/>
      <w:outlineLvl w:val="0"/>
    </w:pPr>
    <w:rPr>
      <w:sz w:val="32"/>
    </w:rPr>
  </w:style>
  <w:style w:type="paragraph" w:styleId="Heading2">
    <w:name w:val="heading 2"/>
    <w:basedOn w:val="HeadingBase"/>
    <w:next w:val="BodyText"/>
    <w:link w:val="Heading2Char"/>
    <w:qFormat/>
    <w:rsid w:val="00A96D83"/>
    <w:pPr>
      <w:keepLines/>
      <w:spacing w:before="240" w:after="120"/>
      <w:outlineLvl w:val="1"/>
    </w:pPr>
    <w:rPr>
      <w:sz w:val="28"/>
      <w:szCs w:val="40"/>
    </w:rPr>
  </w:style>
  <w:style w:type="paragraph" w:styleId="Heading3">
    <w:name w:val="heading 3"/>
    <w:basedOn w:val="HeadingBase"/>
    <w:next w:val="BodyText"/>
    <w:link w:val="Heading3Char"/>
    <w:qFormat/>
    <w:rsid w:val="00A96D83"/>
    <w:pPr>
      <w:spacing w:before="180" w:after="120"/>
      <w:outlineLvl w:val="2"/>
    </w:pPr>
    <w:rPr>
      <w:spacing w:val="-10"/>
      <w:kern w:val="32"/>
    </w:rPr>
  </w:style>
  <w:style w:type="paragraph" w:styleId="Heading4">
    <w:name w:val="heading 4"/>
    <w:basedOn w:val="HeadingBase"/>
    <w:next w:val="BodyText"/>
    <w:link w:val="Heading4Char"/>
    <w:qFormat/>
    <w:rsid w:val="00A96D83"/>
    <w:pPr>
      <w:spacing w:before="160" w:after="120"/>
      <w:outlineLvl w:val="3"/>
    </w:pPr>
    <w:rPr>
      <w:sz w:val="22"/>
    </w:rPr>
  </w:style>
  <w:style w:type="paragraph" w:styleId="Heading5">
    <w:name w:val="heading 5"/>
    <w:basedOn w:val="HeadingBase"/>
    <w:next w:val="Normal"/>
    <w:link w:val="Heading5Char"/>
    <w:qFormat/>
    <w:rsid w:val="00A96D83"/>
    <w:pPr>
      <w:spacing w:before="80"/>
      <w:outlineLvl w:val="4"/>
    </w:pPr>
    <w:rPr>
      <w:color w:val="918585"/>
      <w:sz w:val="20"/>
    </w:rPr>
  </w:style>
  <w:style w:type="paragraph" w:styleId="Heading6">
    <w:name w:val="heading 6"/>
    <w:basedOn w:val="HeadingBase"/>
    <w:next w:val="Normal"/>
    <w:link w:val="Heading6Char"/>
    <w:qFormat/>
    <w:rsid w:val="00A96D83"/>
    <w:pPr>
      <w:spacing w:before="60"/>
      <w:outlineLvl w:val="5"/>
    </w:pPr>
    <w:rPr>
      <w:color w:val="918585"/>
      <w:sz w:val="20"/>
    </w:rPr>
  </w:style>
  <w:style w:type="paragraph" w:styleId="Heading7">
    <w:name w:val="heading 7"/>
    <w:basedOn w:val="Normal"/>
    <w:next w:val="Normal"/>
    <w:link w:val="Heading7Char"/>
    <w:qFormat/>
    <w:rsid w:val="00A96D83"/>
    <w:pPr>
      <w:ind w:left="720"/>
      <w:outlineLvl w:val="6"/>
    </w:pPr>
    <w:rPr>
      <w:i/>
    </w:rPr>
  </w:style>
  <w:style w:type="paragraph" w:styleId="Heading8">
    <w:name w:val="heading 8"/>
    <w:basedOn w:val="Normal"/>
    <w:next w:val="Normal"/>
    <w:link w:val="Heading8Char"/>
    <w:qFormat/>
    <w:rsid w:val="00A96D83"/>
    <w:pPr>
      <w:ind w:left="720"/>
      <w:outlineLvl w:val="7"/>
    </w:pPr>
    <w:rPr>
      <w:i/>
    </w:rPr>
  </w:style>
  <w:style w:type="paragraph" w:styleId="Heading9">
    <w:name w:val="heading 9"/>
    <w:basedOn w:val="Normal"/>
    <w:next w:val="Normal"/>
    <w:link w:val="Heading9Char"/>
    <w:qFormat/>
    <w:rsid w:val="00A96D83"/>
    <w:pPr>
      <w:ind w:left="720"/>
      <w:outlineLvl w:val="8"/>
    </w:pPr>
    <w:rPr>
      <w:i/>
    </w:rPr>
  </w:style>
  <w:style w:type="character" w:default="1" w:styleId="DefaultParagraphFont">
    <w:name w:val="Default Paragraph Font"/>
    <w:uiPriority w:val="1"/>
    <w:unhideWhenUsed/>
    <w:rsid w:val="00A96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D83"/>
  </w:style>
  <w:style w:type="character" w:customStyle="1" w:styleId="Heading1Char">
    <w:name w:val="Heading 1 Char"/>
    <w:basedOn w:val="DefaultParagraphFont"/>
    <w:link w:val="Heading1"/>
    <w:rsid w:val="00A96D83"/>
    <w:rPr>
      <w:rFonts w:ascii="Times New Roman" w:eastAsia="Times New Roman" w:hAnsi="Times New Roman" w:cs="Times New Roman"/>
      <w:b/>
      <w:sz w:val="32"/>
      <w:szCs w:val="20"/>
      <w:lang w:eastAsia="en-US"/>
    </w:rPr>
  </w:style>
  <w:style w:type="paragraph" w:styleId="BodyText">
    <w:name w:val="Body Text"/>
    <w:basedOn w:val="Normal"/>
    <w:link w:val="BodyTextChar"/>
    <w:rsid w:val="00A96D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6D83"/>
    <w:rPr>
      <w:rFonts w:ascii="Times New Roman" w:eastAsia="Times New Roman" w:hAnsi="Times New Roman" w:cs="Times New Roman"/>
      <w:sz w:val="24"/>
      <w:lang w:eastAsia="en-US"/>
    </w:rPr>
  </w:style>
  <w:style w:type="paragraph" w:styleId="ListBullet">
    <w:name w:val="List Bullet"/>
    <w:basedOn w:val="List"/>
    <w:rsid w:val="00A96D83"/>
    <w:pPr>
      <w:numPr>
        <w:numId w:val="12"/>
      </w:numPr>
      <w:tabs>
        <w:tab w:val="clear" w:pos="340"/>
      </w:tabs>
      <w:spacing w:before="40" w:after="40"/>
    </w:pPr>
  </w:style>
  <w:style w:type="character" w:customStyle="1" w:styleId="SpecialBold">
    <w:name w:val="Special Bold"/>
    <w:basedOn w:val="DefaultParagraphFont"/>
    <w:rsid w:val="00A96D83"/>
    <w:rPr>
      <w:b/>
      <w:spacing w:val="0"/>
    </w:rPr>
  </w:style>
  <w:style w:type="paragraph" w:styleId="ListBullet2">
    <w:name w:val="List Bullet 2"/>
    <w:basedOn w:val="List2"/>
    <w:rsid w:val="00A96D83"/>
    <w:pPr>
      <w:numPr>
        <w:numId w:val="13"/>
      </w:numPr>
      <w:tabs>
        <w:tab w:val="clear" w:pos="680"/>
      </w:tabs>
    </w:pPr>
  </w:style>
  <w:style w:type="paragraph" w:customStyle="1" w:styleId="SuperHeading">
    <w:name w:val="SuperHeading"/>
    <w:basedOn w:val="Normal"/>
    <w:rsid w:val="00A96D83"/>
    <w:pPr>
      <w:spacing w:before="240" w:after="120"/>
      <w:outlineLvl w:val="0"/>
    </w:pPr>
    <w:rPr>
      <w:rFonts w:ascii="Times New Roman" w:hAnsi="Times New Roman"/>
      <w:b/>
      <w:sz w:val="32"/>
    </w:rPr>
  </w:style>
  <w:style w:type="paragraph" w:customStyle="1" w:styleId="AllowPageBreak">
    <w:name w:val="AllowPageBreak"/>
    <w:rsid w:val="00A96D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6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D83"/>
    <w:rPr>
      <w:rFonts w:ascii="Courier New" w:eastAsia="Times New Roman" w:hAnsi="Courier New" w:cs="Times New Roman"/>
      <w:i/>
      <w:szCs w:val="20"/>
      <w:lang w:eastAsia="en-US"/>
    </w:rPr>
  </w:style>
  <w:style w:type="paragraph" w:customStyle="1" w:styleId="HeadingBase">
    <w:name w:val="Heading Base"/>
    <w:rsid w:val="00A96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D83"/>
    <w:pPr>
      <w:tabs>
        <w:tab w:val="right" w:leader="dot" w:pos="9072"/>
      </w:tabs>
      <w:ind w:left="567"/>
    </w:pPr>
    <w:rPr>
      <w:szCs w:val="22"/>
    </w:rPr>
  </w:style>
  <w:style w:type="paragraph" w:customStyle="1" w:styleId="TOCBase">
    <w:name w:val="TOC Base"/>
    <w:rsid w:val="00A96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D83"/>
    <w:pPr>
      <w:tabs>
        <w:tab w:val="right" w:leader="dot" w:pos="9072"/>
      </w:tabs>
      <w:spacing w:before="40" w:after="40"/>
      <w:ind w:left="284"/>
    </w:pPr>
    <w:rPr>
      <w:rFonts w:ascii="Times New Roman" w:hAnsi="Times New Roman"/>
    </w:rPr>
  </w:style>
  <w:style w:type="paragraph" w:styleId="TOC1">
    <w:name w:val="toc 1"/>
    <w:basedOn w:val="TOCBase"/>
    <w:next w:val="Normal"/>
    <w:rsid w:val="00A96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6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D83"/>
    <w:rPr>
      <w:rFonts w:ascii="Times New Roman" w:eastAsia="Times New Roman" w:hAnsi="Times New Roman" w:cs="Times New Roman"/>
      <w:sz w:val="16"/>
      <w:lang w:eastAsia="en-US"/>
    </w:rPr>
  </w:style>
  <w:style w:type="paragraph" w:styleId="Title">
    <w:name w:val="Title"/>
    <w:basedOn w:val="HeadingBase"/>
    <w:link w:val="TitleChar"/>
    <w:qFormat/>
    <w:rsid w:val="00A96D83"/>
    <w:pPr>
      <w:spacing w:before="5040"/>
      <w:jc w:val="center"/>
    </w:pPr>
    <w:rPr>
      <w:sz w:val="48"/>
      <w:szCs w:val="72"/>
      <w:lang w:val="en-US"/>
    </w:rPr>
  </w:style>
  <w:style w:type="character" w:customStyle="1" w:styleId="TitleChar">
    <w:name w:val="Title Char"/>
    <w:basedOn w:val="DefaultParagraphFont"/>
    <w:link w:val="Title"/>
    <w:rsid w:val="00A96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D83"/>
    <w:pPr>
      <w:tabs>
        <w:tab w:val="left" w:pos="3600"/>
        <w:tab w:val="left" w:pos="3958"/>
      </w:tabs>
    </w:pPr>
  </w:style>
  <w:style w:type="paragraph" w:styleId="List">
    <w:name w:val="List"/>
    <w:basedOn w:val="BodyText"/>
    <w:next w:val="BodyText"/>
    <w:rsid w:val="00A96D83"/>
    <w:pPr>
      <w:tabs>
        <w:tab w:val="left" w:pos="340"/>
      </w:tabs>
      <w:spacing w:before="60" w:after="60"/>
      <w:ind w:left="340" w:hanging="340"/>
    </w:pPr>
  </w:style>
  <w:style w:type="paragraph" w:customStyle="1" w:styleId="Note">
    <w:name w:val="Note"/>
    <w:basedOn w:val="BodyText"/>
    <w:rsid w:val="00A96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D83"/>
    <w:pPr>
      <w:framePr w:wrap="auto" w:hAnchor="text" w:y="6049"/>
    </w:pPr>
    <w:rPr>
      <w:color w:val="000000"/>
      <w:sz w:val="40"/>
    </w:rPr>
  </w:style>
  <w:style w:type="paragraph" w:customStyle="1" w:styleId="TOCTitle">
    <w:name w:val="TOCTitle"/>
    <w:basedOn w:val="Heading1"/>
    <w:rsid w:val="00A96D83"/>
    <w:pPr>
      <w:spacing w:after="240"/>
      <w:jc w:val="center"/>
      <w:outlineLvl w:val="9"/>
    </w:pPr>
    <w:rPr>
      <w:caps/>
    </w:rPr>
  </w:style>
  <w:style w:type="paragraph" w:customStyle="1" w:styleId="Version">
    <w:name w:val="Version"/>
    <w:rsid w:val="00A96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D83"/>
    <w:pPr>
      <w:keepNext w:val="0"/>
      <w:tabs>
        <w:tab w:val="right" w:pos="4176"/>
      </w:tabs>
      <w:ind w:left="198" w:hanging="198"/>
    </w:pPr>
    <w:rPr>
      <w:rFonts w:ascii="Garamond" w:hAnsi="Garamond"/>
    </w:rPr>
  </w:style>
  <w:style w:type="paragraph" w:styleId="IndexHeading">
    <w:name w:val="index heading"/>
    <w:basedOn w:val="Normal"/>
    <w:next w:val="Index1"/>
    <w:semiHidden/>
    <w:rsid w:val="00A96D83"/>
    <w:pPr>
      <w:spacing w:before="120" w:after="120"/>
    </w:pPr>
    <w:rPr>
      <w:rFonts w:ascii="Arial" w:hAnsi="Arial"/>
      <w:b/>
      <w:color w:val="918585"/>
      <w:sz w:val="24"/>
    </w:rPr>
  </w:style>
  <w:style w:type="paragraph" w:styleId="Header">
    <w:name w:val="header"/>
    <w:basedOn w:val="Normal"/>
    <w:link w:val="HeaderChar"/>
    <w:rsid w:val="00A96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D83"/>
    <w:rPr>
      <w:rFonts w:ascii="Times New Roman" w:eastAsia="Times New Roman" w:hAnsi="Times New Roman" w:cs="Times New Roman"/>
      <w:sz w:val="16"/>
      <w:szCs w:val="20"/>
      <w:lang w:val="en-GB" w:eastAsia="en-US"/>
    </w:rPr>
  </w:style>
  <w:style w:type="paragraph" w:customStyle="1" w:styleId="Chapter">
    <w:name w:val="Chapter"/>
    <w:basedOn w:val="Normal"/>
    <w:rsid w:val="00A96D83"/>
    <w:pPr>
      <w:spacing w:before="240"/>
    </w:pPr>
    <w:rPr>
      <w:rFonts w:ascii="Times New Roman" w:hAnsi="Times New Roman"/>
      <w:smallCaps/>
      <w:spacing w:val="80"/>
      <w:sz w:val="28"/>
    </w:rPr>
  </w:style>
  <w:style w:type="paragraph" w:customStyle="1" w:styleId="InChapter">
    <w:name w:val="InChapter"/>
    <w:basedOn w:val="Heading3"/>
    <w:rsid w:val="00A96D83"/>
    <w:pPr>
      <w:spacing w:after="240"/>
      <w:outlineLvl w:val="9"/>
    </w:pPr>
    <w:rPr>
      <w:noProof/>
    </w:rPr>
  </w:style>
  <w:style w:type="paragraph" w:styleId="Index2">
    <w:name w:val="index 2"/>
    <w:basedOn w:val="Normal"/>
    <w:next w:val="Normal"/>
    <w:semiHidden/>
    <w:rsid w:val="00A96D83"/>
    <w:pPr>
      <w:tabs>
        <w:tab w:val="right" w:pos="4176"/>
      </w:tabs>
      <w:ind w:left="568" w:hanging="284"/>
    </w:pPr>
    <w:rPr>
      <w:rFonts w:ascii="Garamond" w:hAnsi="Garamond"/>
    </w:rPr>
  </w:style>
  <w:style w:type="paragraph" w:customStyle="1" w:styleId="Byline">
    <w:name w:val="Byline"/>
    <w:rsid w:val="00A96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D83"/>
    <w:pPr>
      <w:tabs>
        <w:tab w:val="clear" w:pos="3600"/>
        <w:tab w:val="clear" w:pos="3958"/>
      </w:tabs>
      <w:jc w:val="right"/>
    </w:pPr>
  </w:style>
  <w:style w:type="character" w:styleId="Emphasis">
    <w:name w:val="Emphasis"/>
    <w:basedOn w:val="DefaultParagraphFont"/>
    <w:qFormat/>
    <w:rsid w:val="00A96D83"/>
    <w:rPr>
      <w:i/>
    </w:rPr>
  </w:style>
  <w:style w:type="paragraph" w:styleId="Caption">
    <w:name w:val="caption"/>
    <w:basedOn w:val="BodyText"/>
    <w:next w:val="Normal"/>
    <w:qFormat/>
    <w:rsid w:val="00A96D83"/>
    <w:pPr>
      <w:framePr w:w="2268" w:hSpace="181" w:vSpace="181" w:wrap="around" w:vAnchor="text" w:hAnchor="page" w:x="1135" w:y="285" w:anchorLock="1"/>
    </w:pPr>
    <w:rPr>
      <w:i/>
    </w:rPr>
  </w:style>
  <w:style w:type="paragraph" w:customStyle="1" w:styleId="MiniTOCTitle">
    <w:name w:val="MiniTOCTitle"/>
    <w:basedOn w:val="Heading4"/>
    <w:rsid w:val="00A96D83"/>
    <w:pPr>
      <w:spacing w:before="240"/>
      <w:outlineLvl w:val="9"/>
    </w:pPr>
    <w:rPr>
      <w:noProof/>
      <w:sz w:val="24"/>
    </w:rPr>
  </w:style>
  <w:style w:type="paragraph" w:customStyle="1" w:styleId="MiniTOCItem">
    <w:name w:val="MiniTOCItem"/>
    <w:basedOn w:val="ListBullet"/>
    <w:rsid w:val="00A96D83"/>
    <w:pPr>
      <w:numPr>
        <w:numId w:val="0"/>
      </w:numPr>
      <w:tabs>
        <w:tab w:val="right" w:leader="dot" w:pos="6521"/>
      </w:tabs>
      <w:spacing w:before="0" w:after="0"/>
    </w:pPr>
  </w:style>
  <w:style w:type="paragraph" w:customStyle="1" w:styleId="TOFTitle">
    <w:name w:val="TOFTitle"/>
    <w:basedOn w:val="TOCTitle"/>
    <w:rsid w:val="00A96D83"/>
  </w:style>
  <w:style w:type="paragraph" w:styleId="TableofFigures">
    <w:name w:val="table of figures"/>
    <w:basedOn w:val="Normal"/>
    <w:next w:val="Normal"/>
    <w:semiHidden/>
    <w:rsid w:val="00A96D83"/>
    <w:pPr>
      <w:tabs>
        <w:tab w:val="right" w:leader="dot" w:pos="9072"/>
      </w:tabs>
      <w:ind w:left="970" w:hanging="403"/>
    </w:pPr>
    <w:rPr>
      <w:rFonts w:ascii="Times New Roman" w:hAnsi="Times New Roman"/>
      <w:b/>
    </w:rPr>
  </w:style>
  <w:style w:type="paragraph" w:styleId="ListNumber">
    <w:name w:val="List Number"/>
    <w:basedOn w:val="List"/>
    <w:rsid w:val="00A96D83"/>
    <w:pPr>
      <w:numPr>
        <w:numId w:val="15"/>
      </w:numPr>
      <w:tabs>
        <w:tab w:val="clear" w:pos="340"/>
      </w:tabs>
    </w:pPr>
  </w:style>
  <w:style w:type="character" w:customStyle="1" w:styleId="WingdingSymbols">
    <w:name w:val="Wingding Symbols"/>
    <w:rsid w:val="00A96D83"/>
    <w:rPr>
      <w:rFonts w:ascii="Wingdings" w:hAnsi="Wingdings"/>
    </w:rPr>
  </w:style>
  <w:style w:type="paragraph" w:customStyle="1" w:styleId="TableHeading">
    <w:name w:val="Table Heading"/>
    <w:basedOn w:val="HeadingBase"/>
    <w:rsid w:val="00A96D83"/>
    <w:pPr>
      <w:keepLines/>
      <w:pBdr>
        <w:bottom w:val="single" w:sz="6" w:space="1" w:color="918585"/>
      </w:pBdr>
      <w:spacing w:before="240"/>
    </w:pPr>
  </w:style>
  <w:style w:type="character" w:customStyle="1" w:styleId="HotSpot">
    <w:name w:val="HotSpot"/>
    <w:rsid w:val="00A96D83"/>
    <w:rPr>
      <w:color w:val="0033CC"/>
      <w:u w:val="none"/>
    </w:rPr>
  </w:style>
  <w:style w:type="paragraph" w:customStyle="1" w:styleId="BodyTextRight">
    <w:name w:val="Body Text Right"/>
    <w:basedOn w:val="BodyText"/>
    <w:rsid w:val="00A96D83"/>
    <w:pPr>
      <w:spacing w:before="0" w:after="0"/>
      <w:jc w:val="right"/>
    </w:pPr>
  </w:style>
  <w:style w:type="paragraph" w:styleId="Index3">
    <w:name w:val="index 3"/>
    <w:basedOn w:val="ListNumber2"/>
    <w:next w:val="Normal"/>
    <w:semiHidden/>
    <w:rsid w:val="00A96D83"/>
    <w:pPr>
      <w:numPr>
        <w:numId w:val="0"/>
      </w:numPr>
      <w:tabs>
        <w:tab w:val="right" w:leader="dot" w:pos="4176"/>
      </w:tabs>
    </w:pPr>
  </w:style>
  <w:style w:type="paragraph" w:styleId="ListNumber2">
    <w:name w:val="List Number 2"/>
    <w:basedOn w:val="List2"/>
    <w:rsid w:val="00A96D83"/>
    <w:pPr>
      <w:numPr>
        <w:numId w:val="10"/>
      </w:numPr>
      <w:tabs>
        <w:tab w:val="clear" w:pos="1060"/>
      </w:tabs>
    </w:pPr>
  </w:style>
  <w:style w:type="paragraph" w:customStyle="1" w:styleId="MarginNote">
    <w:name w:val="Margin Note"/>
    <w:basedOn w:val="BodyText"/>
    <w:rsid w:val="00A96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D83"/>
    <w:rPr>
      <w:sz w:val="32"/>
    </w:rPr>
  </w:style>
  <w:style w:type="paragraph" w:customStyle="1" w:styleId="HeadingProcedure">
    <w:name w:val="Heading Procedure"/>
    <w:basedOn w:val="HeadingBase"/>
    <w:next w:val="Normal"/>
    <w:rsid w:val="00A96D83"/>
    <w:pPr>
      <w:tabs>
        <w:tab w:val="left" w:pos="0"/>
      </w:tabs>
      <w:spacing w:before="120" w:after="60"/>
    </w:pPr>
    <w:rPr>
      <w:i/>
      <w:color w:val="918585"/>
      <w:sz w:val="22"/>
    </w:rPr>
  </w:style>
  <w:style w:type="paragraph" w:customStyle="1" w:styleId="TableBodyText">
    <w:name w:val="Table Body Text"/>
    <w:basedOn w:val="BodyText"/>
    <w:rsid w:val="00A96D83"/>
    <w:pPr>
      <w:spacing w:before="60" w:after="60"/>
    </w:pPr>
  </w:style>
  <w:style w:type="paragraph" w:styleId="ListContinue">
    <w:name w:val="List Continue"/>
    <w:basedOn w:val="List"/>
    <w:rsid w:val="00A96D83"/>
    <w:pPr>
      <w:ind w:firstLine="0"/>
    </w:pPr>
  </w:style>
  <w:style w:type="paragraph" w:customStyle="1" w:styleId="ListNote">
    <w:name w:val="List Note"/>
    <w:basedOn w:val="List"/>
    <w:rsid w:val="00A96D83"/>
    <w:pPr>
      <w:pBdr>
        <w:top w:val="single" w:sz="6" w:space="2" w:color="918585"/>
        <w:bottom w:val="single" w:sz="6" w:space="2" w:color="918585"/>
      </w:pBdr>
      <w:tabs>
        <w:tab w:val="left" w:pos="1021"/>
      </w:tabs>
      <w:ind w:firstLine="0"/>
    </w:pPr>
  </w:style>
  <w:style w:type="paragraph" w:customStyle="1" w:styleId="Warning">
    <w:name w:val="Warning"/>
    <w:basedOn w:val="BodyText"/>
    <w:rsid w:val="00A96D83"/>
    <w:pPr>
      <w:shd w:val="clear" w:color="auto" w:fill="D9D9D9"/>
      <w:tabs>
        <w:tab w:val="left" w:pos="992"/>
      </w:tabs>
      <w:ind w:left="119" w:right="119"/>
    </w:pPr>
    <w:rPr>
      <w:sz w:val="20"/>
    </w:rPr>
  </w:style>
  <w:style w:type="paragraph" w:customStyle="1" w:styleId="MarginIcons">
    <w:name w:val="Margin Icons"/>
    <w:basedOn w:val="BodyText"/>
    <w:rsid w:val="00A96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D83"/>
    <w:rPr>
      <w:rFonts w:ascii="Courier New" w:hAnsi="Courier New"/>
    </w:rPr>
  </w:style>
  <w:style w:type="paragraph" w:customStyle="1" w:styleId="NoteBullet">
    <w:name w:val="Note Bullet"/>
    <w:basedOn w:val="Note"/>
    <w:rsid w:val="00A96D83"/>
    <w:pPr>
      <w:tabs>
        <w:tab w:val="clear" w:pos="680"/>
      </w:tabs>
      <w:spacing w:before="60" w:after="60"/>
    </w:pPr>
  </w:style>
  <w:style w:type="paragraph" w:customStyle="1" w:styleId="SubHeading2">
    <w:name w:val="SubHeading2"/>
    <w:basedOn w:val="HeadingBase"/>
    <w:rsid w:val="00A96D83"/>
    <w:pPr>
      <w:spacing w:before="240" w:after="60"/>
    </w:pPr>
    <w:rPr>
      <w:sz w:val="20"/>
    </w:rPr>
  </w:style>
  <w:style w:type="paragraph" w:customStyle="1" w:styleId="SubHeading1">
    <w:name w:val="SubHeading1"/>
    <w:basedOn w:val="HeadingBase"/>
    <w:rsid w:val="00A96D83"/>
    <w:pPr>
      <w:spacing w:before="240" w:after="60"/>
    </w:pPr>
    <w:rPr>
      <w:color w:val="918585"/>
      <w:sz w:val="22"/>
    </w:rPr>
  </w:style>
  <w:style w:type="paragraph" w:customStyle="1" w:styleId="SideHeading">
    <w:name w:val="Side Heading"/>
    <w:basedOn w:val="HeadingBase"/>
    <w:rsid w:val="00A96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D83"/>
    <w:pPr>
      <w:tabs>
        <w:tab w:val="num" w:pos="360"/>
      </w:tabs>
    </w:pPr>
  </w:style>
  <w:style w:type="paragraph" w:styleId="PlainText">
    <w:name w:val="Plain Text"/>
    <w:basedOn w:val="Normal"/>
    <w:link w:val="PlainTextChar"/>
    <w:rsid w:val="00A96D83"/>
    <w:rPr>
      <w:sz w:val="20"/>
    </w:rPr>
  </w:style>
  <w:style w:type="character" w:customStyle="1" w:styleId="PlainTextChar">
    <w:name w:val="Plain Text Char"/>
    <w:basedOn w:val="DefaultParagraphFont"/>
    <w:link w:val="PlainText"/>
    <w:rsid w:val="00A96D83"/>
    <w:rPr>
      <w:rFonts w:ascii="Courier New" w:eastAsia="Times New Roman" w:hAnsi="Courier New" w:cs="Times New Roman"/>
      <w:sz w:val="20"/>
      <w:szCs w:val="20"/>
      <w:lang w:eastAsia="en-US"/>
    </w:rPr>
  </w:style>
  <w:style w:type="character" w:customStyle="1" w:styleId="MenuOption">
    <w:name w:val="Menu Option"/>
    <w:basedOn w:val="DefaultParagraphFont"/>
    <w:rsid w:val="00A96D83"/>
    <w:rPr>
      <w:b/>
      <w:smallCaps/>
    </w:rPr>
  </w:style>
  <w:style w:type="paragraph" w:customStyle="1" w:styleId="TableListNumber">
    <w:name w:val="Table List Number"/>
    <w:basedOn w:val="ListNumber"/>
    <w:rsid w:val="00A96D83"/>
    <w:pPr>
      <w:numPr>
        <w:numId w:val="0"/>
      </w:numPr>
    </w:pPr>
  </w:style>
  <w:style w:type="paragraph" w:styleId="TOC4">
    <w:name w:val="toc 4"/>
    <w:basedOn w:val="TOCBase"/>
    <w:next w:val="Normal"/>
    <w:semiHidden/>
    <w:rsid w:val="00A96D83"/>
    <w:pPr>
      <w:tabs>
        <w:tab w:val="right" w:leader="dot" w:pos="9071"/>
      </w:tabs>
      <w:ind w:left="1701"/>
    </w:pPr>
  </w:style>
  <w:style w:type="paragraph" w:customStyle="1" w:styleId="ListAlpha">
    <w:name w:val="List Alpha"/>
    <w:basedOn w:val="List"/>
    <w:rsid w:val="00A96D83"/>
    <w:pPr>
      <w:numPr>
        <w:numId w:val="9"/>
      </w:numPr>
    </w:pPr>
  </w:style>
  <w:style w:type="paragraph" w:customStyle="1" w:styleId="ListAlpha2">
    <w:name w:val="List Alpha 2"/>
    <w:basedOn w:val="List2"/>
    <w:rsid w:val="00A96D83"/>
    <w:pPr>
      <w:numPr>
        <w:numId w:val="8"/>
      </w:numPr>
    </w:pPr>
  </w:style>
  <w:style w:type="paragraph" w:styleId="List2">
    <w:name w:val="List 2"/>
    <w:basedOn w:val="BodyText"/>
    <w:rsid w:val="00A96D83"/>
    <w:pPr>
      <w:tabs>
        <w:tab w:val="left" w:pos="680"/>
      </w:tabs>
      <w:spacing w:before="60" w:after="60"/>
      <w:ind w:left="680" w:hanging="340"/>
    </w:pPr>
  </w:style>
  <w:style w:type="paragraph" w:styleId="List3">
    <w:name w:val="List 3"/>
    <w:basedOn w:val="BodyText"/>
    <w:rsid w:val="00A96D83"/>
    <w:pPr>
      <w:tabs>
        <w:tab w:val="left" w:pos="1021"/>
      </w:tabs>
      <w:spacing w:before="60" w:after="60"/>
      <w:ind w:left="1020" w:hanging="340"/>
    </w:pPr>
  </w:style>
  <w:style w:type="paragraph" w:styleId="List4">
    <w:name w:val="List 4"/>
    <w:basedOn w:val="BodyText"/>
    <w:rsid w:val="00A96D83"/>
    <w:pPr>
      <w:tabs>
        <w:tab w:val="left" w:pos="1361"/>
      </w:tabs>
      <w:spacing w:before="60" w:after="60"/>
      <w:ind w:left="1361" w:hanging="340"/>
    </w:pPr>
  </w:style>
  <w:style w:type="paragraph" w:styleId="List5">
    <w:name w:val="List 5"/>
    <w:basedOn w:val="BodyText"/>
    <w:rsid w:val="00A96D83"/>
    <w:pPr>
      <w:tabs>
        <w:tab w:val="left" w:pos="1701"/>
      </w:tabs>
      <w:spacing w:before="60" w:after="60"/>
      <w:ind w:left="1701" w:hanging="340"/>
    </w:pPr>
  </w:style>
  <w:style w:type="paragraph" w:styleId="ListBullet3">
    <w:name w:val="List Bullet 3"/>
    <w:basedOn w:val="List3"/>
    <w:rsid w:val="00A96D83"/>
    <w:pPr>
      <w:numPr>
        <w:numId w:val="14"/>
      </w:numPr>
      <w:tabs>
        <w:tab w:val="clear" w:pos="1021"/>
      </w:tabs>
      <w:ind w:left="1037" w:hanging="357"/>
    </w:pPr>
  </w:style>
  <w:style w:type="paragraph" w:styleId="ListBullet4">
    <w:name w:val="List Bullet 4"/>
    <w:basedOn w:val="List4"/>
    <w:rsid w:val="00A96D83"/>
    <w:pPr>
      <w:numPr>
        <w:numId w:val="3"/>
      </w:numPr>
      <w:tabs>
        <w:tab w:val="clear" w:pos="1361"/>
      </w:tabs>
    </w:pPr>
  </w:style>
  <w:style w:type="paragraph" w:styleId="ListBullet5">
    <w:name w:val="List Bullet 5"/>
    <w:basedOn w:val="List5"/>
    <w:rsid w:val="00A96D83"/>
    <w:pPr>
      <w:numPr>
        <w:numId w:val="4"/>
      </w:numPr>
    </w:pPr>
  </w:style>
  <w:style w:type="paragraph" w:styleId="ListContinue2">
    <w:name w:val="List Continue 2"/>
    <w:basedOn w:val="List2"/>
    <w:rsid w:val="00A96D83"/>
    <w:pPr>
      <w:ind w:firstLine="0"/>
    </w:pPr>
  </w:style>
  <w:style w:type="paragraph" w:styleId="ListContinue3">
    <w:name w:val="List Continue 3"/>
    <w:basedOn w:val="List3"/>
    <w:rsid w:val="00A96D83"/>
    <w:pPr>
      <w:ind w:left="1021" w:firstLine="0"/>
    </w:pPr>
  </w:style>
  <w:style w:type="paragraph" w:styleId="ListContinue4">
    <w:name w:val="List Continue 4"/>
    <w:basedOn w:val="List4"/>
    <w:rsid w:val="00A96D83"/>
    <w:pPr>
      <w:ind w:firstLine="0"/>
    </w:pPr>
  </w:style>
  <w:style w:type="paragraph" w:styleId="ListContinue5">
    <w:name w:val="List Continue 5"/>
    <w:basedOn w:val="List5"/>
    <w:rsid w:val="00A96D83"/>
    <w:pPr>
      <w:ind w:firstLine="0"/>
    </w:pPr>
  </w:style>
  <w:style w:type="paragraph" w:styleId="ListNumber3">
    <w:name w:val="List Number 3"/>
    <w:basedOn w:val="List3"/>
    <w:rsid w:val="00A96D83"/>
    <w:pPr>
      <w:numPr>
        <w:numId w:val="5"/>
      </w:numPr>
    </w:pPr>
  </w:style>
  <w:style w:type="paragraph" w:styleId="ListNumber4">
    <w:name w:val="List Number 4"/>
    <w:basedOn w:val="List4"/>
    <w:rsid w:val="00A96D83"/>
    <w:pPr>
      <w:numPr>
        <w:numId w:val="6"/>
      </w:numPr>
    </w:pPr>
  </w:style>
  <w:style w:type="paragraph" w:styleId="ListNumber5">
    <w:name w:val="List Number 5"/>
    <w:basedOn w:val="List5"/>
    <w:rsid w:val="00A96D83"/>
    <w:pPr>
      <w:numPr>
        <w:numId w:val="7"/>
      </w:numPr>
    </w:pPr>
  </w:style>
  <w:style w:type="paragraph" w:styleId="BlockText">
    <w:name w:val="Block Text"/>
    <w:basedOn w:val="Normal"/>
    <w:rsid w:val="00A96D83"/>
    <w:pPr>
      <w:spacing w:after="120"/>
      <w:ind w:left="1440" w:right="1440"/>
    </w:pPr>
  </w:style>
  <w:style w:type="character" w:customStyle="1" w:styleId="Subscript">
    <w:name w:val="Subscript"/>
    <w:basedOn w:val="DefaultParagraphFont"/>
    <w:rsid w:val="00A96D83"/>
    <w:rPr>
      <w:sz w:val="16"/>
      <w:vertAlign w:val="subscript"/>
    </w:rPr>
  </w:style>
  <w:style w:type="character" w:customStyle="1" w:styleId="Superscript">
    <w:name w:val="Superscript"/>
    <w:basedOn w:val="DefaultParagraphFont"/>
    <w:rsid w:val="00A96D83"/>
    <w:rPr>
      <w:sz w:val="16"/>
      <w:vertAlign w:val="superscript"/>
    </w:rPr>
  </w:style>
  <w:style w:type="character" w:customStyle="1" w:styleId="Symbols">
    <w:name w:val="Symbols"/>
    <w:basedOn w:val="DefaultParagraphFont"/>
    <w:rsid w:val="00A96D83"/>
    <w:rPr>
      <w:rFonts w:ascii="Symbol" w:hAnsi="Symbol"/>
    </w:rPr>
  </w:style>
  <w:style w:type="character" w:customStyle="1" w:styleId="MenuOptions">
    <w:name w:val="Menu Options"/>
    <w:basedOn w:val="DefaultParagraphFont"/>
    <w:rsid w:val="00A96D83"/>
    <w:rPr>
      <w:rFonts w:ascii="Arial Narrow" w:hAnsi="Arial Narrow"/>
      <w:smallCaps/>
    </w:rPr>
  </w:style>
  <w:style w:type="character" w:customStyle="1" w:styleId="Buttons">
    <w:name w:val="Buttons"/>
    <w:basedOn w:val="DefaultParagraphFont"/>
    <w:rsid w:val="00A96D83"/>
    <w:rPr>
      <w:b/>
    </w:rPr>
  </w:style>
  <w:style w:type="character" w:customStyle="1" w:styleId="Underlined">
    <w:name w:val="Underlined"/>
    <w:basedOn w:val="DefaultParagraphFont"/>
    <w:rsid w:val="00A96D83"/>
    <w:rPr>
      <w:u w:val="single"/>
    </w:rPr>
  </w:style>
  <w:style w:type="paragraph" w:customStyle="1" w:styleId="TableBodyTextRight">
    <w:name w:val="Table Body Text Right"/>
    <w:basedOn w:val="TableBodyText"/>
    <w:rsid w:val="00A96D83"/>
    <w:pPr>
      <w:widowControl w:val="0"/>
      <w:autoSpaceDE w:val="0"/>
      <w:autoSpaceDN w:val="0"/>
      <w:adjustRightInd w:val="0"/>
      <w:jc w:val="right"/>
    </w:pPr>
    <w:rPr>
      <w:rFonts w:cs="Arial"/>
      <w:szCs w:val="18"/>
    </w:rPr>
  </w:style>
  <w:style w:type="paragraph" w:customStyle="1" w:styleId="CopyrightText">
    <w:name w:val="Copyright Text"/>
    <w:basedOn w:val="BodyText"/>
    <w:rsid w:val="00A96D83"/>
    <w:rPr>
      <w:sz w:val="18"/>
    </w:rPr>
  </w:style>
  <w:style w:type="paragraph" w:customStyle="1" w:styleId="BodySmallRight">
    <w:name w:val="Body Small Right"/>
    <w:basedOn w:val="BodyTextRight"/>
    <w:rsid w:val="00A96D83"/>
    <w:rPr>
      <w:sz w:val="18"/>
      <w:szCs w:val="18"/>
    </w:rPr>
  </w:style>
  <w:style w:type="paragraph" w:customStyle="1" w:styleId="MarginEdition">
    <w:name w:val="Margin Edition"/>
    <w:basedOn w:val="MarginNote"/>
    <w:rsid w:val="00A96D83"/>
    <w:pPr>
      <w:spacing w:before="0" w:after="0"/>
    </w:pPr>
    <w:rPr>
      <w:rFonts w:ascii="Times New Roman" w:hAnsi="Times New Roman"/>
      <w:color w:val="999999"/>
    </w:rPr>
  </w:style>
  <w:style w:type="paragraph" w:customStyle="1" w:styleId="Spacer">
    <w:name w:val="Spacer"/>
    <w:basedOn w:val="Normal"/>
    <w:rsid w:val="00A96D83"/>
    <w:rPr>
      <w:sz w:val="2"/>
      <w:szCs w:val="2"/>
    </w:rPr>
  </w:style>
  <w:style w:type="character" w:customStyle="1" w:styleId="Small">
    <w:name w:val="Small"/>
    <w:basedOn w:val="DefaultParagraphFont"/>
    <w:rsid w:val="00A96D83"/>
    <w:rPr>
      <w:sz w:val="16"/>
    </w:rPr>
  </w:style>
  <w:style w:type="paragraph" w:customStyle="1" w:styleId="WideTable">
    <w:name w:val="Wide Table"/>
    <w:basedOn w:val="Normal"/>
    <w:rsid w:val="00A96D83"/>
    <w:pPr>
      <w:ind w:left="-1418"/>
    </w:pPr>
    <w:rPr>
      <w:sz w:val="2"/>
      <w:szCs w:val="2"/>
    </w:rPr>
  </w:style>
  <w:style w:type="character" w:styleId="PageNumber">
    <w:name w:val="page number"/>
    <w:basedOn w:val="DefaultParagraphFont"/>
    <w:rsid w:val="00A96D83"/>
  </w:style>
  <w:style w:type="paragraph" w:styleId="Quote">
    <w:name w:val="Quote"/>
    <w:basedOn w:val="Heading1"/>
    <w:link w:val="QuoteChar"/>
    <w:qFormat/>
    <w:rsid w:val="00A96D83"/>
    <w:rPr>
      <w:b w:val="0"/>
      <w:sz w:val="72"/>
      <w:szCs w:val="72"/>
      <w:lang w:val="en-NZ"/>
    </w:rPr>
  </w:style>
  <w:style w:type="character" w:customStyle="1" w:styleId="QuoteChar">
    <w:name w:val="Quote Char"/>
    <w:basedOn w:val="DefaultParagraphFont"/>
    <w:link w:val="Quote"/>
    <w:rsid w:val="00A96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D83"/>
    <w:pPr>
      <w:pageBreakBefore/>
    </w:pPr>
  </w:style>
  <w:style w:type="paragraph" w:customStyle="1" w:styleId="Border">
    <w:name w:val="Border"/>
    <w:basedOn w:val="Normal"/>
    <w:qFormat/>
    <w:rsid w:val="00A96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D83"/>
    <w:rPr>
      <w:b/>
      <w:bCs/>
      <w:i/>
      <w:iCs/>
      <w:color w:val="auto"/>
    </w:rPr>
  </w:style>
  <w:style w:type="paragraph" w:styleId="IntenseQuote">
    <w:name w:val="Intense Quote"/>
    <w:basedOn w:val="Normal"/>
    <w:next w:val="Normal"/>
    <w:link w:val="IntenseQuoteChar"/>
    <w:uiPriority w:val="30"/>
    <w:qFormat/>
    <w:rsid w:val="00A96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D83"/>
    <w:rPr>
      <w:smallCaps/>
      <w:color w:val="auto"/>
      <w:u w:val="single"/>
    </w:rPr>
  </w:style>
  <w:style w:type="character" w:styleId="IntenseReference">
    <w:name w:val="Intense Reference"/>
    <w:basedOn w:val="DefaultParagraphFont"/>
    <w:uiPriority w:val="32"/>
    <w:qFormat/>
    <w:rsid w:val="00A96D83"/>
    <w:rPr>
      <w:b/>
      <w:bCs/>
      <w:smallCaps/>
      <w:color w:val="auto"/>
      <w:spacing w:val="5"/>
      <w:u w:val="single"/>
    </w:rPr>
  </w:style>
  <w:style w:type="paragraph" w:customStyle="1" w:styleId="2ColumnHeading">
    <w:name w:val="2Column Heading"/>
    <w:basedOn w:val="BodyText"/>
    <w:qFormat/>
    <w:rsid w:val="00A96D83"/>
    <w:pPr>
      <w:spacing w:after="60"/>
      <w:ind w:left="-2268"/>
    </w:pPr>
    <w:rPr>
      <w:b/>
    </w:rPr>
  </w:style>
  <w:style w:type="paragraph" w:customStyle="1" w:styleId="Heading1TOC">
    <w:name w:val="Heading1 TOC"/>
    <w:basedOn w:val="Normal"/>
    <w:qFormat/>
    <w:rsid w:val="00A96D83"/>
    <w:pPr>
      <w:spacing w:before="240" w:after="120"/>
    </w:pPr>
    <w:rPr>
      <w:rFonts w:ascii="Times New Roman" w:hAnsi="Times New Roman"/>
      <w:b/>
      <w:sz w:val="32"/>
    </w:rPr>
  </w:style>
  <w:style w:type="paragraph" w:customStyle="1" w:styleId="Heading2TOC">
    <w:name w:val="Heading2 TOC"/>
    <w:basedOn w:val="Normal"/>
    <w:qFormat/>
    <w:rsid w:val="00A96D83"/>
    <w:pPr>
      <w:spacing w:before="240" w:after="60"/>
    </w:pPr>
    <w:rPr>
      <w:rFonts w:ascii="Times New Roman" w:hAnsi="Times New Roman"/>
      <w:b/>
      <w:sz w:val="28"/>
    </w:rPr>
  </w:style>
  <w:style w:type="character" w:customStyle="1" w:styleId="Underline">
    <w:name w:val="Underline"/>
    <w:basedOn w:val="DefaultParagraphFont"/>
    <w:qFormat/>
    <w:rsid w:val="00A96D83"/>
    <w:rPr>
      <w:u w:val="single"/>
    </w:rPr>
  </w:style>
  <w:style w:type="character" w:customStyle="1" w:styleId="BoldandItalics">
    <w:name w:val="Bold and Italics"/>
    <w:qFormat/>
    <w:rsid w:val="00A96D83"/>
    <w:rPr>
      <w:b/>
      <w:i/>
      <w:u w:val="none"/>
    </w:rPr>
  </w:style>
  <w:style w:type="paragraph" w:styleId="BalloonText">
    <w:name w:val="Balloon Text"/>
    <w:basedOn w:val="Normal"/>
    <w:link w:val="BalloonTextChar"/>
    <w:rsid w:val="00A96D83"/>
    <w:rPr>
      <w:rFonts w:ascii="Tahoma" w:hAnsi="Tahoma" w:cs="Tahoma"/>
      <w:sz w:val="16"/>
      <w:szCs w:val="16"/>
    </w:rPr>
  </w:style>
  <w:style w:type="character" w:customStyle="1" w:styleId="BalloonTextChar">
    <w:name w:val="Balloon Text Char"/>
    <w:basedOn w:val="DefaultParagraphFont"/>
    <w:link w:val="BalloonText"/>
    <w:rsid w:val="00A96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D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6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D83"/>
    <w:rPr>
      <w:b/>
      <w:color w:val="660033"/>
      <w:spacing w:val="0"/>
    </w:rPr>
  </w:style>
  <w:style w:type="paragraph" w:customStyle="1" w:styleId="Nameditemlist">
    <w:name w:val="Named item list"/>
    <w:basedOn w:val="BodyText"/>
    <w:qFormat/>
    <w:rsid w:val="00A96D83"/>
    <w:pPr>
      <w:tabs>
        <w:tab w:val="left" w:pos="2835"/>
      </w:tabs>
      <w:ind w:left="2835" w:hanging="2835"/>
    </w:pPr>
  </w:style>
  <w:style w:type="paragraph" w:customStyle="1" w:styleId="BodyTextnopadding">
    <w:name w:val="Body Text no padding"/>
    <w:basedOn w:val="BodyText"/>
    <w:qFormat/>
    <w:rsid w:val="00A96D83"/>
    <w:pPr>
      <w:spacing w:before="0" w:after="0"/>
    </w:pPr>
  </w:style>
  <w:style w:type="paragraph" w:customStyle="1" w:styleId="BodyTextBold">
    <w:name w:val="Body Text Bold"/>
    <w:basedOn w:val="BodyText"/>
    <w:qFormat/>
    <w:rsid w:val="00A96D83"/>
    <w:rPr>
      <w:b/>
    </w:rPr>
  </w:style>
  <w:style w:type="character" w:styleId="Hyperlink">
    <w:name w:val="Hyperlink"/>
    <w:basedOn w:val="DefaultParagraphFont"/>
    <w:uiPriority w:val="99"/>
    <w:unhideWhenUsed/>
    <w:rsid w:val="00015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4076</Characters>
  <Application>Microsoft Office Word</Application>
  <DocSecurity>0</DocSecurity>
  <Lines>140</Lines>
  <Paragraphs>120</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CSC50122 Diploma of Correctional Administration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2022-12-05T16:11:02Z</dcterms:created>
  <dcterms:modified xsi:type="dcterms:W3CDTF">2022-12-02T02:26:00Z</dcterms:modified>
</cp:coreProperties>
</file>