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943" w:rsidP="001D4943">
      <w:pPr>
        <w:pStyle w:val="Title"/>
      </w:pPr>
      <w:r>
        <w:fldChar w:fldCharType="begin"/>
      </w:r>
      <w:r>
        <w:instrText xml:space="preserve"> TITLE   \* MERGEFORMAT </w:instrText>
      </w:r>
      <w:r>
        <w:fldChar w:fldCharType="separate"/>
      </w:r>
      <w:r>
        <w:t>CPPWMT5058A Develop emergency response plans</w:t>
      </w:r>
      <w:r>
        <w:fldChar w:fldCharType="end"/>
      </w:r>
    </w:p>
    <w:p w:rsidR="001D4943" w:rsidP="001D4943">
      <w:pPr>
        <w:pStyle w:val="Version"/>
        <w:sectPr w:rsidSect="00A804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4DC" w:rsidP="00A804DC">
      <w:pPr>
        <w:pStyle w:val="SuperHeading"/>
      </w:pPr>
      <w:r w:rsidRPr="00A804DC">
        <w:t>CPPWMT5058A Develop emergency response plans</w:t>
      </w:r>
    </w:p>
    <w:p w:rsidR="00000000" w:rsidRPr="00A804DC" w:rsidP="00A804DC">
      <w:pPr>
        <w:pStyle w:val="Heading1"/>
      </w:pPr>
      <w:bookmarkStart w:id="1" w:name="O_382358"/>
      <w:bookmarkEnd w:id="1"/>
      <w:r w:rsidRPr="00A804DC">
        <w:t>Modification History</w:t>
      </w:r>
    </w:p>
    <w:p w:rsidR="00000000" w:rsidRPr="00A804DC" w:rsidP="00A804DC">
      <w:pPr>
        <w:pStyle w:val="BodyText"/>
      </w:pPr>
      <w:r w:rsidRPr="00A804DC">
        <w:t>Revised unit</w:t>
      </w:r>
    </w:p>
    <w:p w:rsidR="001D4943" w:rsidP="00A804DC">
      <w:pPr>
        <w:pStyle w:val="BodyText"/>
      </w:pPr>
      <w:r w:rsidRPr="00A804DC">
        <w:t>Unit updated and equivalent to PRMWM58A Develop emergency response plan</w:t>
      </w:r>
    </w:p>
    <w:p w:rsidR="001D4943" w:rsidP="00A804DC">
      <w:pPr>
        <w:pStyle w:val="BodyText"/>
      </w:pPr>
    </w:p>
    <w:p w:rsidR="00000000" w:rsidRPr="00A804DC" w:rsidP="00A804DC">
      <w:pPr>
        <w:pStyle w:val="Heading1"/>
      </w:pPr>
      <w:bookmarkStart w:id="2" w:name="O_382359"/>
      <w:bookmarkEnd w:id="2"/>
      <w:r w:rsidRPr="00A804DC">
        <w:t>Unit Descriptor</w:t>
      </w:r>
    </w:p>
    <w:p w:rsidR="001D4943" w:rsidP="00A804DC">
      <w:pPr>
        <w:pStyle w:val="BodyText"/>
      </w:pPr>
      <w:r w:rsidRPr="00A804DC">
        <w:t>This unit of competency specifies the outcomes requ</w:t>
      </w:r>
      <w:r w:rsidRPr="00A804DC">
        <w:t>ired to develop an emergency response plan in a waste management environment. It requires the ability to analyse occupational health and safety (OHS) requirements and practices relevant to the plan.</w:t>
      </w:r>
    </w:p>
    <w:p w:rsidR="001D4943" w:rsidP="00A804DC">
      <w:pPr>
        <w:pStyle w:val="BodyText"/>
      </w:pPr>
    </w:p>
    <w:p w:rsidR="00000000" w:rsidRPr="00A804DC" w:rsidP="00A804DC">
      <w:pPr>
        <w:pStyle w:val="Heading1"/>
      </w:pPr>
      <w:bookmarkStart w:id="3" w:name="O_382360"/>
      <w:bookmarkEnd w:id="3"/>
      <w:r w:rsidRPr="00A804DC">
        <w:t>Application of the Unit</w:t>
      </w:r>
    </w:p>
    <w:p w:rsidR="00000000" w:rsidRPr="00A804DC" w:rsidP="00A804DC">
      <w:pPr>
        <w:pStyle w:val="BodyText"/>
      </w:pPr>
      <w:r w:rsidRPr="00A804DC">
        <w:t>This unit of co</w:t>
      </w:r>
      <w:r w:rsidRPr="00A804DC">
        <w:t>mpetency supports individuals responsible for planning emergency responses in a waste management environment. It includes developing operational procedures, with the assistance of expert advice.</w:t>
      </w:r>
    </w:p>
    <w:p w:rsidR="00000000" w:rsidRPr="00A804DC" w:rsidP="00A804DC">
      <w:pPr>
        <w:pStyle w:val="AllowPageBreak"/>
      </w:pPr>
    </w:p>
    <w:p w:rsidR="00000000" w:rsidRPr="00A804DC" w:rsidP="00A804DC">
      <w:pPr>
        <w:pStyle w:val="Heading1"/>
      </w:pPr>
      <w:bookmarkStart w:id="4" w:name="O_382361"/>
      <w:bookmarkEnd w:id="4"/>
      <w:r w:rsidRPr="00A804DC">
        <w:t>Licensing/Regulatory Information</w:t>
      </w:r>
    </w:p>
    <w:p w:rsidR="00000000" w:rsidRPr="00A804DC" w:rsidP="00A804DC">
      <w:pPr>
        <w:pStyle w:val="BodyText"/>
      </w:pPr>
      <w:r w:rsidRPr="00A804DC">
        <w:t>No licensing, legislative, regulatory or certification requirements apply to this unit at the time of endorsement.</w:t>
      </w:r>
    </w:p>
    <w:p w:rsidR="00000000" w:rsidRPr="00A804DC" w:rsidP="00A804DC">
      <w:pPr>
        <w:pStyle w:val="AllowPageBreak"/>
      </w:pPr>
    </w:p>
    <w:p w:rsidR="00000000" w:rsidRPr="00A804DC" w:rsidP="00A804DC">
      <w:pPr>
        <w:pStyle w:val="Heading1"/>
      </w:pPr>
      <w:bookmarkStart w:id="5" w:name="O_382362"/>
      <w:bookmarkEnd w:id="5"/>
      <w:r w:rsidRPr="00A804DC">
        <w:t>Pre-Requisites</w:t>
      </w:r>
    </w:p>
    <w:p w:rsidR="00000000" w:rsidRPr="00A804DC" w:rsidP="00A804DC">
      <w:pPr>
        <w:pStyle w:val="BodyText"/>
      </w:pPr>
      <w:r w:rsidRPr="00A804DC">
        <w:t>Not applicable.</w:t>
      </w:r>
    </w:p>
    <w:p w:rsidR="00000000" w:rsidRPr="00A804DC" w:rsidP="00A804DC">
      <w:pPr>
        <w:pStyle w:val="AllowPageBreak"/>
      </w:pPr>
    </w:p>
    <w:p w:rsidR="00000000" w:rsidRPr="00A804DC" w:rsidP="00A804DC">
      <w:pPr>
        <w:pStyle w:val="Heading1"/>
      </w:pPr>
      <w:bookmarkStart w:id="6" w:name="O_382363"/>
      <w:bookmarkEnd w:id="6"/>
      <w:r w:rsidRPr="00A804DC">
        <w:t>Employability Skills Information</w:t>
      </w:r>
    </w:p>
    <w:p w:rsidR="00000000" w:rsidRPr="00A804DC" w:rsidP="00A804DC">
      <w:pPr>
        <w:pStyle w:val="BodyText"/>
      </w:pPr>
      <w:r w:rsidRPr="00A804DC">
        <w:t>This unit contains employability skills.</w:t>
      </w:r>
    </w:p>
    <w:p w:rsidR="00000000" w:rsidRPr="00A804DC" w:rsidP="00A804DC">
      <w:pPr>
        <w:pStyle w:val="AllowPageBreak"/>
      </w:pPr>
    </w:p>
    <w:p w:rsidR="00000000" w:rsidRPr="00A804DC" w:rsidP="00A804DC">
      <w:pPr>
        <w:pStyle w:val="Heading1"/>
      </w:pPr>
      <w:bookmarkStart w:id="7" w:name="O_382364"/>
      <w:bookmarkEnd w:id="7"/>
      <w:r w:rsidRPr="00A804DC">
        <w:t>Elements and Performance Criteria Pre-Content</w:t>
      </w:r>
    </w:p>
    <w:tbl>
      <w:tblPr>
        <w:tblW w:w="0" w:type="auto"/>
        <w:tblLayout w:type="fixed"/>
        <w:tblCellMar>
          <w:left w:w="62" w:type="dxa"/>
          <w:right w:w="62" w:type="dxa"/>
        </w:tblCellMar>
        <w:tblLook w:val="0000"/>
      </w:tblPr>
      <w:tblGrid>
        <w:gridCol w:w="2640"/>
        <w:gridCol w:w="6380"/>
      </w:tblGrid>
      <w:tr w:rsidTr="00A804D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804DC" w:rsidP="00A804DC">
            <w:pPr>
              <w:pStyle w:val="BodyText"/>
            </w:pPr>
            <w:r w:rsidRPr="00A804DC">
              <w:t>Performance crite</w:t>
            </w:r>
            <w:r w:rsidRPr="00A804DC">
              <w:t>ria describe the performance needed to demonstrate achievement of the element. Where bold italicised text is used, further information is detailed in the required skills and knowledge section and the range statement. Assessment of performance is to be cons</w:t>
            </w:r>
            <w:r w:rsidRPr="00A804DC">
              <w:t>istent with the evidence guide.</w:t>
            </w:r>
          </w:p>
        </w:tc>
      </w:tr>
    </w:tbl>
    <w:p w:rsidR="00000000" w:rsidRPr="00A804DC" w:rsidP="00A804DC">
      <w:pPr>
        <w:pStyle w:val="BodyText"/>
      </w:pPr>
    </w:p>
    <w:p w:rsidR="00000000" w:rsidRPr="00A804DC" w:rsidP="00A804DC">
      <w:pPr>
        <w:pStyle w:val="AllowPageBreak"/>
      </w:pPr>
    </w:p>
    <w:p w:rsidR="00000000" w:rsidRPr="00A804DC" w:rsidP="00A804DC">
      <w:pPr>
        <w:pStyle w:val="Heading1"/>
      </w:pPr>
      <w:bookmarkStart w:id="8" w:name="O_382365"/>
      <w:bookmarkEnd w:id="8"/>
      <w:r w:rsidRPr="00A804D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1</w:t>
            </w:r>
          </w:p>
        </w:tc>
        <w:tc>
          <w:tcPr>
            <w:tcW w:w="1962" w:type="dxa"/>
            <w:vMerge w:val="restart"/>
            <w:tcBorders>
              <w:top w:val="nil"/>
              <w:left w:val="nil"/>
              <w:bottom w:val="nil"/>
              <w:right w:val="nil"/>
            </w:tcBorders>
            <w:tcMar>
              <w:top w:w="0" w:type="dxa"/>
              <w:left w:w="62" w:type="dxa"/>
              <w:bottom w:w="0" w:type="dxa"/>
              <w:right w:w="62" w:type="dxa"/>
            </w:tcMar>
          </w:tcPr>
          <w:p w:rsidR="00000000" w:rsidRPr="00A804DC" w:rsidP="00A804DC">
            <w:pPr>
              <w:pStyle w:val="BodyText"/>
            </w:pPr>
            <w:r w:rsidRPr="00A804DC">
              <w:t>Review internal and external emergency response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1.1</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 xml:space="preserve">Details of the nature, type and severity of </w:t>
            </w:r>
            <w:r w:rsidRPr="00A804DC">
              <w:rPr>
                <w:rStyle w:val="BoldandItalics"/>
              </w:rPr>
              <w:t>emergency</w:t>
            </w:r>
            <w:r w:rsidRPr="00A804DC">
              <w:t xml:space="preserve">, including existing and </w:t>
            </w:r>
            <w:r w:rsidRPr="00A804DC">
              <w:rPr>
                <w:rStyle w:val="BoldandItalics"/>
              </w:rPr>
              <w:t>potential</w:t>
            </w:r>
            <w:r w:rsidRPr="00A804DC">
              <w:t xml:space="preserve"> </w:t>
            </w:r>
            <w:r w:rsidRPr="00A804DC">
              <w:rPr>
                <w:rStyle w:val="BoldandItalics"/>
              </w:rPr>
              <w:t>hazards and risks</w:t>
            </w:r>
            <w:r w:rsidRPr="00A804DC">
              <w:t xml:space="preserve"> and </w:t>
            </w:r>
            <w:r w:rsidRPr="00A804DC">
              <w:rPr>
                <w:rStyle w:val="BoldandItalics"/>
              </w:rPr>
              <w:t>contamination</w:t>
            </w:r>
            <w:r w:rsidRPr="00A804DC">
              <w:t>, are identified.</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04DC" w:rsidP="00A804DC">
            <w:pPr>
              <w:pStyle w:val="BodyText"/>
            </w:pPr>
            <w:r w:rsidRPr="00A804DC">
              <w:t>1.2</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rPr>
                <w:rStyle w:val="BoldandItalics"/>
              </w:rPr>
              <w:t>Appropriate personnel</w:t>
            </w:r>
            <w:r w:rsidRPr="00A804DC">
              <w:t xml:space="preserve">, including </w:t>
            </w:r>
            <w:r w:rsidRPr="00A804DC">
              <w:rPr>
                <w:rStyle w:val="BoldandItalics"/>
              </w:rPr>
              <w:t>emergency service specialists</w:t>
            </w:r>
            <w:r w:rsidRPr="00A804DC">
              <w:t>, are assigned to undertake workplace hazard and risk audit.</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1.3</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 xml:space="preserve">Emergency requirements are identified according to </w:t>
            </w:r>
            <w:r w:rsidRPr="00A804DC">
              <w:rPr>
                <w:rStyle w:val="BoldandItalics"/>
              </w:rPr>
              <w:t xml:space="preserve">organisational </w:t>
            </w:r>
            <w:r w:rsidRPr="00A804DC">
              <w:rPr>
                <w:rStyle w:val="BoldandItalics"/>
              </w:rPr>
              <w:t>requirements</w:t>
            </w:r>
            <w:r w:rsidRPr="00A804DC">
              <w:t xml:space="preserve">, </w:t>
            </w:r>
            <w:r w:rsidRPr="00A804DC">
              <w:rPr>
                <w:rStyle w:val="BoldandItalics"/>
              </w:rPr>
              <w:t>OHS requirements</w:t>
            </w:r>
            <w:r w:rsidRPr="00A804DC">
              <w:t xml:space="preserve"> and </w:t>
            </w:r>
            <w:r w:rsidRPr="00A804DC">
              <w:rPr>
                <w:rStyle w:val="BoldandItalics"/>
              </w:rPr>
              <w:t>legislation and codes</w:t>
            </w:r>
            <w:r w:rsidRPr="00A804DC">
              <w:t>.</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1.4</w:t>
            </w:r>
          </w:p>
        </w:tc>
        <w:tc>
          <w:tcPr>
            <w:tcW w:w="5610" w:type="dxa"/>
            <w:tcBorders>
              <w:top w:val="nil"/>
              <w:left w:val="nil"/>
              <w:bottom w:val="nil"/>
              <w:right w:val="nil"/>
            </w:tcBorders>
            <w:tcMar>
              <w:top w:w="0" w:type="dxa"/>
              <w:left w:w="62" w:type="dxa"/>
              <w:bottom w:w="0" w:type="dxa"/>
              <w:right w:w="62" w:type="dxa"/>
            </w:tcMar>
          </w:tcPr>
          <w:p w:rsidR="00000000" w:rsidRPr="00A804DC" w:rsidP="00A804DC">
            <w:pPr>
              <w:pStyle w:val="BodyText"/>
            </w:pPr>
            <w:r w:rsidRPr="00A804DC">
              <w:t xml:space="preserve">Emergency response requirements are determined following consideration of existing site safety plan, </w:t>
            </w:r>
            <w:r w:rsidRPr="00A804DC">
              <w:rPr>
                <w:rStyle w:val="BoldandItalics"/>
              </w:rPr>
              <w:t xml:space="preserve">emergency response systems and equipment </w:t>
            </w:r>
            <w:r w:rsidRPr="00A804DC">
              <w:t>and</w:t>
            </w:r>
            <w:r w:rsidRPr="00A804DC">
              <w:rPr>
                <w:rStyle w:val="BoldandItalics"/>
              </w:rPr>
              <w:t xml:space="preserve"> emergency and personal protective equipment</w:t>
            </w:r>
            <w:r w:rsidRPr="00A804DC">
              <w:t xml:space="preserve"> (PPE).</w:t>
            </w:r>
          </w:p>
        </w:tc>
      </w:tr>
    </w:tbl>
    <w:p w:rsidR="00000000" w:rsidRPr="00A804DC" w:rsidP="00A804DC">
      <w:pPr>
        <w:pStyle w:val="BodyText"/>
      </w:pPr>
    </w:p>
    <w:tbl>
      <w:tblPr>
        <w:tblW w:w="0" w:type="auto"/>
        <w:tblLayout w:type="fixed"/>
        <w:tblCellMar>
          <w:left w:w="62" w:type="dxa"/>
          <w:right w:w="62" w:type="dxa"/>
        </w:tblCellMar>
        <w:tblLook w:val="0000"/>
      </w:tblPr>
      <w:tblGrid>
        <w:gridCol w:w="678"/>
        <w:gridCol w:w="1962"/>
        <w:gridCol w:w="770"/>
        <w:gridCol w:w="5610"/>
      </w:tblGrid>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2</w:t>
            </w:r>
          </w:p>
        </w:tc>
        <w:tc>
          <w:tcPr>
            <w:tcW w:w="1962" w:type="dxa"/>
            <w:vMerge w:val="restart"/>
            <w:tcBorders>
              <w:top w:val="nil"/>
              <w:left w:val="nil"/>
              <w:bottom w:val="nil"/>
              <w:right w:val="nil"/>
            </w:tcBorders>
            <w:tcMar>
              <w:top w:w="0" w:type="dxa"/>
              <w:left w:w="62" w:type="dxa"/>
              <w:bottom w:w="0" w:type="dxa"/>
              <w:right w:w="62" w:type="dxa"/>
            </w:tcMar>
          </w:tcPr>
          <w:p w:rsidR="00000000" w:rsidRPr="00A804DC" w:rsidP="00A804DC">
            <w:pPr>
              <w:pStyle w:val="BodyText"/>
            </w:pPr>
            <w:r w:rsidRPr="00A804DC">
              <w:t>Formulate emergency response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04DC" w:rsidP="00A804DC">
            <w:pPr>
              <w:pStyle w:val="BodyText"/>
            </w:pPr>
            <w:r w:rsidRPr="00A804DC">
              <w:t>2.1</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rPr>
                <w:rStyle w:val="BoldandItalics"/>
              </w:rPr>
              <w:t>Emergency response plan</w:t>
            </w:r>
            <w:r w:rsidRPr="00A804DC">
              <w:t xml:space="preserve"> is formulated in consultation with appropriate personnel and emergency service specialists.</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2.2</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 xml:space="preserve">Information ensuring safety of </w:t>
            </w:r>
            <w:r w:rsidRPr="00A804DC">
              <w:rPr>
                <w:rStyle w:val="BoldandItalics"/>
              </w:rPr>
              <w:t>stakeholders</w:t>
            </w:r>
            <w:r w:rsidRPr="00A804DC">
              <w:t xml:space="preserve"> is included in emergency response pla</w:t>
            </w:r>
            <w:r w:rsidRPr="00A804DC">
              <w:t>n.</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04DC" w:rsidP="00A804DC">
            <w:pPr>
              <w:pStyle w:val="BodyText"/>
            </w:pPr>
            <w:r w:rsidRPr="00A804DC">
              <w:t>2.3</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rPr>
                <w:rStyle w:val="BoldandItalics"/>
              </w:rPr>
              <w:t>Emergency escape details</w:t>
            </w:r>
            <w:r w:rsidRPr="00A804DC">
              <w:t xml:space="preserve">, </w:t>
            </w:r>
            <w:r w:rsidRPr="00A804DC">
              <w:rPr>
                <w:rStyle w:val="BoldandItalics"/>
              </w:rPr>
              <w:t xml:space="preserve">containment and isolation </w:t>
            </w:r>
            <w:r w:rsidRPr="00A804DC">
              <w:t xml:space="preserve">of emergency situation, </w:t>
            </w:r>
            <w:r w:rsidRPr="00A804DC">
              <w:rPr>
                <w:rStyle w:val="BoldandItalics"/>
              </w:rPr>
              <w:t>regulated waste identification signage</w:t>
            </w:r>
            <w:r w:rsidRPr="00A804DC">
              <w:t xml:space="preserve"> and </w:t>
            </w:r>
            <w:r w:rsidRPr="00A804DC">
              <w:rPr>
                <w:rStyle w:val="BoldandItalics"/>
              </w:rPr>
              <w:t>clean-up</w:t>
            </w:r>
            <w:r w:rsidRPr="00A804DC">
              <w:t xml:space="preserve"> are included in the emergency response plan.</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04DC" w:rsidP="00A804DC">
            <w:pPr>
              <w:pStyle w:val="BodyText"/>
            </w:pPr>
            <w:r w:rsidRPr="00A804DC">
              <w:t>2.4</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rPr>
                <w:rStyle w:val="BoldandItalics"/>
              </w:rPr>
              <w:t>Response procedures for</w:t>
            </w:r>
            <w:r w:rsidRPr="00A804DC">
              <w:t xml:space="preserve"> </w:t>
            </w:r>
            <w:r w:rsidRPr="00A804DC">
              <w:rPr>
                <w:rStyle w:val="BoldandItalics"/>
              </w:rPr>
              <w:t xml:space="preserve">vehicle contact with overhead wires </w:t>
            </w:r>
            <w:r w:rsidRPr="00A804DC">
              <w:t>are included in plan.</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2.5</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Precise information relating to chain of command, emergency response teams, and emergency communication system is clearly identified in plan.</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04DC" w:rsidP="00A804DC">
            <w:pPr>
              <w:pStyle w:val="BodyText"/>
            </w:pPr>
            <w:r w:rsidRPr="00A804DC">
              <w:t>2.6</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rPr>
                <w:rStyle w:val="BoldandItalics"/>
              </w:rPr>
              <w:t xml:space="preserve">Personnel training </w:t>
            </w:r>
            <w:r w:rsidRPr="00A804DC">
              <w:t>in emergency response procedures is provided for in plan.</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2.7</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 xml:space="preserve">Actions necessary to </w:t>
            </w:r>
            <w:r w:rsidRPr="00A804DC">
              <w:rPr>
                <w:rStyle w:val="BoldandItalics"/>
              </w:rPr>
              <w:t>protect organisational interests</w:t>
            </w:r>
            <w:r w:rsidRPr="00A804DC">
              <w:t xml:space="preserve"> are specified, according to organisational and legislative requirements.</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2.8</w:t>
            </w:r>
          </w:p>
        </w:tc>
        <w:tc>
          <w:tcPr>
            <w:tcW w:w="5610" w:type="dxa"/>
            <w:tcBorders>
              <w:top w:val="nil"/>
              <w:left w:val="nil"/>
              <w:bottom w:val="nil"/>
              <w:right w:val="nil"/>
            </w:tcBorders>
            <w:tcMar>
              <w:top w:w="0" w:type="dxa"/>
              <w:left w:w="62" w:type="dxa"/>
              <w:bottom w:w="0" w:type="dxa"/>
              <w:right w:w="62" w:type="dxa"/>
            </w:tcMar>
          </w:tcPr>
          <w:p w:rsidR="00000000" w:rsidRPr="00A804DC" w:rsidP="00A804DC">
            <w:pPr>
              <w:pStyle w:val="BodyText"/>
            </w:pPr>
            <w:r w:rsidRPr="00A804DC">
              <w:t xml:space="preserve">Reporting </w:t>
            </w:r>
            <w:r w:rsidRPr="00A804DC">
              <w:rPr>
                <w:rStyle w:val="BoldandItalics"/>
              </w:rPr>
              <w:t xml:space="preserve">documentation </w:t>
            </w:r>
            <w:r w:rsidRPr="00A804DC">
              <w:t>to be completed after emergency response is incorporated into emergency response plan.</w:t>
            </w:r>
          </w:p>
        </w:tc>
      </w:tr>
    </w:tbl>
    <w:p w:rsidR="00000000" w:rsidRPr="00A804DC" w:rsidP="00A804DC">
      <w:pPr>
        <w:pStyle w:val="BodyText"/>
      </w:pPr>
    </w:p>
    <w:tbl>
      <w:tblPr>
        <w:tblW w:w="0" w:type="auto"/>
        <w:tblLayout w:type="fixed"/>
        <w:tblCellMar>
          <w:left w:w="62" w:type="dxa"/>
          <w:right w:w="62" w:type="dxa"/>
        </w:tblCellMar>
        <w:tblLook w:val="0000"/>
      </w:tblPr>
      <w:tblGrid>
        <w:gridCol w:w="678"/>
        <w:gridCol w:w="1962"/>
        <w:gridCol w:w="770"/>
        <w:gridCol w:w="5610"/>
      </w:tblGrid>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3</w:t>
            </w:r>
          </w:p>
        </w:tc>
        <w:tc>
          <w:tcPr>
            <w:tcW w:w="1962" w:type="dxa"/>
            <w:vMerge w:val="restart"/>
            <w:tcBorders>
              <w:top w:val="nil"/>
              <w:left w:val="nil"/>
              <w:bottom w:val="nil"/>
              <w:right w:val="nil"/>
            </w:tcBorders>
            <w:tcMar>
              <w:top w:w="0" w:type="dxa"/>
              <w:left w:w="62" w:type="dxa"/>
              <w:bottom w:w="0" w:type="dxa"/>
              <w:right w:w="62" w:type="dxa"/>
            </w:tcMar>
          </w:tcPr>
          <w:p w:rsidR="00000000" w:rsidRPr="00A804DC" w:rsidP="00A804DC">
            <w:pPr>
              <w:pStyle w:val="BodyText"/>
            </w:pPr>
            <w:r w:rsidRPr="00A804DC">
              <w:t>Communicate emergency response plan to personnel and emergency services.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3.1</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Emergency response plan is communicated clearly to all personnel according to organisational policy.</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3.2</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Initial training is provided, and personnel training plans on all aspects of the emergency response plan are reviewed.</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3.3</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Personnel’s understanding of emergency response plan is confirmed through questioning and observation.</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3.4</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Feedback from person</w:t>
            </w:r>
            <w:r w:rsidRPr="00A804DC">
              <w:t>nel is obtained and integrated into emergency response plan.</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3.5</w:t>
            </w:r>
          </w:p>
        </w:tc>
        <w:tc>
          <w:tcPr>
            <w:tcW w:w="5610" w:type="dxa"/>
            <w:tcBorders>
              <w:top w:val="nil"/>
              <w:left w:val="nil"/>
              <w:bottom w:val="nil"/>
              <w:right w:val="nil"/>
            </w:tcBorders>
            <w:tcMar>
              <w:top w:w="0" w:type="dxa"/>
              <w:left w:w="62" w:type="dxa"/>
              <w:bottom w:w="0" w:type="dxa"/>
              <w:right w:w="62" w:type="dxa"/>
            </w:tcMar>
          </w:tcPr>
          <w:p w:rsidR="00000000" w:rsidRPr="00A804DC" w:rsidP="00A804DC">
            <w:pPr>
              <w:pStyle w:val="BodyText"/>
            </w:pPr>
            <w:r w:rsidRPr="00A804DC">
              <w:t>Complete emergency response plan is supplied to emergency service specialists.</w:t>
            </w:r>
          </w:p>
        </w:tc>
      </w:tr>
    </w:tbl>
    <w:p w:rsidR="00000000" w:rsidRPr="00A804DC" w:rsidP="00A804DC">
      <w:pPr>
        <w:pStyle w:val="BodyText"/>
      </w:pPr>
    </w:p>
    <w:tbl>
      <w:tblPr>
        <w:tblW w:w="0" w:type="auto"/>
        <w:tblLayout w:type="fixed"/>
        <w:tblCellMar>
          <w:left w:w="62" w:type="dxa"/>
          <w:right w:w="62" w:type="dxa"/>
        </w:tblCellMar>
        <w:tblLook w:val="0000"/>
      </w:tblPr>
      <w:tblGrid>
        <w:gridCol w:w="678"/>
        <w:gridCol w:w="1962"/>
        <w:gridCol w:w="770"/>
        <w:gridCol w:w="5610"/>
      </w:tblGrid>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4</w:t>
            </w:r>
          </w:p>
        </w:tc>
        <w:tc>
          <w:tcPr>
            <w:tcW w:w="1962" w:type="dxa"/>
            <w:vMerge w:val="restart"/>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Document and review emergency response plan.</w:t>
            </w:r>
          </w:p>
        </w:tc>
        <w:tc>
          <w:tcPr>
            <w:tcW w:w="77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4.1</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Emergency response plan is documented in a clear format that complies with organisational requirements.</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4.2</w:t>
            </w:r>
          </w:p>
        </w:tc>
        <w:tc>
          <w:tcPr>
            <w:tcW w:w="561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Emergency response plan is displayed and housed in personnel work areas to ensure availability for immediate referral.</w:t>
            </w:r>
          </w:p>
        </w:tc>
      </w:tr>
      <w:tr w:rsidTr="00A804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4.3</w:t>
            </w:r>
          </w:p>
        </w:tc>
        <w:tc>
          <w:tcPr>
            <w:tcW w:w="5610" w:type="dxa"/>
            <w:tcBorders>
              <w:top w:val="nil"/>
              <w:left w:val="nil"/>
              <w:bottom w:val="nil"/>
              <w:right w:val="nil"/>
            </w:tcBorders>
            <w:tcMar>
              <w:top w:w="0" w:type="dxa"/>
              <w:left w:w="62" w:type="dxa"/>
              <w:bottom w:w="0" w:type="dxa"/>
              <w:right w:w="62" w:type="dxa"/>
            </w:tcMar>
          </w:tcPr>
          <w:p w:rsidR="00000000" w:rsidRPr="00A804DC" w:rsidP="00A804DC">
            <w:pPr>
              <w:pStyle w:val="BodyText"/>
            </w:pPr>
            <w:r w:rsidRPr="00A804DC">
              <w:t xml:space="preserve">Emergency response </w:t>
            </w:r>
            <w:r w:rsidRPr="00A804DC">
              <w:t>plan is monitored and evaluated and modifications are made to plan where appropriate to reduce impact of emergency and ensure compliance with organisational requirements, OHS requirements and legislation and codes.</w:t>
            </w:r>
          </w:p>
        </w:tc>
      </w:tr>
    </w:tbl>
    <w:p w:rsidR="001D4943" w:rsidP="00A804DC">
      <w:pPr>
        <w:pStyle w:val="BodyText"/>
      </w:pPr>
    </w:p>
    <w:p w:rsidR="001D4943" w:rsidP="00A804DC">
      <w:pPr>
        <w:pStyle w:val="BodyText"/>
      </w:pPr>
    </w:p>
    <w:p w:rsidR="00000000" w:rsidRPr="00A804DC" w:rsidP="00A804DC">
      <w:pPr>
        <w:pStyle w:val="Heading1"/>
      </w:pPr>
      <w:bookmarkStart w:id="9" w:name="O_382366"/>
      <w:bookmarkEnd w:id="9"/>
      <w:r w:rsidRPr="00A804DC">
        <w:t>Required Skills and Knowledge</w:t>
      </w:r>
    </w:p>
    <w:tbl>
      <w:tblPr>
        <w:tblW w:w="9354" w:type="dxa"/>
        <w:tblLayout w:type="fixed"/>
        <w:tblCellMar>
          <w:left w:w="62" w:type="dxa"/>
          <w:right w:w="62" w:type="dxa"/>
        </w:tblCellMar>
        <w:tblLook w:val="0000"/>
      </w:tblPr>
      <w:tblGrid>
        <w:gridCol w:w="9354"/>
      </w:tblGrid>
      <w:tr w:rsidTr="00A804D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t>This section describes the skills and knowledge required for this unit.</w:t>
            </w:r>
          </w:p>
        </w:tc>
      </w:tr>
      <w:tr w:rsidTr="00A804D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rPr>
                <w:rStyle w:val="SpecialBold"/>
              </w:rPr>
              <w:t>Required skills</w:t>
            </w:r>
          </w:p>
        </w:tc>
      </w:tr>
      <w:tr w:rsidTr="00A804D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804DC" w:rsidP="00A804DC">
            <w:pPr>
              <w:pStyle w:val="ListBullet"/>
            </w:pPr>
            <w:r w:rsidRPr="00A804DC">
              <w:t>interpersonal skills to:</w:t>
            </w:r>
          </w:p>
          <w:p w:rsidR="00000000" w:rsidRPr="00A804DC" w:rsidP="00A804DC">
            <w:pPr>
              <w:pStyle w:val="ListBullet2"/>
            </w:pPr>
            <w:r w:rsidRPr="00A804DC">
              <w:t>manage consultation processes</w:t>
            </w:r>
          </w:p>
          <w:p w:rsidR="00000000" w:rsidRPr="00A804DC" w:rsidP="00A804DC">
            <w:pPr>
              <w:pStyle w:val="ListBullet2"/>
            </w:pPr>
            <w:r w:rsidRPr="00A804DC">
              <w:t>present emergency response plan</w:t>
            </w:r>
          </w:p>
          <w:p w:rsidR="00000000" w:rsidRPr="00A804DC" w:rsidP="00A804DC">
            <w:pPr>
              <w:pStyle w:val="ListBullet"/>
            </w:pPr>
            <w:r w:rsidRPr="00A804DC">
              <w:t>management skills to:</w:t>
            </w:r>
          </w:p>
          <w:p w:rsidR="00000000" w:rsidRPr="00A804DC" w:rsidP="00A804DC">
            <w:pPr>
              <w:pStyle w:val="ListBullet2"/>
            </w:pPr>
            <w:r w:rsidRPr="00A804DC">
              <w:t>apply change manageme</w:t>
            </w:r>
            <w:r w:rsidRPr="00A804DC">
              <w:t>nt techniques</w:t>
            </w:r>
          </w:p>
          <w:p w:rsidR="00000000" w:rsidRPr="00A804DC" w:rsidP="00A804DC">
            <w:pPr>
              <w:pStyle w:val="ListBullet2"/>
            </w:pPr>
            <w:r w:rsidRPr="00A804DC">
              <w:t>organise work practices safely and efficiently</w:t>
            </w:r>
          </w:p>
          <w:p w:rsidR="00000000" w:rsidRPr="00A804DC" w:rsidP="00A804DC">
            <w:pPr>
              <w:pStyle w:val="ListBullet2"/>
            </w:pPr>
            <w:r w:rsidRPr="00A804DC">
              <w:t>conduct strategic problem solving</w:t>
            </w:r>
          </w:p>
          <w:p w:rsidR="00000000" w:rsidRPr="00A804DC" w:rsidP="00A804DC">
            <w:pPr>
              <w:pStyle w:val="ListBullet2"/>
            </w:pPr>
            <w:r w:rsidRPr="00A804DC">
              <w:t>identify and minimise hazards and risks</w:t>
            </w:r>
          </w:p>
          <w:p w:rsidR="00000000" w:rsidRPr="00A804DC" w:rsidP="00A804DC">
            <w:pPr>
              <w:pStyle w:val="ListBullet2"/>
            </w:pPr>
            <w:r w:rsidRPr="00A804DC">
              <w:t>prioritise duties</w:t>
            </w:r>
          </w:p>
          <w:p w:rsidR="00000000" w:rsidRPr="00A804DC" w:rsidP="00A804DC">
            <w:pPr>
              <w:pStyle w:val="ListBullet2"/>
            </w:pPr>
            <w:r w:rsidRPr="00A804DC">
              <w:t>interpret ground conditions</w:t>
            </w:r>
          </w:p>
          <w:p w:rsidR="00000000" w:rsidRPr="00A804DC" w:rsidP="00A804DC">
            <w:pPr>
              <w:pStyle w:val="ListBullet2"/>
            </w:pPr>
            <w:r w:rsidRPr="00A804DC">
              <w:t xml:space="preserve">use information technology to complete tasks </w:t>
            </w:r>
          </w:p>
          <w:p w:rsidR="00000000" w:rsidRPr="00A804DC" w:rsidP="00A804DC">
            <w:pPr>
              <w:pStyle w:val="ListBullet2"/>
            </w:pPr>
            <w:r w:rsidRPr="00A804DC">
              <w:t>use emergency and personal pr</w:t>
            </w:r>
            <w:r w:rsidRPr="00A804DC">
              <w:t>otective equipment</w:t>
            </w:r>
          </w:p>
          <w:p w:rsidR="00000000" w:rsidRPr="00A804DC" w:rsidP="00A804DC">
            <w:pPr>
              <w:pStyle w:val="ListBullet"/>
            </w:pPr>
            <w:r w:rsidRPr="00A804DC">
              <w:t>reading skills to interpret:</w:t>
            </w:r>
          </w:p>
          <w:p w:rsidR="00000000" w:rsidRPr="00A804DC" w:rsidP="00A804DC">
            <w:pPr>
              <w:pStyle w:val="ListBullet2"/>
            </w:pPr>
            <w:r w:rsidRPr="00A804DC">
              <w:t xml:space="preserve">work or material requirements </w:t>
            </w:r>
          </w:p>
          <w:p w:rsidR="00000000" w:rsidRPr="00A804DC" w:rsidP="00A804DC">
            <w:pPr>
              <w:pStyle w:val="ListBullet2"/>
            </w:pPr>
            <w:r w:rsidRPr="00A804DC">
              <w:t>materials safety data sheets (MSDS)</w:t>
            </w:r>
          </w:p>
          <w:p w:rsidR="00000000" w:rsidRPr="00A804DC" w:rsidP="00A804DC">
            <w:pPr>
              <w:pStyle w:val="ListBullet"/>
            </w:pPr>
            <w:r w:rsidRPr="00A804DC">
              <w:t xml:space="preserve">written communication skills to: </w:t>
            </w:r>
          </w:p>
          <w:p w:rsidR="00000000" w:rsidRPr="00A804DC" w:rsidP="00A804DC">
            <w:pPr>
              <w:pStyle w:val="ListBullet2"/>
            </w:pPr>
            <w:r w:rsidRPr="00A804DC">
              <w:t>write reports</w:t>
            </w:r>
          </w:p>
          <w:p w:rsidR="00000000" w:rsidRPr="00A804DC" w:rsidP="00A804DC">
            <w:pPr>
              <w:pStyle w:val="ListBullet2"/>
            </w:pPr>
            <w:r w:rsidRPr="00A804DC">
              <w:t>prepare complex strategic documentation</w:t>
            </w:r>
          </w:p>
          <w:p w:rsidR="00000000" w:rsidRPr="00A804DC" w:rsidP="00A804DC">
            <w:pPr>
              <w:pStyle w:val="ListBullet"/>
            </w:pPr>
            <w:r w:rsidRPr="00A804DC">
              <w:t>critical thinking skills to develop emergency response plan, identifying:</w:t>
            </w:r>
          </w:p>
          <w:p w:rsidR="00000000" w:rsidRPr="00A804DC" w:rsidP="00A804DC">
            <w:pPr>
              <w:pStyle w:val="ListBullet2"/>
            </w:pPr>
            <w:r w:rsidRPr="00A804DC">
              <w:t xml:space="preserve">resource needs </w:t>
            </w:r>
          </w:p>
          <w:p w:rsidR="00000000" w:rsidRPr="00A804DC" w:rsidP="00A804DC">
            <w:pPr>
              <w:pStyle w:val="ListBullet2"/>
            </w:pPr>
            <w:r w:rsidRPr="00A804DC">
              <w:t>hazards and risks</w:t>
            </w:r>
          </w:p>
          <w:p w:rsidR="00000000" w:rsidRPr="00A804DC" w:rsidP="00A804DC">
            <w:pPr>
              <w:pStyle w:val="ListBullet"/>
            </w:pPr>
            <w:r w:rsidRPr="00A804DC">
              <w:t>oral communication skills to:</w:t>
            </w:r>
          </w:p>
          <w:p w:rsidR="00000000" w:rsidRPr="00A804DC" w:rsidP="00A804DC">
            <w:pPr>
              <w:pStyle w:val="ListBullet2"/>
            </w:pPr>
            <w:r w:rsidRPr="00A804DC">
              <w:t>ask and answer questions</w:t>
            </w:r>
          </w:p>
          <w:p w:rsidR="00000000" w:rsidRPr="00A804DC" w:rsidP="00A804DC">
            <w:pPr>
              <w:pStyle w:val="ListBullet2"/>
            </w:pPr>
            <w:r w:rsidRPr="00A804DC">
              <w:t>explain emergency response plan to personnel</w:t>
            </w:r>
          </w:p>
          <w:p w:rsidR="00000000" w:rsidRPr="00A804DC" w:rsidP="00A804DC">
            <w:pPr>
              <w:pStyle w:val="ListBullet2"/>
            </w:pPr>
            <w:r w:rsidRPr="00A804DC">
              <w:t>present information</w:t>
            </w:r>
          </w:p>
          <w:p w:rsidR="00000000" w:rsidRPr="00A804DC" w:rsidP="00A804DC">
            <w:pPr>
              <w:pStyle w:val="ListBullet2"/>
            </w:pPr>
            <w:r w:rsidRPr="00A804DC">
              <w:t>give instructions</w:t>
            </w:r>
          </w:p>
          <w:p w:rsidR="00000000" w:rsidRPr="00A804DC" w:rsidP="00A804DC">
            <w:pPr>
              <w:pStyle w:val="ListBullet2"/>
            </w:pPr>
            <w:r w:rsidRPr="00A804DC">
              <w:t>seek fe</w:t>
            </w:r>
            <w:r w:rsidRPr="00A804DC">
              <w:t>edback</w:t>
            </w:r>
          </w:p>
          <w:p w:rsidR="00000000" w:rsidP="00A804DC">
            <w:pPr>
              <w:pStyle w:val="ListBullet2"/>
              <w:rPr>
                <w:lang w:val="en-NZ"/>
              </w:rPr>
            </w:pPr>
            <w:r w:rsidRPr="00A804DC">
              <w:t>listen actively</w:t>
            </w:r>
          </w:p>
        </w:tc>
      </w:tr>
      <w:tr w:rsidTr="00A804D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804DC">
            <w:pPr>
              <w:pStyle w:val="BodyText"/>
              <w:rPr>
                <w:lang w:val="en-NZ"/>
              </w:rPr>
            </w:pPr>
            <w:r w:rsidRPr="00A804DC">
              <w:rPr>
                <w:rStyle w:val="SpecialBold"/>
              </w:rPr>
              <w:t>Required knowledge</w:t>
            </w:r>
          </w:p>
        </w:tc>
      </w:tr>
      <w:tr w:rsidTr="00A804D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804DC" w:rsidP="00A804DC">
            <w:pPr>
              <w:pStyle w:val="ListBullet"/>
            </w:pPr>
            <w:r w:rsidRPr="00A804DC">
              <w:t>emergency response plan requirements, including:</w:t>
            </w:r>
          </w:p>
          <w:p w:rsidR="00000000" w:rsidRPr="00A804DC" w:rsidP="00A804DC">
            <w:pPr>
              <w:pStyle w:val="ListBullet2"/>
            </w:pPr>
            <w:r w:rsidRPr="00A804DC">
              <w:t>components, features and layout of an emergency response plan</w:t>
            </w:r>
          </w:p>
          <w:p w:rsidR="00000000" w:rsidRPr="00A804DC" w:rsidP="00A804DC">
            <w:pPr>
              <w:pStyle w:val="ListBullet2"/>
            </w:pPr>
            <w:r w:rsidRPr="00A804DC">
              <w:t>confined space procedures</w:t>
            </w:r>
          </w:p>
          <w:p w:rsidR="00000000" w:rsidRPr="00A804DC" w:rsidP="00A804DC">
            <w:pPr>
              <w:pStyle w:val="ListBullet2"/>
            </w:pPr>
            <w:r w:rsidRPr="00A804DC">
              <w:t>duty of care in provision of service</w:t>
            </w:r>
          </w:p>
          <w:p w:rsidR="00000000" w:rsidRPr="00A804DC" w:rsidP="00A804DC">
            <w:pPr>
              <w:pStyle w:val="ListBullet2"/>
            </w:pPr>
            <w:r w:rsidRPr="00A804DC">
              <w:t>HAZCHEM identification systems</w:t>
            </w:r>
          </w:p>
          <w:p w:rsidR="00000000" w:rsidRPr="00A804DC" w:rsidP="00A804DC">
            <w:pPr>
              <w:pStyle w:val="ListBullet2"/>
            </w:pPr>
            <w:r w:rsidRPr="00A804DC">
              <w:t xml:space="preserve">methods of containment and isolation of emergencies </w:t>
            </w:r>
          </w:p>
          <w:p w:rsidR="00000000" w:rsidRPr="00A804DC" w:rsidP="00A804DC">
            <w:pPr>
              <w:pStyle w:val="ListBullet2"/>
            </w:pPr>
            <w:r w:rsidRPr="00A804DC">
              <w:t>site management plan and identification of work areas, including location of:</w:t>
            </w:r>
          </w:p>
          <w:p w:rsidR="00000000" w:rsidRPr="00A804DC" w:rsidP="00A804DC">
            <w:pPr>
              <w:pStyle w:val="ListBullet3"/>
            </w:pPr>
            <w:r w:rsidRPr="00A804DC">
              <w:t>alarms</w:t>
            </w:r>
          </w:p>
          <w:p w:rsidR="00000000" w:rsidRPr="00A804DC" w:rsidP="00A804DC">
            <w:pPr>
              <w:pStyle w:val="ListBullet3"/>
            </w:pPr>
            <w:r w:rsidRPr="00A804DC">
              <w:t>emergency equipment</w:t>
            </w:r>
          </w:p>
          <w:p w:rsidR="00000000" w:rsidRPr="00A804DC" w:rsidP="00A804DC">
            <w:pPr>
              <w:pStyle w:val="ListBullet3"/>
            </w:pPr>
            <w:r w:rsidRPr="00A804DC">
              <w:t>communications equipment</w:t>
            </w:r>
          </w:p>
          <w:p w:rsidR="00000000" w:rsidRPr="00A804DC" w:rsidP="00A804DC">
            <w:pPr>
              <w:pStyle w:val="ListBullet2"/>
            </w:pPr>
            <w:r w:rsidRPr="00A804DC">
              <w:t>coding systems</w:t>
            </w:r>
          </w:p>
          <w:p w:rsidR="00000000" w:rsidRPr="00A804DC" w:rsidP="00A804DC">
            <w:pPr>
              <w:pStyle w:val="ListBullet2"/>
            </w:pPr>
            <w:r w:rsidRPr="00A804DC">
              <w:t>environmental agencies’ roles</w:t>
            </w:r>
          </w:p>
          <w:p w:rsidR="00000000" w:rsidRPr="00A804DC" w:rsidP="00A804DC">
            <w:pPr>
              <w:pStyle w:val="ListBullet2"/>
            </w:pPr>
            <w:r w:rsidRPr="00A804DC">
              <w:t xml:space="preserve">environmental regulations </w:t>
            </w:r>
          </w:p>
          <w:p w:rsidR="00000000" w:rsidRPr="00A804DC" w:rsidP="00A804DC">
            <w:pPr>
              <w:pStyle w:val="ListBullet2"/>
            </w:pPr>
            <w:r w:rsidRPr="00A804DC">
              <w:t>organisational policy and procedures in relation to emergency response</w:t>
            </w:r>
          </w:p>
          <w:p w:rsidR="00000000" w:rsidRPr="00A804DC" w:rsidP="00A804DC">
            <w:pPr>
              <w:pStyle w:val="ListBullet2"/>
            </w:pPr>
            <w:r w:rsidRPr="00A804DC">
              <w:t>reporting requirements</w:t>
            </w:r>
          </w:p>
          <w:p w:rsidR="00000000" w:rsidRPr="00A804DC" w:rsidP="00A804DC">
            <w:pPr>
              <w:pStyle w:val="ListBullet2"/>
            </w:pPr>
            <w:r w:rsidRPr="00A804DC">
              <w:t>standard emergency procedures</w:t>
            </w:r>
          </w:p>
          <w:p w:rsidR="00000000" w:rsidRPr="00A804DC" w:rsidP="00A804DC">
            <w:pPr>
              <w:pStyle w:val="ListBullet2"/>
            </w:pPr>
            <w:r w:rsidRPr="00A804DC">
              <w:t>waste management hierarchy</w:t>
            </w:r>
          </w:p>
          <w:p w:rsidR="00000000" w:rsidRPr="00A804DC" w:rsidP="00A804DC">
            <w:pPr>
              <w:pStyle w:val="ListBullet2"/>
            </w:pPr>
            <w:r w:rsidRPr="00A804DC">
              <w:t>waste containment methods and isolation of emergencies</w:t>
            </w:r>
          </w:p>
          <w:p w:rsidR="00000000" w:rsidRPr="00A804DC" w:rsidP="00A804DC">
            <w:pPr>
              <w:pStyle w:val="ListBullet"/>
            </w:pPr>
            <w:r w:rsidRPr="00A804DC">
              <w:t xml:space="preserve">identification of: </w:t>
            </w:r>
          </w:p>
          <w:p w:rsidR="00000000" w:rsidRPr="00A804DC" w:rsidP="00A804DC">
            <w:pPr>
              <w:pStyle w:val="ListBullet2"/>
            </w:pPr>
            <w:r w:rsidRPr="00A804DC">
              <w:t>waste types, streams and characteristics and implications in an emergency situation</w:t>
            </w:r>
          </w:p>
          <w:p w:rsidR="00000000" w:rsidRPr="00A804DC" w:rsidP="00A804DC">
            <w:pPr>
              <w:pStyle w:val="ListBullet2"/>
            </w:pPr>
            <w:r w:rsidRPr="00A804DC">
              <w:t>waste non-conformances</w:t>
            </w:r>
          </w:p>
          <w:p w:rsidR="00000000" w:rsidRPr="00A804DC" w:rsidP="00A804DC">
            <w:pPr>
              <w:pStyle w:val="ListBullet2"/>
            </w:pPr>
            <w:r w:rsidRPr="00A804DC">
              <w:t>waste non-conformance procedures</w:t>
            </w:r>
          </w:p>
          <w:p w:rsidR="00000000" w:rsidRPr="00A804DC" w:rsidP="00A804DC">
            <w:pPr>
              <w:pStyle w:val="ListBullet2"/>
            </w:pPr>
            <w:r w:rsidRPr="00A804DC">
              <w:t>waste containment</w:t>
            </w:r>
          </w:p>
          <w:p w:rsidR="00000000" w:rsidRPr="00A804DC" w:rsidP="00A804DC">
            <w:pPr>
              <w:pStyle w:val="ListBullet2"/>
            </w:pPr>
            <w:r w:rsidRPr="00A804DC">
              <w:t xml:space="preserve">waste disposal and recovery routes </w:t>
            </w:r>
          </w:p>
          <w:p w:rsidR="00000000" w:rsidRPr="00A804DC" w:rsidP="00A804DC">
            <w:pPr>
              <w:pStyle w:val="ListBullet"/>
            </w:pPr>
            <w:r w:rsidRPr="00A804DC">
              <w:t>identification of needs in an emergency situation, including:</w:t>
            </w:r>
            <w:r w:rsidRPr="00A804DC">
              <w:t xml:space="preserve"> </w:t>
            </w:r>
          </w:p>
          <w:p w:rsidR="00000000" w:rsidRPr="00A804DC" w:rsidP="00A804DC">
            <w:pPr>
              <w:pStyle w:val="ListBullet2"/>
            </w:pPr>
            <w:r w:rsidRPr="00A804DC">
              <w:t>identification and operation of plant and equipment</w:t>
            </w:r>
          </w:p>
          <w:p w:rsidR="00000000" w:rsidRPr="00A804DC" w:rsidP="00A804DC">
            <w:pPr>
              <w:pStyle w:val="ListBullet2"/>
            </w:pPr>
            <w:r w:rsidRPr="00A804DC">
              <w:t xml:space="preserve">cleaning and maintenance of plant and equipment </w:t>
            </w:r>
          </w:p>
          <w:p w:rsidR="00000000" w:rsidRPr="00A804DC" w:rsidP="00A804DC">
            <w:pPr>
              <w:pStyle w:val="ListBullet"/>
            </w:pPr>
            <w:r w:rsidRPr="00A804DC">
              <w:t>OHS requirements relating to:</w:t>
            </w:r>
          </w:p>
          <w:p w:rsidR="00000000" w:rsidRPr="00A804DC" w:rsidP="00A804DC">
            <w:pPr>
              <w:pStyle w:val="ListBullet2"/>
            </w:pPr>
            <w:r w:rsidRPr="00A804DC">
              <w:t xml:space="preserve">chemical storage and decanting </w:t>
            </w:r>
          </w:p>
          <w:p w:rsidR="00000000" w:rsidRPr="00A804DC" w:rsidP="00A804DC">
            <w:pPr>
              <w:pStyle w:val="ListBullet2"/>
            </w:pPr>
            <w:r w:rsidRPr="00A804DC">
              <w:t>dangerous goods and hazardous substances</w:t>
            </w:r>
          </w:p>
          <w:p w:rsidR="00000000" w:rsidRPr="00A804DC" w:rsidP="00A804DC">
            <w:pPr>
              <w:pStyle w:val="ListBullet2"/>
            </w:pPr>
            <w:r w:rsidRPr="00A804DC">
              <w:t>OHS hierarchy of control</w:t>
            </w:r>
          </w:p>
          <w:p w:rsidR="00000000" w:rsidRPr="00A804DC" w:rsidP="00A804DC">
            <w:pPr>
              <w:pStyle w:val="ListBullet2"/>
            </w:pPr>
            <w:r w:rsidRPr="00A804DC">
              <w:t>first aid appropriate to likely hazards and risks in work environment</w:t>
            </w:r>
          </w:p>
          <w:p w:rsidR="00000000" w:rsidRPr="00A804DC" w:rsidP="00A804DC">
            <w:pPr>
              <w:pStyle w:val="ListBullet"/>
            </w:pPr>
            <w:r w:rsidRPr="00A804DC">
              <w:t>potential hazards and risks relating to:</w:t>
            </w:r>
          </w:p>
          <w:p w:rsidR="00000000" w:rsidRPr="00A804DC" w:rsidP="00A804DC">
            <w:pPr>
              <w:pStyle w:val="ListBullet2"/>
            </w:pPr>
            <w:r w:rsidRPr="00A804DC">
              <w:t>dangerous goods</w:t>
            </w:r>
          </w:p>
          <w:p w:rsidR="00000000" w:rsidRPr="00A804DC" w:rsidP="00A804DC">
            <w:pPr>
              <w:pStyle w:val="ListBullet2"/>
            </w:pPr>
            <w:r w:rsidRPr="00A804DC">
              <w:t>potential incidents</w:t>
            </w:r>
          </w:p>
          <w:p w:rsidR="00000000" w:rsidRPr="00A804DC" w:rsidP="00A804DC">
            <w:pPr>
              <w:pStyle w:val="ListBullet2"/>
            </w:pPr>
            <w:r w:rsidRPr="00A804DC">
              <w:t>waste containment and segregation techniques</w:t>
            </w:r>
          </w:p>
          <w:p w:rsidR="00000000" w:rsidRPr="00A804DC" w:rsidP="00A804DC">
            <w:pPr>
              <w:pStyle w:val="ListBullet2"/>
            </w:pPr>
            <w:r w:rsidRPr="00A804DC">
              <w:t>emergency response procedures</w:t>
            </w:r>
          </w:p>
          <w:p w:rsidR="00000000" w:rsidRPr="00A804DC" w:rsidP="00A804DC">
            <w:pPr>
              <w:pStyle w:val="ListBullet"/>
            </w:pPr>
            <w:r w:rsidRPr="00A804DC">
              <w:t>training techniques that enhanc</w:t>
            </w:r>
            <w:r w:rsidRPr="00A804DC">
              <w:t>e learning and diversity, including:</w:t>
            </w:r>
          </w:p>
          <w:p w:rsidR="00000000" w:rsidRPr="00A804DC" w:rsidP="00A804DC">
            <w:pPr>
              <w:pStyle w:val="ListBullet2"/>
            </w:pPr>
            <w:r w:rsidRPr="00A804DC">
              <w:t>instructions and explanations</w:t>
            </w:r>
          </w:p>
          <w:p w:rsidR="00000000" w:rsidRPr="00A804DC" w:rsidP="00A804DC">
            <w:pPr>
              <w:pStyle w:val="ListBullet2"/>
            </w:pPr>
            <w:r w:rsidRPr="00A804DC">
              <w:t>asking questions</w:t>
            </w:r>
          </w:p>
          <w:p w:rsidR="00000000" w:rsidRPr="00A804DC" w:rsidP="00A804DC">
            <w:pPr>
              <w:pStyle w:val="ListBullet2"/>
            </w:pPr>
            <w:r w:rsidRPr="00A804DC">
              <w:t>providing opportunities to practice</w:t>
            </w:r>
          </w:p>
          <w:p w:rsidR="00000000" w:rsidRPr="00A804DC" w:rsidP="00A804DC">
            <w:pPr>
              <w:pStyle w:val="ListBullet2"/>
            </w:pPr>
            <w:r w:rsidRPr="00A804DC">
              <w:t>written information</w:t>
            </w:r>
          </w:p>
          <w:p w:rsidR="00000000" w:rsidRPr="00A804DC" w:rsidP="00A804DC">
            <w:pPr>
              <w:pStyle w:val="ListBullet2"/>
            </w:pPr>
            <w:r w:rsidRPr="00A804DC">
              <w:t>group or team activities</w:t>
            </w:r>
          </w:p>
          <w:p w:rsidR="00000000" w:rsidRPr="00A804DC" w:rsidP="00A804DC">
            <w:pPr>
              <w:pStyle w:val="ListBullet2"/>
            </w:pPr>
            <w:r w:rsidRPr="00A804DC">
              <w:t>individual activities</w:t>
            </w:r>
          </w:p>
          <w:p w:rsidR="00000000" w:rsidRPr="00A804DC" w:rsidP="00A804DC">
            <w:pPr>
              <w:pStyle w:val="ListBullet2"/>
            </w:pPr>
            <w:r w:rsidRPr="00A804DC">
              <w:t>demonstrations</w:t>
            </w:r>
          </w:p>
          <w:p w:rsidR="00000000" w:rsidRPr="00A804DC" w:rsidP="00A804DC">
            <w:pPr>
              <w:pStyle w:val="ListBullet"/>
            </w:pPr>
            <w:r w:rsidRPr="00A804DC">
              <w:t>service requirements for emergency response plan, including:</w:t>
            </w:r>
          </w:p>
          <w:p w:rsidR="00000000" w:rsidRPr="00A804DC" w:rsidP="00A804DC">
            <w:pPr>
              <w:pStyle w:val="ListBullet2"/>
            </w:pPr>
            <w:r w:rsidRPr="00A804DC">
              <w:t>client requirements</w:t>
            </w:r>
          </w:p>
          <w:p w:rsidR="00000000" w:rsidRPr="00A804DC" w:rsidP="00A804DC">
            <w:pPr>
              <w:pStyle w:val="ListBullet2"/>
            </w:pPr>
            <w:r w:rsidRPr="00A804DC">
              <w:t>organisational requirements</w:t>
            </w:r>
          </w:p>
          <w:p w:rsidR="00000000" w:rsidRPr="00A804DC" w:rsidP="00A804DC">
            <w:pPr>
              <w:pStyle w:val="ListBullet2"/>
            </w:pPr>
            <w:r w:rsidRPr="00A804DC">
              <w:t>reporting requirements</w:t>
            </w:r>
          </w:p>
          <w:p w:rsidR="00000000" w:rsidRPr="00A804DC" w:rsidP="00A804DC">
            <w:pPr>
              <w:pStyle w:val="ListBullet2"/>
            </w:pPr>
            <w:r w:rsidRPr="00A804DC">
              <w:t>waste management options</w:t>
            </w:r>
          </w:p>
          <w:p w:rsidR="00000000" w:rsidRPr="00A804DC" w:rsidP="00A804DC">
            <w:pPr>
              <w:pStyle w:val="ListBullet2"/>
            </w:pPr>
            <w:r w:rsidRPr="00A804DC">
              <w:t>waste management hierarchy</w:t>
            </w:r>
          </w:p>
        </w:tc>
      </w:tr>
    </w:tbl>
    <w:p w:rsidR="00000000" w:rsidRPr="00A804DC" w:rsidP="00A804DC">
      <w:pPr>
        <w:pStyle w:val="BodyText"/>
      </w:pPr>
    </w:p>
    <w:p w:rsidR="00000000" w:rsidRPr="00A804DC" w:rsidP="00A804DC">
      <w:pPr>
        <w:pStyle w:val="AllowPageBreak"/>
      </w:pPr>
    </w:p>
    <w:p w:rsidR="00000000" w:rsidRPr="00A804DC" w:rsidP="00A804DC">
      <w:pPr>
        <w:pStyle w:val="Heading1"/>
      </w:pPr>
      <w:bookmarkStart w:id="10" w:name="O_382367"/>
      <w:bookmarkEnd w:id="10"/>
      <w:r w:rsidRPr="00A804DC">
        <w:t>Evidence Guide</w:t>
      </w:r>
    </w:p>
    <w:tbl>
      <w:tblPr>
        <w:tblW w:w="9462" w:type="dxa"/>
        <w:tblLayout w:type="fixed"/>
        <w:tblCellMar>
          <w:left w:w="62" w:type="dxa"/>
          <w:right w:w="62" w:type="dxa"/>
        </w:tblCellMar>
        <w:tblLook w:val="0000"/>
      </w:tblPr>
      <w:tblGrid>
        <w:gridCol w:w="2700"/>
        <w:gridCol w:w="6762"/>
      </w:tblGrid>
      <w:tr w:rsidTr="00A804D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804DC">
            <w:pPr>
              <w:pStyle w:val="BodyText"/>
              <w:rPr>
                <w:lang w:val="en-NZ"/>
              </w:rPr>
            </w:pPr>
            <w:r w:rsidRPr="00A804DC">
              <w:t>The evidence guide provides advice on assessment and must be read in conjunction with the performance criteria, required skills and knowledge, range statement and the Assessment Guidelines for the Training Package.</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t>This unit of com</w:t>
            </w:r>
            <w:r w:rsidRPr="00A804DC">
              <w:t>petency could be assessed by demonstration of the emergency response plans developed.</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BodyText"/>
            </w:pPr>
            <w:r w:rsidRPr="00A804DC">
              <w:t>A person who demonstrates competency in this unit must be able to provide evidence of the required skills and knowledge specified in this unit.</w:t>
            </w:r>
          </w:p>
          <w:p w:rsidR="00000000" w:rsidRPr="00A804DC" w:rsidP="00A804DC">
            <w:pPr>
              <w:pStyle w:val="BodyText"/>
            </w:pPr>
            <w:r w:rsidRPr="00A804DC">
              <w:t>In particular the person should demonstrate the ability to:</w:t>
            </w:r>
          </w:p>
          <w:p w:rsidR="00000000" w:rsidRPr="00A804DC" w:rsidP="00A804DC">
            <w:pPr>
              <w:pStyle w:val="ListBullet"/>
            </w:pPr>
            <w:r w:rsidRPr="00A804DC">
              <w:t>plan for emergency response processes</w:t>
            </w:r>
          </w:p>
          <w:p w:rsidR="00000000" w:rsidRPr="00A804DC" w:rsidP="00A804DC">
            <w:pPr>
              <w:pStyle w:val="ListBullet"/>
            </w:pPr>
            <w:r w:rsidRPr="00A804DC">
              <w:t>consult effec</w:t>
            </w:r>
            <w:r w:rsidRPr="00A804DC">
              <w:t>tively with stakeholders, such as emergency service specialists, to develop emergency response plans</w:t>
            </w:r>
          </w:p>
          <w:p w:rsidR="00000000" w:rsidP="00A804DC">
            <w:pPr>
              <w:pStyle w:val="ListBullet"/>
              <w:rPr>
                <w:lang w:val="en-NZ"/>
              </w:rPr>
            </w:pPr>
            <w:r w:rsidRPr="00A804DC">
              <w:t>conduct training for emergency response procedures.</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BodyText"/>
            </w:pPr>
            <w:r w:rsidRPr="00A804DC">
              <w:t>Assessment of essential underpinning knowledge may be</w:t>
            </w:r>
            <w:r w:rsidRPr="00A804DC">
              <w:t xml:space="preserve"> conducted in an off-site context. It is to comply with relevant regulatory or Australian standards’ requirements.</w:t>
            </w:r>
          </w:p>
          <w:p w:rsidR="00000000" w:rsidRPr="00A804DC" w:rsidP="00A804DC">
            <w:pPr>
              <w:pStyle w:val="BodyText"/>
            </w:pPr>
            <w:r w:rsidRPr="00A804DC">
              <w:t>Resource implications for assessment include:</w:t>
            </w:r>
          </w:p>
          <w:p w:rsidR="00000000" w:rsidRPr="00A804DC" w:rsidP="00A804DC">
            <w:pPr>
              <w:pStyle w:val="ListBullet"/>
            </w:pPr>
            <w:r w:rsidRPr="00A804DC">
              <w:t>work plans and approved specifications</w:t>
            </w:r>
          </w:p>
          <w:p w:rsidR="00000000" w:rsidP="00A804DC">
            <w:pPr>
              <w:pStyle w:val="ListBullet"/>
              <w:rPr>
                <w:lang w:val="en-NZ"/>
              </w:rPr>
            </w:pPr>
            <w:r w:rsidRPr="00A804DC">
              <w:t>forms and procedures manuals.</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BodyText"/>
            </w:pPr>
            <w:r w:rsidRPr="00A804DC">
              <w:t xml:space="preserve">An </w:t>
            </w:r>
            <w:r w:rsidRPr="00A804DC">
              <w:t xml:space="preserve">emergency response plan must be developed in line with industry expectations in the particular client environment. If the environment is narrowly defined or is not representative of industry needs, it may be necessary to refer to portfolio case studies to </w:t>
            </w:r>
            <w:r w:rsidRPr="00A804DC">
              <w:t>assess competency in the development of an emergency response plan.</w:t>
            </w:r>
          </w:p>
          <w:p w:rsidR="00000000" w:rsidRPr="00A804DC" w:rsidP="00A804DC">
            <w:pPr>
              <w:pStyle w:val="BodyText"/>
            </w:pPr>
            <w:r w:rsidRPr="00A804DC">
              <w:t>Assessment methods must:</w:t>
            </w:r>
          </w:p>
          <w:p w:rsidR="00000000" w:rsidRPr="00A804DC" w:rsidP="00A804DC">
            <w:pPr>
              <w:pStyle w:val="ListBullet"/>
            </w:pPr>
            <w:r w:rsidRPr="00A804DC">
              <w:t>satisfy the endorsed Assessment Guidelines of the Property Services Training Package</w:t>
            </w:r>
          </w:p>
          <w:p w:rsidR="00000000" w:rsidRPr="00A804DC" w:rsidP="00A804DC">
            <w:pPr>
              <w:pStyle w:val="ListBullet"/>
            </w:pPr>
            <w:r w:rsidRPr="00A804DC">
              <w:t>include direct observation of</w:t>
            </w:r>
            <w:r w:rsidRPr="00A804DC">
              <w:t xml:space="preserve"> tasks in real or simulated work conditions, with questioning to confirm the ability to consistently identify and correctly interpret the essential underpinning knowledge required for practical application</w:t>
            </w:r>
          </w:p>
          <w:p w:rsidR="00000000" w:rsidRPr="00A804DC" w:rsidP="00A804DC">
            <w:pPr>
              <w:pStyle w:val="ListBullet"/>
            </w:pPr>
            <w:r w:rsidRPr="00A804DC">
              <w:t xml:space="preserve">reinforce the integration of employability skills </w:t>
            </w:r>
            <w:r w:rsidRPr="00A804DC">
              <w:t>with workplace tasks and job roles</w:t>
            </w:r>
          </w:p>
          <w:p w:rsidR="00000000" w:rsidP="00A804DC">
            <w:pPr>
              <w:pStyle w:val="ListBullet"/>
              <w:rPr>
                <w:lang w:val="en-NZ"/>
              </w:rPr>
            </w:pPr>
            <w:r w:rsidRPr="00A804DC">
              <w:t>confirm that competency is verified and able to be transferred to other circumstances and environments.</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BodyText"/>
            </w:pPr>
            <w:r w:rsidRPr="00A804DC">
              <w:t>Reasonable adjustments for people with disabilities must be made to assessment p</w:t>
            </w:r>
            <w:r w:rsidRPr="00A804DC">
              <w:t>rocesses where required. This could include access to modified equipment and other physical resources, and the provision of appropriate assessment support.</w:t>
            </w:r>
          </w:p>
          <w:p w:rsidR="00000000" w:rsidRPr="00A804DC" w:rsidP="00A804DC">
            <w:pPr>
              <w:pStyle w:val="BodyText"/>
            </w:pPr>
            <w:r w:rsidRPr="00A804DC">
              <w:t>Assessment processes and techniques should as far as is practical take into account the language, li</w:t>
            </w:r>
            <w:r w:rsidRPr="00A804DC">
              <w:t>teracy and numeracy capacity of the candidate in relation to the competency being assessed.</w:t>
            </w:r>
          </w:p>
          <w:p w:rsidR="00000000" w:rsidRPr="00A804DC" w:rsidP="00A804DC">
            <w:pPr>
              <w:pStyle w:val="BodyText"/>
            </w:pPr>
            <w:r w:rsidRPr="00A804DC">
              <w:t>This unit could be assessed on its own or in combination with other units of competency relevant to the job function, for example:</w:t>
            </w:r>
          </w:p>
          <w:p w:rsidR="00000000" w:rsidRPr="00A804DC" w:rsidP="00A804DC">
            <w:pPr>
              <w:pStyle w:val="ListBullet"/>
            </w:pPr>
            <w:r w:rsidRPr="00A804DC">
              <w:t>CPPCMN4001B Develop workplace po</w:t>
            </w:r>
            <w:r w:rsidRPr="00A804DC">
              <w:t>licies and procedures for sustainability</w:t>
            </w:r>
          </w:p>
          <w:p w:rsidR="00000000" w:rsidRPr="00A804DC" w:rsidP="00A804DC">
            <w:pPr>
              <w:pStyle w:val="ListBullet"/>
            </w:pPr>
            <w:r w:rsidRPr="00A804DC">
              <w:t>CPPCMN4007A Manage workplace safety arrangements.</w:t>
            </w:r>
          </w:p>
        </w:tc>
      </w:tr>
    </w:tbl>
    <w:p w:rsidR="00000000" w:rsidRPr="00A804DC" w:rsidP="00A804DC">
      <w:pPr>
        <w:pStyle w:val="BodyText"/>
      </w:pPr>
    </w:p>
    <w:p w:rsidR="00000000" w:rsidRPr="00A804DC" w:rsidP="00A804DC">
      <w:pPr>
        <w:pStyle w:val="AllowPageBreak"/>
      </w:pPr>
    </w:p>
    <w:p w:rsidR="00000000" w:rsidRPr="00A804DC" w:rsidP="00A804DC">
      <w:pPr>
        <w:pStyle w:val="Heading1"/>
      </w:pPr>
      <w:bookmarkStart w:id="11" w:name="O_382368"/>
      <w:bookmarkEnd w:id="11"/>
      <w:r w:rsidRPr="00A804DC">
        <w:t>Range Statement</w:t>
      </w:r>
    </w:p>
    <w:tbl>
      <w:tblPr>
        <w:tblW w:w="9462" w:type="dxa"/>
        <w:tblLayout w:type="fixed"/>
        <w:tblCellMar>
          <w:left w:w="62" w:type="dxa"/>
          <w:right w:w="62" w:type="dxa"/>
        </w:tblCellMar>
        <w:tblLook w:val="0000"/>
      </w:tblPr>
      <w:tblGrid>
        <w:gridCol w:w="2700"/>
        <w:gridCol w:w="6762"/>
      </w:tblGrid>
      <w:tr w:rsidTr="00A804D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804DC">
            <w:pPr>
              <w:pStyle w:val="BodyText"/>
              <w:rPr>
                <w:lang w:val="en-NZ"/>
              </w:rPr>
            </w:pPr>
            <w:r w:rsidRPr="00A804DC">
              <w:t>The range statement relates to the unit of competency as a whole. It</w:t>
            </w:r>
            <w:r w:rsidRPr="00A804DC">
              <w:t xml:space="preserve"> allows for different work environments and situations that may affect performance. Bold italicised wording, if used in the performance criteria, is detailed below. Essential operating conditions that may be present with training and assessment (depending </w:t>
            </w:r>
            <w:r w:rsidRPr="00A804DC">
              <w:t>on the work situation, needs of the candidate, accessibility of the item, and local industry and regional contexts) may also be included.</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Emergency</w:t>
            </w:r>
            <w:r w:rsidRPr="00A804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external:</w:t>
            </w:r>
          </w:p>
          <w:p w:rsidR="00000000" w:rsidRPr="00A804DC" w:rsidP="00A804DC">
            <w:pPr>
              <w:pStyle w:val="ListBullet2"/>
            </w:pPr>
            <w:r w:rsidRPr="00A804DC">
              <w:t>airplane crash</w:t>
            </w:r>
          </w:p>
          <w:p w:rsidR="00000000" w:rsidRPr="00A804DC" w:rsidP="00A804DC">
            <w:pPr>
              <w:pStyle w:val="ListBullet2"/>
            </w:pPr>
            <w:r w:rsidRPr="00A804DC">
              <w:t>bushfires</w:t>
            </w:r>
          </w:p>
          <w:p w:rsidR="00000000" w:rsidRPr="00A804DC" w:rsidP="00A804DC">
            <w:pPr>
              <w:pStyle w:val="ListBullet2"/>
            </w:pPr>
            <w:r w:rsidRPr="00A804DC">
              <w:t>civil disturbance</w:t>
            </w:r>
          </w:p>
          <w:p w:rsidR="00000000" w:rsidRPr="00A804DC" w:rsidP="00A804DC">
            <w:pPr>
              <w:pStyle w:val="ListBullet2"/>
            </w:pPr>
            <w:r w:rsidRPr="00A804DC">
              <w:t>explosion</w:t>
            </w:r>
          </w:p>
          <w:p w:rsidR="00000000" w:rsidRPr="00A804DC" w:rsidP="00A804DC">
            <w:pPr>
              <w:pStyle w:val="ListBullet2"/>
            </w:pPr>
            <w:r w:rsidRPr="00A804DC">
              <w:t>flood</w:t>
            </w:r>
          </w:p>
          <w:p w:rsidR="00000000" w:rsidRPr="00A804DC" w:rsidP="00A804DC">
            <w:pPr>
              <w:pStyle w:val="ListBullet2"/>
            </w:pPr>
            <w:r w:rsidRPr="00A804DC">
              <w:t>hazardous material</w:t>
            </w:r>
          </w:p>
          <w:p w:rsidR="00000000" w:rsidRPr="00A804DC" w:rsidP="00A804DC">
            <w:pPr>
              <w:pStyle w:val="ListBullet2"/>
            </w:pPr>
            <w:r w:rsidRPr="00A804DC">
              <w:t>motor vehicle accident</w:t>
            </w:r>
          </w:p>
          <w:p w:rsidR="00000000" w:rsidRPr="00A804DC" w:rsidP="00A804DC">
            <w:pPr>
              <w:pStyle w:val="ListBullet2"/>
            </w:pPr>
            <w:r w:rsidRPr="00A804DC">
              <w:t>fallen powerlines</w:t>
            </w:r>
          </w:p>
          <w:p w:rsidR="00000000" w:rsidRPr="00A804DC" w:rsidP="00A804DC">
            <w:pPr>
              <w:pStyle w:val="ListBullet2"/>
            </w:pPr>
            <w:r w:rsidRPr="00A804DC">
              <w:t>storm</w:t>
            </w:r>
          </w:p>
          <w:p w:rsidR="00000000" w:rsidRPr="00A804DC" w:rsidP="00A804DC">
            <w:pPr>
              <w:pStyle w:val="ListBullet2"/>
            </w:pPr>
            <w:r w:rsidRPr="00A804DC">
              <w:t>toxic emission</w:t>
            </w:r>
          </w:p>
          <w:p w:rsidR="00000000" w:rsidRPr="00A804DC" w:rsidP="00A804DC">
            <w:pPr>
              <w:pStyle w:val="ListBullet2"/>
            </w:pPr>
            <w:r w:rsidRPr="00A804DC">
              <w:t>terrorism</w:t>
            </w:r>
          </w:p>
          <w:p w:rsidR="00000000" w:rsidRPr="00A804DC" w:rsidP="00A804DC">
            <w:pPr>
              <w:pStyle w:val="ListBullet"/>
            </w:pPr>
            <w:r w:rsidRPr="00A804DC">
              <w:t>internal:</w:t>
            </w:r>
          </w:p>
          <w:p w:rsidR="00000000" w:rsidRPr="00A804DC" w:rsidP="00A804DC">
            <w:pPr>
              <w:pStyle w:val="ListBullet2"/>
            </w:pPr>
            <w:r w:rsidRPr="00A804DC">
              <w:t>bomb threat</w:t>
            </w:r>
          </w:p>
          <w:p w:rsidR="00000000" w:rsidRPr="00A804DC" w:rsidP="00A804DC">
            <w:pPr>
              <w:pStyle w:val="ListBullet2"/>
            </w:pPr>
            <w:r w:rsidRPr="00A804DC">
              <w:t>civil disturbance</w:t>
            </w:r>
          </w:p>
          <w:p w:rsidR="00000000" w:rsidRPr="00A804DC" w:rsidP="00A804DC">
            <w:pPr>
              <w:pStyle w:val="ListBullet2"/>
            </w:pPr>
            <w:r w:rsidRPr="00A804DC">
              <w:t>contamination</w:t>
            </w:r>
          </w:p>
          <w:p w:rsidR="00000000" w:rsidRPr="00A804DC" w:rsidP="00A804DC">
            <w:pPr>
              <w:pStyle w:val="ListBullet2"/>
            </w:pPr>
            <w:r w:rsidRPr="00A804DC">
              <w:t>equipment malfunction</w:t>
            </w:r>
          </w:p>
          <w:p w:rsidR="00000000" w:rsidRPr="00A804DC" w:rsidP="00A804DC">
            <w:pPr>
              <w:pStyle w:val="ListBullet2"/>
            </w:pPr>
            <w:r w:rsidRPr="00A804DC">
              <w:t>fire</w:t>
            </w:r>
          </w:p>
          <w:p w:rsidR="00000000" w:rsidRPr="00A804DC" w:rsidP="00A804DC">
            <w:pPr>
              <w:pStyle w:val="ListBullet2"/>
            </w:pPr>
            <w:r w:rsidRPr="00A804DC">
              <w:t>gas leak</w:t>
            </w:r>
          </w:p>
          <w:p w:rsidR="00000000" w:rsidRPr="00A804DC" w:rsidP="00A804DC">
            <w:pPr>
              <w:pStyle w:val="ListBullet2"/>
            </w:pPr>
            <w:r w:rsidRPr="00A804DC">
              <w:t>machinery malfunction</w:t>
            </w:r>
          </w:p>
          <w:p w:rsidR="00000000" w:rsidRPr="00A804DC" w:rsidP="00A804DC">
            <w:pPr>
              <w:pStyle w:val="ListBullet2"/>
            </w:pPr>
            <w:r w:rsidRPr="00A804DC">
              <w:t>medical emergency</w:t>
            </w:r>
          </w:p>
          <w:p w:rsidR="00000000" w:rsidRPr="00A804DC" w:rsidP="00A804DC">
            <w:pPr>
              <w:pStyle w:val="ListBullet2"/>
            </w:pPr>
            <w:r w:rsidRPr="00A804DC">
              <w:t>security breach</w:t>
            </w:r>
          </w:p>
          <w:p w:rsidR="00000000" w:rsidP="00A804DC">
            <w:pPr>
              <w:pStyle w:val="ListBullet2"/>
              <w:rPr>
                <w:lang w:val="en-NZ"/>
              </w:rPr>
            </w:pPr>
            <w:r w:rsidRPr="00A804DC">
              <w:t>spill.</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Potential hazards and risks</w:t>
            </w:r>
            <w:r w:rsidRPr="00A804DC">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damage to plant, vehicle or property</w:t>
            </w:r>
          </w:p>
          <w:p w:rsidR="00000000" w:rsidRPr="00A804DC" w:rsidP="00A804DC">
            <w:pPr>
              <w:pStyle w:val="ListBullet"/>
            </w:pPr>
            <w:r w:rsidRPr="00A804DC">
              <w:t>harm to the environment</w:t>
            </w:r>
          </w:p>
          <w:p w:rsidR="00000000" w:rsidRPr="00A804DC" w:rsidP="00A804DC">
            <w:pPr>
              <w:pStyle w:val="ListBullet"/>
            </w:pPr>
            <w:r w:rsidRPr="00A804DC">
              <w:t>illness or injury to employees, contractors or the public</w:t>
            </w:r>
          </w:p>
          <w:p w:rsidR="00000000" w:rsidP="00A804DC">
            <w:pPr>
              <w:pStyle w:val="ListBullet"/>
              <w:rPr>
                <w:lang w:val="en-NZ"/>
              </w:rPr>
            </w:pPr>
            <w:r w:rsidRPr="00A804DC">
              <w:t>injuries resulting from manual handling and repetitive work.</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Potential hazards and risks</w:t>
            </w:r>
            <w:r w:rsidRPr="00A804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broken glass</w:t>
            </w:r>
          </w:p>
          <w:p w:rsidR="00000000" w:rsidRPr="00A804DC" w:rsidP="00A804DC">
            <w:pPr>
              <w:pStyle w:val="ListBullet"/>
            </w:pPr>
            <w:r w:rsidRPr="00A804DC">
              <w:t>broken metal</w:t>
            </w:r>
          </w:p>
          <w:p w:rsidR="00000000" w:rsidRPr="00A804DC" w:rsidP="00A804DC">
            <w:pPr>
              <w:pStyle w:val="ListBullet"/>
            </w:pPr>
            <w:r w:rsidRPr="00A804DC">
              <w:t>compaction equipment</w:t>
            </w:r>
          </w:p>
          <w:p w:rsidR="00000000" w:rsidRPr="00A804DC" w:rsidP="00A804DC">
            <w:pPr>
              <w:pStyle w:val="ListBullet"/>
            </w:pPr>
            <w:r w:rsidRPr="00A804DC">
              <w:t>contamination</w:t>
            </w:r>
          </w:p>
          <w:p w:rsidR="00000000" w:rsidRPr="00A804DC" w:rsidP="00A804DC">
            <w:pPr>
              <w:pStyle w:val="ListBullet"/>
            </w:pPr>
            <w:r w:rsidRPr="00A804DC">
              <w:t>dust</w:t>
            </w:r>
          </w:p>
          <w:p w:rsidR="00000000" w:rsidRPr="00A804DC" w:rsidP="00A804DC">
            <w:pPr>
              <w:pStyle w:val="ListBullet"/>
            </w:pPr>
            <w:r w:rsidRPr="00A804DC">
              <w:t>fire</w:t>
            </w:r>
          </w:p>
          <w:p w:rsidR="00000000" w:rsidRPr="00A804DC" w:rsidP="00A804DC">
            <w:pPr>
              <w:pStyle w:val="ListBullet"/>
            </w:pPr>
            <w:r w:rsidRPr="00A804DC">
              <w:t>gases and fumes</w:t>
            </w:r>
          </w:p>
          <w:p w:rsidR="00000000" w:rsidRPr="00A804DC" w:rsidP="00A804DC">
            <w:pPr>
              <w:pStyle w:val="ListBullet"/>
            </w:pPr>
            <w:r w:rsidRPr="00A804DC">
              <w:t>hazardous waste (e.g. sharps)</w:t>
            </w:r>
          </w:p>
          <w:p w:rsidR="00000000" w:rsidRPr="00A804DC" w:rsidP="00A804DC">
            <w:pPr>
              <w:pStyle w:val="ListBullet"/>
            </w:pPr>
            <w:r w:rsidRPr="00A804DC">
              <w:t>narrow driveways</w:t>
            </w:r>
          </w:p>
          <w:p w:rsidR="00000000" w:rsidRPr="00A804DC" w:rsidP="00A804DC">
            <w:pPr>
              <w:pStyle w:val="ListBullet"/>
            </w:pPr>
            <w:r w:rsidRPr="00A804DC">
              <w:t>other vehicles and equipment</w:t>
            </w:r>
          </w:p>
          <w:p w:rsidR="00000000" w:rsidRPr="00A804DC" w:rsidP="00A804DC">
            <w:pPr>
              <w:pStyle w:val="ListBullet"/>
            </w:pPr>
            <w:r w:rsidRPr="00A804DC">
              <w:t>overhanging signs</w:t>
            </w:r>
          </w:p>
          <w:p w:rsidR="00000000" w:rsidRPr="00A804DC" w:rsidP="00A804DC">
            <w:pPr>
              <w:pStyle w:val="ListBullet"/>
            </w:pPr>
            <w:r w:rsidRPr="00A804DC">
              <w:t>projectiles</w:t>
            </w:r>
          </w:p>
          <w:p w:rsidR="00000000" w:rsidRPr="00A804DC" w:rsidP="00A804DC">
            <w:pPr>
              <w:pStyle w:val="ListBullet"/>
            </w:pPr>
            <w:r w:rsidRPr="00A804DC">
              <w:t>spark-producing equipment</w:t>
            </w:r>
          </w:p>
          <w:p w:rsidR="00000000" w:rsidRPr="00A804DC" w:rsidP="00A804DC">
            <w:pPr>
              <w:pStyle w:val="ListBullet"/>
            </w:pPr>
            <w:r w:rsidRPr="00A804DC">
              <w:t>unguarded conveyor belts</w:t>
            </w:r>
          </w:p>
          <w:p w:rsidR="00000000" w:rsidP="00A804DC">
            <w:pPr>
              <w:pStyle w:val="ListBullet"/>
              <w:rPr>
                <w:lang w:val="en-NZ"/>
              </w:rPr>
            </w:pPr>
            <w:r w:rsidRPr="00A804DC">
              <w:t>weather.</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Contamination</w:t>
            </w:r>
            <w:r w:rsidRPr="00A804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exposure to sunlight</w:t>
            </w:r>
          </w:p>
          <w:p w:rsidR="00000000" w:rsidRPr="00A804DC" w:rsidP="00A804DC">
            <w:pPr>
              <w:pStyle w:val="ListBullet"/>
            </w:pPr>
            <w:r w:rsidRPr="00A804DC">
              <w:t>infestation</w:t>
            </w:r>
          </w:p>
          <w:p w:rsidR="00000000" w:rsidRPr="00A804DC" w:rsidP="00A804DC">
            <w:pPr>
              <w:pStyle w:val="ListBullet"/>
            </w:pPr>
            <w:r w:rsidRPr="00A804DC">
              <w:t>mixing with other waste types</w:t>
            </w:r>
          </w:p>
          <w:p w:rsidR="00000000" w:rsidRPr="00A804DC" w:rsidP="00A804DC">
            <w:pPr>
              <w:pStyle w:val="ListBullet"/>
            </w:pPr>
            <w:r w:rsidRPr="00A804DC">
              <w:t>rot or mould</w:t>
            </w:r>
          </w:p>
          <w:p w:rsidR="00000000" w:rsidP="00A804DC">
            <w:pPr>
              <w:pStyle w:val="ListBullet"/>
              <w:rPr>
                <w:lang w:val="en-NZ"/>
              </w:rPr>
            </w:pPr>
            <w:r w:rsidRPr="00A804DC">
              <w:t>waterlogging.</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Appropriate personnel</w:t>
            </w:r>
            <w:r w:rsidRPr="00A804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department head</w:t>
            </w:r>
          </w:p>
          <w:p w:rsidR="00000000" w:rsidRPr="00A804DC" w:rsidP="00A804DC">
            <w:pPr>
              <w:pStyle w:val="ListBullet"/>
            </w:pPr>
            <w:r w:rsidRPr="00A804DC">
              <w:t>emergency response team</w:t>
            </w:r>
          </w:p>
          <w:p w:rsidR="00000000" w:rsidRPr="00A804DC" w:rsidP="00A804DC">
            <w:pPr>
              <w:pStyle w:val="ListBullet"/>
            </w:pPr>
            <w:r w:rsidRPr="00A804DC">
              <w:t>employee safety representative</w:t>
            </w:r>
          </w:p>
          <w:p w:rsidR="00000000" w:rsidRPr="00A804DC" w:rsidP="00A804DC">
            <w:pPr>
              <w:pStyle w:val="ListBullet"/>
            </w:pPr>
            <w:r w:rsidRPr="00A804DC">
              <w:t>health and safety committee</w:t>
            </w:r>
          </w:p>
          <w:p w:rsidR="00000000" w:rsidRPr="00A804DC" w:rsidP="00A804DC">
            <w:pPr>
              <w:pStyle w:val="ListBullet"/>
            </w:pPr>
            <w:r w:rsidRPr="00A804DC">
              <w:t>manager</w:t>
            </w:r>
          </w:p>
          <w:p w:rsidR="00000000" w:rsidRPr="00A804DC" w:rsidP="00A804DC">
            <w:pPr>
              <w:pStyle w:val="ListBullet"/>
            </w:pPr>
            <w:r w:rsidRPr="00A804DC">
              <w:t>responsible officer</w:t>
            </w:r>
          </w:p>
          <w:p w:rsidR="00000000" w:rsidRPr="00A804DC" w:rsidP="00A804DC">
            <w:pPr>
              <w:pStyle w:val="ListBullet"/>
            </w:pPr>
            <w:r w:rsidRPr="00A804DC">
              <w:t>supervisor</w:t>
            </w:r>
          </w:p>
          <w:p w:rsidR="00000000" w:rsidRPr="00A804DC" w:rsidP="00A804DC">
            <w:pPr>
              <w:pStyle w:val="ListBullet"/>
            </w:pPr>
            <w:r w:rsidRPr="00A804DC">
              <w:t>team leader</w:t>
            </w:r>
          </w:p>
          <w:p w:rsidR="00000000" w:rsidP="00A804DC">
            <w:pPr>
              <w:pStyle w:val="ListBullet"/>
              <w:rPr>
                <w:lang w:val="en-NZ"/>
              </w:rPr>
            </w:pPr>
            <w:r w:rsidRPr="00A804DC">
              <w:t>team member.</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 xml:space="preserve">Emergency service specialists </w:t>
            </w:r>
            <w:r w:rsidRPr="00A804D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ambulance service</w:t>
            </w:r>
          </w:p>
          <w:p w:rsidR="00000000" w:rsidRPr="00A804DC" w:rsidP="00A804DC">
            <w:pPr>
              <w:pStyle w:val="ListBullet"/>
            </w:pPr>
            <w:r w:rsidRPr="00A804DC">
              <w:t>fire brigade</w:t>
            </w:r>
          </w:p>
          <w:p w:rsidR="00000000" w:rsidRPr="00A804DC" w:rsidP="00A804DC">
            <w:pPr>
              <w:pStyle w:val="ListBullet"/>
            </w:pPr>
            <w:r w:rsidRPr="00A804DC">
              <w:t>medical service</w:t>
            </w:r>
          </w:p>
          <w:p w:rsidR="00000000" w:rsidRPr="00A804DC" w:rsidP="00A804DC">
            <w:pPr>
              <w:pStyle w:val="ListBullet"/>
            </w:pPr>
            <w:r w:rsidRPr="00A804DC">
              <w:t>police department</w:t>
            </w:r>
          </w:p>
          <w:p w:rsidR="00000000" w:rsidRPr="00A804DC" w:rsidP="00A804DC">
            <w:pPr>
              <w:pStyle w:val="ListBullet"/>
            </w:pPr>
            <w:r w:rsidRPr="00A804DC">
              <w:t>organisational personne</w:t>
            </w:r>
            <w:r w:rsidRPr="00A804DC">
              <w:t>l</w:t>
            </w:r>
          </w:p>
          <w:p w:rsidR="00000000" w:rsidP="00A804DC">
            <w:pPr>
              <w:pStyle w:val="ListBullet"/>
              <w:rPr>
                <w:lang w:val="en-NZ"/>
              </w:rPr>
            </w:pPr>
            <w:r w:rsidRPr="00A804DC">
              <w:t>environmental protection agencies.</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 xml:space="preserve">Organisational requirements </w:t>
            </w:r>
            <w:r w:rsidRPr="00A804DC">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briefing papers</w:t>
            </w:r>
          </w:p>
          <w:p w:rsidR="00000000" w:rsidRPr="00A804DC" w:rsidP="00A804DC">
            <w:pPr>
              <w:pStyle w:val="ListBullet"/>
            </w:pPr>
            <w:r w:rsidRPr="00A804DC">
              <w:t>job sheets</w:t>
            </w:r>
          </w:p>
          <w:p w:rsidR="00000000" w:rsidRPr="00A804DC" w:rsidP="00A804DC">
            <w:pPr>
              <w:pStyle w:val="ListBullet"/>
            </w:pPr>
            <w:r w:rsidRPr="00A804DC">
              <w:t>letters</w:t>
            </w:r>
          </w:p>
          <w:p w:rsidR="00000000" w:rsidRPr="00A804DC" w:rsidP="00A804DC">
            <w:pPr>
              <w:pStyle w:val="ListBullet"/>
            </w:pPr>
            <w:r w:rsidRPr="00A804DC">
              <w:t>memos</w:t>
            </w:r>
          </w:p>
          <w:p w:rsidR="00000000" w:rsidRPr="00A804DC" w:rsidP="00A804DC">
            <w:pPr>
              <w:pStyle w:val="ListBullet"/>
            </w:pPr>
            <w:r w:rsidRPr="00A804DC">
              <w:t>operations manuals</w:t>
            </w:r>
          </w:p>
          <w:p w:rsidR="00000000" w:rsidRPr="00A804DC" w:rsidP="00A804DC">
            <w:pPr>
              <w:pStyle w:val="ListBullet"/>
            </w:pPr>
            <w:r w:rsidRPr="00A804DC">
              <w:t>quality assurance documents</w:t>
            </w:r>
          </w:p>
          <w:p w:rsidR="00000000" w:rsidRPr="00A804DC" w:rsidP="00A804DC">
            <w:pPr>
              <w:pStyle w:val="ListBullet"/>
            </w:pPr>
            <w:r w:rsidRPr="00A804DC">
              <w:t>tender and contract documents</w:t>
            </w:r>
          </w:p>
          <w:p w:rsidR="00000000" w:rsidRPr="00A804DC" w:rsidP="00A804DC">
            <w:pPr>
              <w:pStyle w:val="ListBullet"/>
            </w:pPr>
            <w:r w:rsidRPr="00A804DC">
              <w:t>verbal or written instructions</w:t>
            </w:r>
          </w:p>
          <w:p w:rsidR="00000000" w:rsidP="00A804DC">
            <w:pPr>
              <w:pStyle w:val="ListBullet"/>
              <w:rPr>
                <w:lang w:val="en-NZ"/>
              </w:rPr>
            </w:pPr>
            <w:r w:rsidRPr="00A804DC">
              <w:t>work procedures.</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 xml:space="preserve">OHS requirements </w:t>
            </w:r>
            <w:r w:rsidRPr="00A804D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organisational OHS reporting and audit systems</w:t>
            </w:r>
          </w:p>
          <w:p w:rsidR="00000000" w:rsidRPr="00A804DC" w:rsidP="00A804DC">
            <w:pPr>
              <w:pStyle w:val="ListBullet"/>
            </w:pPr>
            <w:r w:rsidRPr="00A804DC">
              <w:t>organisational policy</w:t>
            </w:r>
          </w:p>
          <w:p w:rsidR="00000000" w:rsidRPr="00A804DC" w:rsidP="00A804DC">
            <w:pPr>
              <w:pStyle w:val="ListBullet"/>
            </w:pPr>
            <w:r w:rsidRPr="00A804DC">
              <w:t>duty of care</w:t>
            </w:r>
          </w:p>
          <w:p w:rsidR="00000000" w:rsidRPr="00A804DC" w:rsidP="00A804DC">
            <w:pPr>
              <w:pStyle w:val="ListBullet"/>
            </w:pPr>
            <w:r w:rsidRPr="00A804DC">
              <w:t>PPE</w:t>
            </w:r>
          </w:p>
          <w:p w:rsidR="00000000" w:rsidP="00A804DC">
            <w:pPr>
              <w:pStyle w:val="ListBullet"/>
              <w:rPr>
                <w:lang w:val="en-NZ"/>
              </w:rPr>
            </w:pPr>
            <w:r w:rsidRPr="00A804DC">
              <w:t>safe work procedures.</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Legislation and codes</w:t>
            </w:r>
            <w:r w:rsidRPr="00A804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codes, including:</w:t>
            </w:r>
          </w:p>
          <w:p w:rsidR="00000000" w:rsidRPr="00A804DC" w:rsidP="00A804DC">
            <w:pPr>
              <w:pStyle w:val="ListBullet2"/>
            </w:pPr>
            <w:r w:rsidRPr="00A804DC">
              <w:t>Australian Code for the Transport of Dangerous Goods by Road and Rail</w:t>
            </w:r>
          </w:p>
          <w:p w:rsidR="00000000" w:rsidRPr="00A804DC" w:rsidP="00A804DC">
            <w:pPr>
              <w:pStyle w:val="ListBullet2"/>
            </w:pPr>
            <w:r w:rsidRPr="00A804DC">
              <w:t>industry</w:t>
            </w:r>
          </w:p>
          <w:p w:rsidR="00000000" w:rsidRPr="00A804DC" w:rsidP="00A804DC">
            <w:pPr>
              <w:pStyle w:val="ListBullet"/>
            </w:pPr>
            <w:r w:rsidRPr="00A804DC">
              <w:t>commonwealth, state and territory legislation, including:</w:t>
            </w:r>
          </w:p>
          <w:p w:rsidR="00000000" w:rsidRPr="00A804DC" w:rsidP="00A804DC">
            <w:pPr>
              <w:pStyle w:val="ListBullet2"/>
            </w:pPr>
            <w:r w:rsidRPr="00A804DC">
              <w:t>anti-discrimination</w:t>
            </w:r>
          </w:p>
          <w:p w:rsidR="00000000" w:rsidRPr="00A804DC" w:rsidP="00A804DC">
            <w:pPr>
              <w:pStyle w:val="ListBullet2"/>
            </w:pPr>
            <w:r w:rsidRPr="00A804DC">
              <w:t>environmental protection</w:t>
            </w:r>
          </w:p>
          <w:p w:rsidR="00000000" w:rsidRPr="00A804DC" w:rsidP="00A804DC">
            <w:pPr>
              <w:pStyle w:val="ListBullet2"/>
            </w:pPr>
            <w:r w:rsidRPr="00A804DC">
              <w:t>equal employment opportunity</w:t>
            </w:r>
          </w:p>
          <w:p w:rsidR="00000000" w:rsidRPr="00A804DC" w:rsidP="00A804DC">
            <w:pPr>
              <w:pStyle w:val="ListBullet2"/>
            </w:pPr>
            <w:r w:rsidRPr="00A804DC">
              <w:t>freedom of information</w:t>
            </w:r>
          </w:p>
          <w:p w:rsidR="00000000" w:rsidRPr="00A804DC" w:rsidP="00A804DC">
            <w:pPr>
              <w:pStyle w:val="ListBullet2"/>
            </w:pPr>
            <w:r w:rsidRPr="00A804DC">
              <w:t>industrial</w:t>
            </w:r>
          </w:p>
          <w:p w:rsidR="00000000" w:rsidRPr="00A804DC" w:rsidP="00A804DC">
            <w:pPr>
              <w:pStyle w:val="ListBullet2"/>
            </w:pPr>
            <w:r w:rsidRPr="00A804DC">
              <w:t>OHS</w:t>
            </w:r>
          </w:p>
          <w:p w:rsidR="00000000" w:rsidRPr="00A804DC" w:rsidP="00A804DC">
            <w:pPr>
              <w:pStyle w:val="ListBullet2"/>
            </w:pPr>
            <w:r w:rsidRPr="00A804DC">
              <w:t>trade practices</w:t>
            </w:r>
          </w:p>
          <w:p w:rsidR="00000000" w:rsidP="00A804DC">
            <w:pPr>
              <w:pStyle w:val="ListBullet"/>
              <w:rPr>
                <w:lang w:val="en-NZ"/>
              </w:rPr>
            </w:pPr>
            <w:r w:rsidRPr="00A804DC">
              <w:t>road laws.</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 xml:space="preserve">Emergency response systems </w:t>
            </w:r>
            <w:r w:rsidRPr="00A804DC">
              <w:rPr>
                <w:rStyle w:val="BoldandItalics"/>
              </w:rPr>
              <w:t>and equipment</w:t>
            </w:r>
            <w:r w:rsidRPr="00A804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communication systems</w:t>
            </w:r>
          </w:p>
          <w:p w:rsidR="00000000" w:rsidRPr="00A804DC" w:rsidP="00A804DC">
            <w:pPr>
              <w:pStyle w:val="ListBullet"/>
            </w:pPr>
            <w:r w:rsidRPr="00A804DC">
              <w:t>emergency lighting</w:t>
            </w:r>
          </w:p>
          <w:p w:rsidR="00000000" w:rsidP="00A804DC">
            <w:pPr>
              <w:pStyle w:val="ListBullet"/>
              <w:rPr>
                <w:lang w:val="en-NZ"/>
              </w:rPr>
            </w:pPr>
            <w:r w:rsidRPr="00A804DC">
              <w:t>fire protection equipment.</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Emergency and personal protective equipment</w:t>
            </w:r>
            <w:r w:rsidRPr="00A804DC">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communications equipment</w:t>
            </w:r>
          </w:p>
          <w:p w:rsidR="00000000" w:rsidRPr="00A804DC" w:rsidP="00A804DC">
            <w:pPr>
              <w:pStyle w:val="ListBullet"/>
            </w:pPr>
            <w:r w:rsidRPr="00A804DC">
              <w:t>eye protection, such as goggles and protective glasses</w:t>
            </w:r>
          </w:p>
          <w:p w:rsidR="00000000" w:rsidRPr="00A804DC" w:rsidP="00A804DC">
            <w:pPr>
              <w:pStyle w:val="ListBullet"/>
            </w:pPr>
            <w:r w:rsidRPr="00A804DC">
              <w:t>eyewash kit</w:t>
            </w:r>
          </w:p>
          <w:p w:rsidR="00000000" w:rsidRPr="00A804DC" w:rsidP="00A804DC">
            <w:pPr>
              <w:pStyle w:val="ListBullet"/>
            </w:pPr>
            <w:r w:rsidRPr="00A804DC">
              <w:t>fire extinguishers</w:t>
            </w:r>
          </w:p>
          <w:p w:rsidR="00000000" w:rsidRPr="00A804DC" w:rsidP="00A804DC">
            <w:pPr>
              <w:pStyle w:val="ListBullet"/>
            </w:pPr>
            <w:r w:rsidRPr="00A804DC">
              <w:t>first aid kit</w:t>
            </w:r>
          </w:p>
          <w:p w:rsidR="00000000" w:rsidRPr="00A804DC" w:rsidP="00A804DC">
            <w:pPr>
              <w:pStyle w:val="ListBullet"/>
            </w:pPr>
            <w:r w:rsidRPr="00A804DC">
              <w:t>footwear</w:t>
            </w:r>
          </w:p>
          <w:p w:rsidR="00000000" w:rsidRPr="00A804DC" w:rsidP="00A804DC">
            <w:pPr>
              <w:pStyle w:val="ListBullet"/>
            </w:pPr>
            <w:r w:rsidRPr="00A804DC">
              <w:t>hearing protection</w:t>
            </w:r>
          </w:p>
          <w:p w:rsidR="00000000" w:rsidRPr="00A804DC" w:rsidP="00A804DC">
            <w:pPr>
              <w:pStyle w:val="ListBullet"/>
            </w:pPr>
            <w:r w:rsidRPr="00A804DC">
              <w:t>MSDS</w:t>
            </w:r>
          </w:p>
          <w:p w:rsidR="00000000" w:rsidRPr="00A804DC" w:rsidP="00A804DC">
            <w:pPr>
              <w:pStyle w:val="ListBullet"/>
            </w:pPr>
            <w:r w:rsidRPr="00A804DC">
              <w:t>spill kit</w:t>
            </w:r>
          </w:p>
          <w:p w:rsidR="00000000" w:rsidP="00A804DC">
            <w:pPr>
              <w:pStyle w:val="ListBullet"/>
              <w:rPr>
                <w:lang w:val="en-NZ"/>
              </w:rPr>
            </w:pPr>
            <w:r w:rsidRPr="00A804DC">
              <w:t>overalls and protective clothing.</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Emergency and personal protective equipment</w:t>
            </w:r>
            <w:r w:rsidRPr="00A804DC">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breathing apparatus</w:t>
            </w:r>
          </w:p>
          <w:p w:rsidR="00000000" w:rsidRPr="00A804DC" w:rsidP="00A804DC">
            <w:pPr>
              <w:pStyle w:val="ListBullet"/>
            </w:pPr>
            <w:r w:rsidRPr="00A804DC">
              <w:t>emergency procedure guides</w:t>
            </w:r>
          </w:p>
          <w:p w:rsidR="00000000" w:rsidRPr="00A804DC" w:rsidP="00A804DC">
            <w:pPr>
              <w:pStyle w:val="ListBullet"/>
            </w:pPr>
            <w:r w:rsidRPr="00A804DC">
              <w:t>face shield or mask</w:t>
            </w:r>
          </w:p>
          <w:p w:rsidR="00000000" w:rsidRPr="00A804DC" w:rsidP="00A804DC">
            <w:pPr>
              <w:pStyle w:val="ListBullet"/>
            </w:pPr>
            <w:r w:rsidRPr="00A804DC">
              <w:t>gloves</w:t>
            </w:r>
          </w:p>
          <w:p w:rsidR="00000000" w:rsidP="00A804DC">
            <w:pPr>
              <w:pStyle w:val="ListBullet"/>
              <w:rPr>
                <w:lang w:val="en-NZ"/>
              </w:rPr>
            </w:pPr>
            <w:r w:rsidRPr="00A804DC">
              <w:t>hard hats.</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Personal protective equipment</w:t>
            </w:r>
            <w:r w:rsidRPr="00A804DC">
              <w:rPr>
                <w:rStyle w:val="SpecialBold"/>
              </w:rPr>
              <w:t xml:space="preserve"> </w:t>
            </w:r>
            <w:r w:rsidRPr="00A804DC">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cleaned and fitted according to organisational requirements, manufacturer specifications and OHS requirements</w:t>
            </w:r>
          </w:p>
          <w:p w:rsidR="00000000" w:rsidRPr="00A804DC" w:rsidP="00A804DC">
            <w:pPr>
              <w:pStyle w:val="ListBullet"/>
            </w:pPr>
            <w:r w:rsidRPr="00A804DC">
              <w:t>worn when required a</w:t>
            </w:r>
            <w:r w:rsidRPr="00A804DC">
              <w:t>ccording to organisational requirements</w:t>
            </w:r>
          </w:p>
          <w:p w:rsidR="00000000" w:rsidP="00A804DC">
            <w:pPr>
              <w:pStyle w:val="ListBullet"/>
              <w:rPr>
                <w:lang w:val="en-NZ"/>
              </w:rPr>
            </w:pPr>
            <w:r w:rsidRPr="00A804DC">
              <w:t>stored according to organisational requirements.</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Emergency response plan</w:t>
            </w:r>
            <w:r w:rsidRPr="00A804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chain of command or supervision in an emergency</w:t>
            </w:r>
          </w:p>
          <w:p w:rsidR="00000000" w:rsidRPr="00A804DC" w:rsidP="00A804DC">
            <w:pPr>
              <w:pStyle w:val="ListBullet"/>
            </w:pPr>
            <w:r w:rsidRPr="00A804DC">
              <w:t>clean up</w:t>
            </w:r>
          </w:p>
          <w:p w:rsidR="00000000" w:rsidRPr="00A804DC" w:rsidP="00A804DC">
            <w:pPr>
              <w:pStyle w:val="ListBullet"/>
            </w:pPr>
            <w:r w:rsidRPr="00A804DC">
              <w:t>containing emergency</w:t>
            </w:r>
          </w:p>
          <w:p w:rsidR="00000000" w:rsidRPr="00A804DC" w:rsidP="00A804DC">
            <w:pPr>
              <w:pStyle w:val="ListBullet"/>
            </w:pPr>
            <w:r w:rsidRPr="00A804DC">
              <w:t>emergency communication system and central control</w:t>
            </w:r>
          </w:p>
          <w:p w:rsidR="00000000" w:rsidRPr="00A804DC" w:rsidP="00A804DC">
            <w:pPr>
              <w:pStyle w:val="ListBullet"/>
            </w:pPr>
            <w:r w:rsidRPr="00A804DC">
              <w:t>emergency evacuation procedures, including emergency escape route</w:t>
            </w:r>
          </w:p>
          <w:p w:rsidR="00000000" w:rsidRPr="00A804DC" w:rsidP="00A804DC">
            <w:pPr>
              <w:pStyle w:val="ListBullet"/>
            </w:pPr>
            <w:r w:rsidRPr="00A804DC">
              <w:t>emergency response teams</w:t>
            </w:r>
          </w:p>
          <w:p w:rsidR="00000000" w:rsidRPr="00A804DC" w:rsidP="00A804DC">
            <w:pPr>
              <w:pStyle w:val="ListBullet"/>
            </w:pPr>
            <w:r w:rsidRPr="00A804DC">
              <w:t>equipment or plant isolation or shut-down</w:t>
            </w:r>
          </w:p>
          <w:p w:rsidR="00000000" w:rsidRPr="00A804DC" w:rsidP="00A804DC">
            <w:pPr>
              <w:pStyle w:val="ListBullet"/>
            </w:pPr>
            <w:r w:rsidRPr="00A804DC">
              <w:t>evacuation</w:t>
            </w:r>
          </w:p>
          <w:p w:rsidR="00000000" w:rsidRPr="00A804DC" w:rsidP="00A804DC">
            <w:pPr>
              <w:pStyle w:val="ListBullet"/>
            </w:pPr>
            <w:r w:rsidRPr="00A804DC">
              <w:t>first aid</w:t>
            </w:r>
          </w:p>
          <w:p w:rsidR="00000000" w:rsidRPr="00A804DC" w:rsidP="00A804DC">
            <w:pPr>
              <w:pStyle w:val="ListBullet"/>
            </w:pPr>
            <w:r w:rsidRPr="00A804DC">
              <w:t>making site safe</w:t>
            </w:r>
          </w:p>
          <w:p w:rsidR="00000000" w:rsidRPr="00A804DC" w:rsidP="00A804DC">
            <w:pPr>
              <w:pStyle w:val="ListBullet"/>
            </w:pPr>
            <w:r w:rsidRPr="00A804DC">
              <w:t>names or regular job titles of person or department to be contacted for further info</w:t>
            </w:r>
            <w:r w:rsidRPr="00A804DC">
              <w:t>rmation or explanation of duties under the plan</w:t>
            </w:r>
          </w:p>
          <w:p w:rsidR="00000000" w:rsidRPr="00A804DC" w:rsidP="00A804DC">
            <w:pPr>
              <w:pStyle w:val="ListBullet"/>
            </w:pPr>
            <w:r w:rsidRPr="00A804DC">
              <w:t>notification of authorities</w:t>
            </w:r>
          </w:p>
          <w:p w:rsidR="00000000" w:rsidRPr="00A804DC" w:rsidP="00A804DC">
            <w:pPr>
              <w:pStyle w:val="ListBullet"/>
            </w:pPr>
            <w:r w:rsidRPr="00A804DC">
              <w:t>preferred means for reporting fires and other emergencies</w:t>
            </w:r>
          </w:p>
          <w:p w:rsidR="00000000" w:rsidRPr="00A804DC" w:rsidP="00A804DC">
            <w:pPr>
              <w:pStyle w:val="ListBullet"/>
            </w:pPr>
            <w:r w:rsidRPr="00A804DC">
              <w:t>procedures for accounting for all employees after emergency evacuation has been completed</w:t>
            </w:r>
          </w:p>
          <w:p w:rsidR="00000000" w:rsidRPr="00A804DC" w:rsidP="00A804DC">
            <w:pPr>
              <w:pStyle w:val="ListBullet"/>
            </w:pPr>
            <w:r w:rsidRPr="00A804DC">
              <w:t>procedures to be followed by per</w:t>
            </w:r>
            <w:r w:rsidRPr="00A804DC">
              <w:t>sonnel who remain to perform or shut down critical plant operation before site is evacuated</w:t>
            </w:r>
          </w:p>
          <w:p w:rsidR="00000000" w:rsidRPr="00A804DC" w:rsidP="00A804DC">
            <w:pPr>
              <w:pStyle w:val="ListBullet"/>
            </w:pPr>
            <w:r w:rsidRPr="00A804DC">
              <w:t xml:space="preserve">rescue and medical duties for relevant employees </w:t>
            </w:r>
          </w:p>
          <w:p w:rsidR="00000000" w:rsidRPr="00A804DC" w:rsidP="00A804DC">
            <w:pPr>
              <w:pStyle w:val="ListBullet"/>
            </w:pPr>
            <w:r w:rsidRPr="00A804DC">
              <w:t>security measures</w:t>
            </w:r>
          </w:p>
          <w:p w:rsidR="00000000" w:rsidRPr="00A804DC" w:rsidP="00A804DC">
            <w:pPr>
              <w:pStyle w:val="ListBullet"/>
            </w:pPr>
            <w:r w:rsidRPr="00A804DC">
              <w:t>training</w:t>
            </w:r>
          </w:p>
          <w:p w:rsidR="00000000" w:rsidRPr="00A804DC" w:rsidP="00A804DC">
            <w:pPr>
              <w:pStyle w:val="ListBullet"/>
            </w:pPr>
            <w:r w:rsidRPr="00A804DC">
              <w:t>vehicle contact with overhead wires</w:t>
            </w:r>
          </w:p>
          <w:p w:rsidR="00000000" w:rsidP="00A804DC">
            <w:pPr>
              <w:pStyle w:val="ListBullet"/>
              <w:rPr>
                <w:lang w:val="en-NZ"/>
              </w:rPr>
            </w:pPr>
            <w:r w:rsidRPr="00A804DC">
              <w:t>use of PPE.</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 xml:space="preserve">Stakeholders </w:t>
            </w:r>
            <w:r w:rsidRPr="00A804D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clients</w:t>
            </w:r>
          </w:p>
          <w:p w:rsidR="00000000" w:rsidRPr="00A804DC" w:rsidP="00A804DC">
            <w:pPr>
              <w:pStyle w:val="ListBullet"/>
            </w:pPr>
            <w:r w:rsidRPr="00A804DC">
              <w:t>emergency services</w:t>
            </w:r>
          </w:p>
          <w:p w:rsidR="00000000" w:rsidRPr="00A804DC" w:rsidP="00A804DC">
            <w:pPr>
              <w:pStyle w:val="ListBullet"/>
            </w:pPr>
            <w:r w:rsidRPr="00A804DC">
              <w:t>general public</w:t>
            </w:r>
          </w:p>
          <w:p w:rsidR="00000000" w:rsidRPr="00A804DC" w:rsidP="00A804DC">
            <w:pPr>
              <w:pStyle w:val="ListBullet"/>
            </w:pPr>
            <w:r w:rsidRPr="00A804DC">
              <w:t>government agencies</w:t>
            </w:r>
          </w:p>
          <w:p w:rsidR="00000000" w:rsidRPr="00A804DC" w:rsidP="00A804DC">
            <w:pPr>
              <w:pStyle w:val="ListBullet"/>
            </w:pPr>
            <w:r w:rsidRPr="00A804DC">
              <w:t>local governments</w:t>
            </w:r>
          </w:p>
          <w:p w:rsidR="00000000" w:rsidRPr="00A804DC" w:rsidP="00A804DC">
            <w:pPr>
              <w:pStyle w:val="ListBullet"/>
            </w:pPr>
            <w:r w:rsidRPr="00A804DC">
              <w:t>neighbouring people or businesses</w:t>
            </w:r>
          </w:p>
          <w:p w:rsidR="00000000" w:rsidRPr="00A804DC" w:rsidP="00A804DC">
            <w:pPr>
              <w:pStyle w:val="ListBullet"/>
            </w:pPr>
            <w:r w:rsidRPr="00A804DC">
              <w:t>organisational personnel</w:t>
            </w:r>
          </w:p>
          <w:p w:rsidR="00000000" w:rsidRPr="00A804DC" w:rsidP="00A804DC">
            <w:pPr>
              <w:pStyle w:val="ListBullet"/>
            </w:pPr>
            <w:r w:rsidRPr="00A804DC">
              <w:t>other affected parties</w:t>
            </w:r>
          </w:p>
          <w:p w:rsidR="00000000" w:rsidRPr="00A804DC" w:rsidP="00A804DC">
            <w:pPr>
              <w:pStyle w:val="ListBullet"/>
            </w:pPr>
            <w:r w:rsidRPr="00A804DC">
              <w:t>ratepayers</w:t>
            </w:r>
          </w:p>
          <w:p w:rsidR="00000000" w:rsidRPr="00A804DC" w:rsidP="00A804DC">
            <w:pPr>
              <w:pStyle w:val="ListBullet"/>
            </w:pPr>
            <w:r w:rsidRPr="00A804DC">
              <w:t>environmental protection agency</w:t>
            </w:r>
          </w:p>
          <w:p w:rsidR="00000000" w:rsidP="00A804DC">
            <w:pPr>
              <w:pStyle w:val="ListBullet"/>
              <w:rPr>
                <w:lang w:val="en-NZ"/>
              </w:rPr>
            </w:pPr>
            <w:r w:rsidRPr="00A804DC">
              <w:t>residents.</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Emergency escape details</w:t>
            </w:r>
            <w:r w:rsidRPr="00A804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all-clear procedures</w:t>
            </w:r>
          </w:p>
          <w:p w:rsidR="00000000" w:rsidRPr="00A804DC" w:rsidP="00A804DC">
            <w:pPr>
              <w:pStyle w:val="ListBullet"/>
            </w:pPr>
            <w:r w:rsidRPr="00A804DC">
              <w:t>clean-up procedures</w:t>
            </w:r>
          </w:p>
          <w:p w:rsidR="00000000" w:rsidRPr="00A804DC" w:rsidP="00A804DC">
            <w:pPr>
              <w:pStyle w:val="ListBullet"/>
            </w:pPr>
            <w:r w:rsidRPr="00A804DC">
              <w:t>procedures for all critical plant operator personnel</w:t>
            </w:r>
          </w:p>
          <w:p w:rsidR="00000000" w:rsidP="00A804DC">
            <w:pPr>
              <w:pStyle w:val="ListBullet"/>
              <w:rPr>
                <w:lang w:val="en-NZ"/>
              </w:rPr>
            </w:pPr>
            <w:r w:rsidRPr="00A804DC">
              <w:t>procedures to account for all personnel after emergency evacuation is completed.</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 xml:space="preserve">Containment and isolation </w:t>
            </w:r>
            <w:r w:rsidRPr="00A804D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bunding area</w:t>
            </w:r>
          </w:p>
          <w:p w:rsidR="00000000" w:rsidRPr="00A804DC" w:rsidP="00A804DC">
            <w:pPr>
              <w:pStyle w:val="ListBullet"/>
            </w:pPr>
            <w:r w:rsidRPr="00A804DC">
              <w:t>erecting barricades</w:t>
            </w:r>
          </w:p>
          <w:p w:rsidR="00000000" w:rsidRPr="00A804DC" w:rsidP="00A804DC">
            <w:pPr>
              <w:pStyle w:val="ListBullet"/>
            </w:pPr>
            <w:r w:rsidRPr="00A804DC">
              <w:t xml:space="preserve">moving </w:t>
            </w:r>
            <w:r w:rsidRPr="00A804DC">
              <w:t>vehicle or equipment away from hazardous area</w:t>
            </w:r>
          </w:p>
          <w:p w:rsidR="00000000" w:rsidRPr="00A804DC" w:rsidP="00A804DC">
            <w:pPr>
              <w:pStyle w:val="ListBullet"/>
            </w:pPr>
            <w:r w:rsidRPr="00A804DC">
              <w:t>sealing leaks</w:t>
            </w:r>
          </w:p>
          <w:p w:rsidR="00000000" w:rsidRPr="00A804DC" w:rsidP="00A804DC">
            <w:pPr>
              <w:pStyle w:val="ListBullet"/>
            </w:pPr>
            <w:r w:rsidRPr="00A804DC">
              <w:t>transferring waste</w:t>
            </w:r>
          </w:p>
          <w:p w:rsidR="00000000" w:rsidRPr="00A804DC" w:rsidP="00A804DC">
            <w:pPr>
              <w:pStyle w:val="ListBullet"/>
            </w:pPr>
            <w:r w:rsidRPr="00A804DC">
              <w:t>turning off electricity and gas</w:t>
            </w:r>
          </w:p>
          <w:p w:rsidR="00000000" w:rsidRPr="00A804DC" w:rsidP="00A804DC">
            <w:pPr>
              <w:pStyle w:val="ListBullet"/>
            </w:pPr>
            <w:r w:rsidRPr="00A804DC">
              <w:t>using fire extinguishers</w:t>
            </w:r>
          </w:p>
          <w:p w:rsidR="00000000" w:rsidP="00A804DC">
            <w:pPr>
              <w:pStyle w:val="ListBullet"/>
              <w:rPr>
                <w:lang w:val="en-NZ"/>
              </w:rPr>
            </w:pPr>
            <w:r w:rsidRPr="00A804DC">
              <w:t>water-hosing.</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Regulated waste identification signage</w:t>
            </w:r>
            <w:r w:rsidRPr="00A804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classification of dangerous goods</w:t>
            </w:r>
          </w:p>
          <w:p w:rsidR="00000000" w:rsidRPr="00A804DC" w:rsidP="00A804DC">
            <w:pPr>
              <w:pStyle w:val="ListBullet"/>
            </w:pPr>
            <w:r w:rsidRPr="00A804DC">
              <w:t>communications equipment</w:t>
            </w:r>
          </w:p>
          <w:p w:rsidR="00000000" w:rsidRPr="00A804DC" w:rsidP="00A804DC">
            <w:pPr>
              <w:pStyle w:val="ListBullet"/>
            </w:pPr>
            <w:r w:rsidRPr="00A804DC">
              <w:t>first aid</w:t>
            </w:r>
          </w:p>
          <w:p w:rsidR="00000000" w:rsidRPr="00A804DC" w:rsidP="00A804DC">
            <w:pPr>
              <w:pStyle w:val="ListBullet"/>
            </w:pPr>
            <w:r w:rsidRPr="00A804DC">
              <w:t>hazardous class</w:t>
            </w:r>
          </w:p>
          <w:p w:rsidR="00000000" w:rsidRPr="00A804DC" w:rsidP="00A804DC">
            <w:pPr>
              <w:pStyle w:val="ListBullet"/>
            </w:pPr>
            <w:r w:rsidRPr="00A804DC">
              <w:t>HAZCHEM codes</w:t>
            </w:r>
          </w:p>
          <w:p w:rsidR="00000000" w:rsidP="00A804DC">
            <w:pPr>
              <w:pStyle w:val="ListBullet"/>
              <w:rPr>
                <w:lang w:val="en-NZ"/>
              </w:rPr>
            </w:pPr>
            <w:r w:rsidRPr="00A804DC">
              <w:t>packaging group number.</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 xml:space="preserve">Clean-up </w:t>
            </w:r>
            <w:r w:rsidRPr="00A804D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removing equipment, plant and vehicle from site</w:t>
            </w:r>
          </w:p>
          <w:p w:rsidR="00000000" w:rsidRPr="00A804DC" w:rsidP="00A804DC">
            <w:pPr>
              <w:pStyle w:val="ListBullet"/>
            </w:pPr>
            <w:r w:rsidRPr="00A804DC">
              <w:t>removing and disposing of contaminated soil and liquid</w:t>
            </w:r>
          </w:p>
          <w:p w:rsidR="00000000" w:rsidRPr="00A804DC" w:rsidP="00A804DC">
            <w:pPr>
              <w:pStyle w:val="ListBullet"/>
            </w:pPr>
            <w:r w:rsidRPr="00A804DC">
              <w:t>shovelling</w:t>
            </w:r>
          </w:p>
          <w:p w:rsidR="00000000" w:rsidRPr="00A804DC" w:rsidP="00A804DC">
            <w:pPr>
              <w:pStyle w:val="ListBullet"/>
            </w:pPr>
            <w:r w:rsidRPr="00A804DC">
              <w:t>seeping out</w:t>
            </w:r>
          </w:p>
          <w:p w:rsidR="00000000" w:rsidRPr="00A804DC" w:rsidP="00A804DC">
            <w:pPr>
              <w:pStyle w:val="ListBullet"/>
            </w:pPr>
            <w:r w:rsidRPr="00A804DC">
              <w:t>using cleaning pr</w:t>
            </w:r>
            <w:r w:rsidRPr="00A804DC">
              <w:t>oducts</w:t>
            </w:r>
          </w:p>
          <w:p w:rsidR="00000000" w:rsidRPr="00A804DC" w:rsidP="00A804DC">
            <w:pPr>
              <w:pStyle w:val="ListBullet"/>
            </w:pPr>
            <w:r w:rsidRPr="00A804DC">
              <w:t>using high pressure water or air-hosing</w:t>
            </w:r>
          </w:p>
          <w:p w:rsidR="00000000" w:rsidP="00A804DC">
            <w:pPr>
              <w:pStyle w:val="ListBullet"/>
              <w:rPr>
                <w:lang w:val="en-NZ"/>
              </w:rPr>
            </w:pPr>
            <w:r w:rsidRPr="00A804DC">
              <w:t>vacuuming.</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Response procedures for vehicle contact with overhead wires</w:t>
            </w:r>
            <w:r w:rsidRPr="00A804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ensure vehicle involved in incident has been thoroughly inspected prior to reintroduction to service</w:t>
            </w:r>
          </w:p>
          <w:p w:rsidR="00000000" w:rsidRPr="00A804DC" w:rsidP="00A804DC">
            <w:pPr>
              <w:pStyle w:val="ListBullet"/>
            </w:pPr>
            <w:r w:rsidRPr="00A804DC">
              <w:t>liaise with relevant parties to ensure remedial action is implemented</w:t>
            </w:r>
          </w:p>
          <w:p w:rsidR="00000000" w:rsidRPr="00A804DC" w:rsidP="00A804DC">
            <w:pPr>
              <w:pStyle w:val="ListBullet"/>
            </w:pPr>
            <w:r w:rsidRPr="00A804DC">
              <w:t>notify relevant statutory authorities</w:t>
            </w:r>
          </w:p>
          <w:p w:rsidR="00000000" w:rsidRPr="00A804DC" w:rsidP="00A804DC">
            <w:pPr>
              <w:pStyle w:val="ListBullet"/>
            </w:pPr>
            <w:r w:rsidRPr="00A804DC">
              <w:t>notify wire owner and other parties who may be affected by incident</w:t>
            </w:r>
          </w:p>
          <w:p w:rsidR="00000000" w:rsidRPr="00A804DC" w:rsidP="00A804DC">
            <w:pPr>
              <w:pStyle w:val="ListBullet"/>
            </w:pPr>
            <w:r w:rsidRPr="00A804DC">
              <w:t xml:space="preserve">response team attending incident scene and conducting preliminary investigation </w:t>
            </w:r>
            <w:r w:rsidRPr="00A804DC">
              <w:t>of the incident according to organisational procedures</w:t>
            </w:r>
          </w:p>
          <w:p w:rsidR="00000000" w:rsidRPr="00A804DC" w:rsidP="00A804DC">
            <w:pPr>
              <w:pStyle w:val="ListBullet"/>
            </w:pPr>
            <w:r w:rsidRPr="00A804DC">
              <w:t>review incident report form completed by operator</w:t>
            </w:r>
          </w:p>
          <w:p w:rsidR="00000000" w:rsidP="00A804DC">
            <w:pPr>
              <w:pStyle w:val="ListBullet"/>
              <w:rPr>
                <w:lang w:val="en-NZ"/>
              </w:rPr>
            </w:pPr>
            <w:r w:rsidRPr="00A804DC">
              <w:t>review response team investigation findings and propose remedial and preventative actions with parties involved.</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Personnel training</w:t>
            </w:r>
            <w:r w:rsidRPr="00A804D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alar</w:t>
            </w:r>
            <w:r w:rsidRPr="00A804DC">
              <w:t>m systems</w:t>
            </w:r>
          </w:p>
          <w:p w:rsidR="00000000" w:rsidRPr="00A804DC" w:rsidP="00A804DC">
            <w:pPr>
              <w:pStyle w:val="ListBullet"/>
            </w:pPr>
            <w:r w:rsidRPr="00A804DC">
              <w:t>containment and isolation procedures</w:t>
            </w:r>
          </w:p>
          <w:p w:rsidR="00000000" w:rsidRPr="00A804DC" w:rsidP="00A804DC">
            <w:pPr>
              <w:pStyle w:val="ListBullet"/>
            </w:pPr>
            <w:r w:rsidRPr="00A804DC">
              <w:t>evacuation plans</w:t>
            </w:r>
          </w:p>
          <w:p w:rsidR="00000000" w:rsidRPr="00A804DC" w:rsidP="00A804DC">
            <w:pPr>
              <w:pStyle w:val="ListBullet"/>
            </w:pPr>
            <w:r w:rsidRPr="00A804DC">
              <w:t>readiness for various types of potential emergencies</w:t>
            </w:r>
          </w:p>
          <w:p w:rsidR="00000000" w:rsidRPr="00A804DC" w:rsidP="00A804DC">
            <w:pPr>
              <w:pStyle w:val="ListBullet"/>
            </w:pPr>
            <w:r w:rsidRPr="00A804DC">
              <w:t>reporting and shut-down procedures</w:t>
            </w:r>
          </w:p>
          <w:p w:rsidR="00000000" w:rsidRPr="00A804DC" w:rsidP="00A804DC">
            <w:pPr>
              <w:pStyle w:val="ListBullet"/>
            </w:pPr>
            <w:r w:rsidRPr="00A804DC">
              <w:t>selecting and using PPE</w:t>
            </w:r>
          </w:p>
          <w:p w:rsidR="00000000" w:rsidP="00A804DC">
            <w:pPr>
              <w:pStyle w:val="ListBullet"/>
              <w:rPr>
                <w:lang w:val="en-NZ"/>
              </w:rPr>
            </w:pPr>
            <w:r w:rsidRPr="00A804DC">
              <w:t>storage requirements.</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 xml:space="preserve">Protect organisational interests </w:t>
            </w:r>
            <w:r w:rsidRPr="00A804D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collecting details from witnesses</w:t>
            </w:r>
          </w:p>
          <w:p w:rsidR="00000000" w:rsidRPr="00A804DC" w:rsidP="00A804DC">
            <w:pPr>
              <w:pStyle w:val="ListBullet"/>
            </w:pPr>
            <w:r w:rsidRPr="00A804DC">
              <w:t>not commenting or admitting liability</w:t>
            </w:r>
          </w:p>
          <w:p w:rsidR="00000000" w:rsidP="00A804DC">
            <w:pPr>
              <w:pStyle w:val="ListBullet"/>
              <w:rPr>
                <w:lang w:val="en-NZ"/>
              </w:rPr>
            </w:pPr>
            <w:r w:rsidRPr="00A804DC">
              <w:t>not talking to media.</w:t>
            </w:r>
          </w:p>
        </w:tc>
      </w:tr>
      <w:tr w:rsidTr="00A804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4DC">
            <w:pPr>
              <w:pStyle w:val="BodyText"/>
              <w:rPr>
                <w:lang w:val="en-NZ"/>
              </w:rPr>
            </w:pPr>
            <w:r w:rsidRPr="00A804DC">
              <w:rPr>
                <w:rStyle w:val="BoldandItalics"/>
              </w:rPr>
              <w:t>Documentation</w:t>
            </w:r>
            <w:r w:rsidRPr="00A804DC">
              <w:t xml:space="preserve">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4DC" w:rsidP="00A804DC">
            <w:pPr>
              <w:pStyle w:val="ListBullet"/>
            </w:pPr>
            <w:r w:rsidRPr="00A804DC">
              <w:t>authorities notified</w:t>
            </w:r>
          </w:p>
          <w:p w:rsidR="00000000" w:rsidRPr="00A804DC" w:rsidP="00A804DC">
            <w:pPr>
              <w:pStyle w:val="ListBullet"/>
            </w:pPr>
            <w:r w:rsidRPr="00A804DC">
              <w:t>cause or suspected cause of emergency</w:t>
            </w:r>
          </w:p>
          <w:p w:rsidR="00000000" w:rsidRPr="00A804DC" w:rsidP="00A804DC">
            <w:pPr>
              <w:pStyle w:val="ListBullet"/>
            </w:pPr>
            <w:r w:rsidRPr="00A804DC">
              <w:t>damage incurred to:</w:t>
            </w:r>
          </w:p>
          <w:p w:rsidR="00000000" w:rsidRPr="00A804DC" w:rsidP="00A804DC">
            <w:pPr>
              <w:pStyle w:val="ListBullet2"/>
            </w:pPr>
            <w:r w:rsidRPr="00A804DC">
              <w:t>general public</w:t>
            </w:r>
          </w:p>
          <w:p w:rsidR="00000000" w:rsidRPr="00A804DC" w:rsidP="00A804DC">
            <w:pPr>
              <w:pStyle w:val="ListBullet2"/>
            </w:pPr>
            <w:r w:rsidRPr="00A804DC">
              <w:t>equipment</w:t>
            </w:r>
          </w:p>
          <w:p w:rsidR="00000000" w:rsidRPr="00A804DC" w:rsidP="00A804DC">
            <w:pPr>
              <w:pStyle w:val="ListBullet2"/>
            </w:pPr>
            <w:r w:rsidRPr="00A804DC">
              <w:t>personnel</w:t>
            </w:r>
          </w:p>
          <w:p w:rsidR="00000000" w:rsidRPr="00A804DC" w:rsidP="00A804DC">
            <w:pPr>
              <w:pStyle w:val="ListBullet2"/>
            </w:pPr>
            <w:r w:rsidRPr="00A804DC">
              <w:t>vehicle</w:t>
            </w:r>
          </w:p>
          <w:p w:rsidR="00000000" w:rsidRPr="00A804DC" w:rsidP="00A804DC">
            <w:pPr>
              <w:pStyle w:val="ListBullet"/>
            </w:pPr>
            <w:r w:rsidRPr="00A804DC">
              <w:t>emergency and personal protective equipment used</w:t>
            </w:r>
          </w:p>
          <w:p w:rsidR="00000000" w:rsidRPr="00A804DC" w:rsidP="00A804DC">
            <w:pPr>
              <w:pStyle w:val="ListBullet"/>
            </w:pPr>
            <w:r w:rsidRPr="00A804DC">
              <w:t>emergency response procedures undertaken</w:t>
            </w:r>
          </w:p>
          <w:p w:rsidR="00000000" w:rsidRPr="00A804DC" w:rsidP="00A804DC">
            <w:pPr>
              <w:pStyle w:val="ListBullet"/>
            </w:pPr>
            <w:r w:rsidRPr="00A804DC">
              <w:t>nature of clean-up</w:t>
            </w:r>
          </w:p>
          <w:p w:rsidR="00000000" w:rsidRPr="00A804DC" w:rsidP="00A804DC">
            <w:pPr>
              <w:pStyle w:val="ListBullet"/>
            </w:pPr>
            <w:r w:rsidRPr="00A804DC">
              <w:t>nature, type, source and severity of emergency</w:t>
            </w:r>
          </w:p>
          <w:p w:rsidR="00000000" w:rsidRPr="00A804DC" w:rsidP="00A804DC">
            <w:pPr>
              <w:pStyle w:val="ListBullet"/>
            </w:pPr>
            <w:r w:rsidRPr="00A804DC">
              <w:t>recommendations for preventing future emergencies</w:t>
            </w:r>
          </w:p>
          <w:p w:rsidR="00000000" w:rsidRPr="00A804DC" w:rsidP="00A804DC">
            <w:pPr>
              <w:pStyle w:val="ListBullet"/>
            </w:pPr>
            <w:r w:rsidRPr="00A804DC">
              <w:t>regulatory authority documents.</w:t>
            </w:r>
          </w:p>
        </w:tc>
      </w:tr>
    </w:tbl>
    <w:p w:rsidR="001D4943" w:rsidP="00A804DC">
      <w:pPr>
        <w:pStyle w:val="BodyText"/>
      </w:pPr>
    </w:p>
    <w:p w:rsidR="001D4943" w:rsidP="00A804DC">
      <w:pPr>
        <w:pStyle w:val="BodyText"/>
      </w:pPr>
    </w:p>
    <w:p w:rsidR="00000000" w:rsidRPr="00A804DC" w:rsidP="00A804DC">
      <w:pPr>
        <w:pStyle w:val="Heading1"/>
      </w:pPr>
      <w:bookmarkStart w:id="12" w:name="O_382369"/>
      <w:bookmarkEnd w:id="12"/>
      <w:r w:rsidRPr="00A804DC">
        <w:t>Unit Sector(s)</w:t>
      </w:r>
    </w:p>
    <w:p w:rsidR="00000000" w:rsidRPr="00A804DC" w:rsidP="00A804DC">
      <w:pPr>
        <w:pStyle w:val="BodyText"/>
      </w:pPr>
      <w:r w:rsidRPr="00A804DC">
        <w:t>Waste management</w:t>
      </w:r>
    </w:p>
    <w:p w:rsidR="00000000" w:rsidRPr="00A804DC" w:rsidP="00A804DC">
      <w:pPr>
        <w:pStyle w:val="AllowPageBreak"/>
      </w:pPr>
    </w:p>
    <w:p w:rsidR="00000000" w:rsidRPr="00A804DC" w:rsidP="00A804DC">
      <w:pPr>
        <w:pStyle w:val="Heading1"/>
      </w:pPr>
      <w:bookmarkStart w:id="13" w:name="O_382370"/>
      <w:bookmarkEnd w:id="13"/>
      <w:r w:rsidRPr="00A804DC">
        <w:t>Custom Content Section</w:t>
      </w:r>
    </w:p>
    <w:p w:rsidR="00000000" w:rsidRPr="00A804DC" w:rsidP="00A804DC">
      <w:pPr>
        <w:pStyle w:val="BodyText"/>
      </w:pPr>
      <w:r w:rsidRPr="00A804DC">
        <w:t>Not applicable.</w:t>
      </w:r>
    </w:p>
    <w:p w:rsidR="00000000" w:rsidRPr="00A804DC" w:rsidP="00A804DC"/>
    <w:sectPr w:rsidSect="00A804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943" w:rsidP="001D4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943" w:rsidP="00A804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D4943" w:rsidP="00A804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D4943" w:rsidP="00A804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943" w:rsidP="001D49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943" w:rsidP="00A804DC">
    <w:pPr>
      <w:pStyle w:val="Header"/>
      <w:framePr w:wrap="around"/>
    </w:pPr>
    <w:r>
      <w:fldChar w:fldCharType="begin"/>
    </w:r>
    <w:r>
      <w:instrText xml:space="preserve"> TITLE   \* MERGEFORMAT </w:instrText>
    </w:r>
    <w:r>
      <w:fldChar w:fldCharType="separate"/>
    </w:r>
    <w:r>
      <w:t>CPPWMT5058A Develop emergency response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D4943" w:rsidP="00A804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F41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685A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AE46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4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04DC"/>
    <w:pPr>
      <w:spacing w:before="360" w:after="60"/>
      <w:outlineLvl w:val="0"/>
    </w:pPr>
    <w:rPr>
      <w:sz w:val="32"/>
    </w:rPr>
  </w:style>
  <w:style w:type="paragraph" w:styleId="Heading2">
    <w:name w:val="heading 2"/>
    <w:basedOn w:val="HeadingBase"/>
    <w:next w:val="BodyText"/>
    <w:link w:val="Heading2Char"/>
    <w:qFormat/>
    <w:rsid w:val="00A804DC"/>
    <w:pPr>
      <w:keepLines/>
      <w:spacing w:before="240" w:after="120"/>
      <w:outlineLvl w:val="1"/>
    </w:pPr>
    <w:rPr>
      <w:sz w:val="28"/>
      <w:szCs w:val="40"/>
    </w:rPr>
  </w:style>
  <w:style w:type="paragraph" w:styleId="Heading3">
    <w:name w:val="heading 3"/>
    <w:basedOn w:val="HeadingBase"/>
    <w:next w:val="BodyText"/>
    <w:link w:val="Heading3Char"/>
    <w:qFormat/>
    <w:rsid w:val="00A804DC"/>
    <w:pPr>
      <w:spacing w:before="180" w:after="120"/>
      <w:outlineLvl w:val="2"/>
    </w:pPr>
    <w:rPr>
      <w:spacing w:val="-10"/>
      <w:kern w:val="32"/>
    </w:rPr>
  </w:style>
  <w:style w:type="paragraph" w:styleId="Heading4">
    <w:name w:val="heading 4"/>
    <w:basedOn w:val="HeadingBase"/>
    <w:next w:val="BodyText"/>
    <w:link w:val="Heading4Char"/>
    <w:qFormat/>
    <w:rsid w:val="00A804DC"/>
    <w:pPr>
      <w:spacing w:before="160" w:after="120"/>
      <w:outlineLvl w:val="3"/>
    </w:pPr>
    <w:rPr>
      <w:sz w:val="22"/>
    </w:rPr>
  </w:style>
  <w:style w:type="paragraph" w:styleId="Heading5">
    <w:name w:val="heading 5"/>
    <w:basedOn w:val="HeadingBase"/>
    <w:next w:val="Normal"/>
    <w:link w:val="Heading5Char"/>
    <w:qFormat/>
    <w:rsid w:val="00A804DC"/>
    <w:pPr>
      <w:spacing w:before="80"/>
      <w:outlineLvl w:val="4"/>
    </w:pPr>
    <w:rPr>
      <w:color w:val="918585"/>
      <w:sz w:val="20"/>
    </w:rPr>
  </w:style>
  <w:style w:type="paragraph" w:styleId="Heading6">
    <w:name w:val="heading 6"/>
    <w:basedOn w:val="HeadingBase"/>
    <w:next w:val="Normal"/>
    <w:link w:val="Heading6Char"/>
    <w:qFormat/>
    <w:rsid w:val="00A804DC"/>
    <w:pPr>
      <w:spacing w:before="60"/>
      <w:outlineLvl w:val="5"/>
    </w:pPr>
    <w:rPr>
      <w:color w:val="918585"/>
      <w:sz w:val="20"/>
    </w:rPr>
  </w:style>
  <w:style w:type="paragraph" w:styleId="Heading7">
    <w:name w:val="heading 7"/>
    <w:basedOn w:val="Normal"/>
    <w:next w:val="Normal"/>
    <w:link w:val="Heading7Char"/>
    <w:qFormat/>
    <w:rsid w:val="00A804DC"/>
    <w:pPr>
      <w:ind w:left="720"/>
      <w:outlineLvl w:val="6"/>
    </w:pPr>
    <w:rPr>
      <w:i/>
    </w:rPr>
  </w:style>
  <w:style w:type="paragraph" w:styleId="Heading8">
    <w:name w:val="heading 8"/>
    <w:basedOn w:val="Normal"/>
    <w:next w:val="Normal"/>
    <w:link w:val="Heading8Char"/>
    <w:qFormat/>
    <w:rsid w:val="00A804DC"/>
    <w:pPr>
      <w:ind w:left="720"/>
      <w:outlineLvl w:val="7"/>
    </w:pPr>
    <w:rPr>
      <w:i/>
    </w:rPr>
  </w:style>
  <w:style w:type="paragraph" w:styleId="Heading9">
    <w:name w:val="heading 9"/>
    <w:basedOn w:val="Normal"/>
    <w:next w:val="Normal"/>
    <w:link w:val="Heading9Char"/>
    <w:qFormat/>
    <w:rsid w:val="00A804DC"/>
    <w:pPr>
      <w:ind w:left="720"/>
      <w:outlineLvl w:val="8"/>
    </w:pPr>
    <w:rPr>
      <w:i/>
    </w:rPr>
  </w:style>
  <w:style w:type="character" w:default="1" w:styleId="DefaultParagraphFont">
    <w:name w:val="Default Paragraph Font"/>
    <w:uiPriority w:val="1"/>
    <w:unhideWhenUsed/>
    <w:rsid w:val="00A804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4DC"/>
  </w:style>
  <w:style w:type="character" w:customStyle="1" w:styleId="Heading1Char">
    <w:name w:val="Heading 1 Char"/>
    <w:basedOn w:val="DefaultParagraphFont"/>
    <w:link w:val="Heading1"/>
    <w:rsid w:val="00A804DC"/>
    <w:rPr>
      <w:rFonts w:ascii="Times New Roman" w:eastAsia="Times New Roman" w:hAnsi="Times New Roman" w:cs="Times New Roman"/>
      <w:b/>
      <w:sz w:val="32"/>
      <w:szCs w:val="20"/>
      <w:lang w:eastAsia="en-US"/>
    </w:rPr>
  </w:style>
  <w:style w:type="paragraph" w:styleId="BodyText">
    <w:name w:val="Body Text"/>
    <w:basedOn w:val="Normal"/>
    <w:link w:val="BodyTextChar"/>
    <w:rsid w:val="00A804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04DC"/>
    <w:rPr>
      <w:rFonts w:ascii="Times New Roman" w:eastAsia="Times New Roman" w:hAnsi="Times New Roman" w:cs="Times New Roman"/>
      <w:sz w:val="24"/>
      <w:lang w:val="en-US" w:eastAsia="en-US"/>
    </w:rPr>
  </w:style>
  <w:style w:type="paragraph" w:styleId="Footer">
    <w:name w:val="footer"/>
    <w:basedOn w:val="Normal"/>
    <w:link w:val="FooterChar"/>
    <w:rsid w:val="00A804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4DC"/>
    <w:rPr>
      <w:rFonts w:ascii="Times New Roman" w:eastAsia="Times New Roman" w:hAnsi="Times New Roman" w:cs="Times New Roman"/>
      <w:sz w:val="16"/>
      <w:lang w:val="en-US" w:eastAsia="en-US"/>
    </w:rPr>
  </w:style>
  <w:style w:type="paragraph" w:styleId="ListBullet">
    <w:name w:val="List Bullet"/>
    <w:basedOn w:val="List"/>
    <w:rsid w:val="00A804DC"/>
    <w:pPr>
      <w:numPr>
        <w:numId w:val="14"/>
      </w:numPr>
      <w:tabs>
        <w:tab w:val="clear" w:pos="340"/>
      </w:tabs>
      <w:spacing w:before="40" w:after="40"/>
    </w:pPr>
  </w:style>
  <w:style w:type="character" w:customStyle="1" w:styleId="SpecialBold">
    <w:name w:val="Special Bold"/>
    <w:basedOn w:val="DefaultParagraphFont"/>
    <w:rsid w:val="00A804DC"/>
    <w:rPr>
      <w:b/>
      <w:spacing w:val="0"/>
    </w:rPr>
  </w:style>
  <w:style w:type="paragraph" w:styleId="ListBullet2">
    <w:name w:val="List Bullet 2"/>
    <w:basedOn w:val="List2"/>
    <w:rsid w:val="00A804DC"/>
    <w:pPr>
      <w:numPr>
        <w:numId w:val="15"/>
      </w:numPr>
      <w:tabs>
        <w:tab w:val="clear" w:pos="680"/>
      </w:tabs>
    </w:pPr>
  </w:style>
  <w:style w:type="paragraph" w:styleId="Header">
    <w:name w:val="header"/>
    <w:basedOn w:val="Normal"/>
    <w:link w:val="HeaderChar"/>
    <w:rsid w:val="00A804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4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04DC"/>
    <w:pPr>
      <w:spacing w:before="240" w:after="120"/>
      <w:outlineLvl w:val="0"/>
    </w:pPr>
    <w:rPr>
      <w:rFonts w:ascii="Times New Roman" w:hAnsi="Times New Roman"/>
      <w:b/>
      <w:sz w:val="28"/>
    </w:rPr>
  </w:style>
  <w:style w:type="paragraph" w:customStyle="1" w:styleId="AllowPageBreak">
    <w:name w:val="AllowPageBreak"/>
    <w:rsid w:val="00A804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04DC"/>
    <w:pPr>
      <w:numPr>
        <w:numId w:val="3"/>
      </w:numPr>
      <w:tabs>
        <w:tab w:val="clear" w:pos="1021"/>
      </w:tabs>
      <w:ind w:left="1037" w:hanging="357"/>
    </w:pPr>
  </w:style>
  <w:style w:type="character" w:customStyle="1" w:styleId="BoldandItalics">
    <w:name w:val="Bold and Italics"/>
    <w:qFormat/>
    <w:rsid w:val="00A804DC"/>
    <w:rPr>
      <w:b/>
      <w:i/>
      <w:u w:val="none"/>
    </w:rPr>
  </w:style>
  <w:style w:type="character" w:customStyle="1" w:styleId="Heading2Char">
    <w:name w:val="Heading 2 Char"/>
    <w:basedOn w:val="DefaultParagraphFont"/>
    <w:link w:val="Heading2"/>
    <w:rsid w:val="00A804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4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4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4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4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4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04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04DC"/>
    <w:rPr>
      <w:rFonts w:ascii="Courier New" w:eastAsia="Times New Roman" w:hAnsi="Courier New" w:cs="Times New Roman"/>
      <w:i/>
      <w:szCs w:val="20"/>
      <w:lang w:val="en-US" w:eastAsia="en-US"/>
    </w:rPr>
  </w:style>
  <w:style w:type="paragraph" w:customStyle="1" w:styleId="HeadingBase">
    <w:name w:val="Heading Base"/>
    <w:rsid w:val="00A804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4DC"/>
    <w:pPr>
      <w:tabs>
        <w:tab w:val="right" w:leader="dot" w:pos="9072"/>
      </w:tabs>
      <w:ind w:left="567"/>
    </w:pPr>
    <w:rPr>
      <w:szCs w:val="22"/>
    </w:rPr>
  </w:style>
  <w:style w:type="paragraph" w:customStyle="1" w:styleId="TOCBase">
    <w:name w:val="TOC Base"/>
    <w:rsid w:val="00A804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4DC"/>
    <w:pPr>
      <w:tabs>
        <w:tab w:val="right" w:leader="dot" w:pos="9072"/>
      </w:tabs>
      <w:spacing w:before="40" w:after="40"/>
      <w:ind w:left="284"/>
    </w:pPr>
    <w:rPr>
      <w:rFonts w:ascii="Times New Roman" w:hAnsi="Times New Roman"/>
    </w:rPr>
  </w:style>
  <w:style w:type="paragraph" w:styleId="TOC1">
    <w:name w:val="toc 1"/>
    <w:basedOn w:val="TOCBase"/>
    <w:next w:val="Normal"/>
    <w:rsid w:val="00A804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04DC"/>
    <w:pPr>
      <w:spacing w:before="5040"/>
      <w:jc w:val="center"/>
    </w:pPr>
    <w:rPr>
      <w:sz w:val="48"/>
      <w:szCs w:val="72"/>
      <w:lang w:val="en-US"/>
    </w:rPr>
  </w:style>
  <w:style w:type="character" w:customStyle="1" w:styleId="TitleChar">
    <w:name w:val="Title Char"/>
    <w:basedOn w:val="DefaultParagraphFont"/>
    <w:link w:val="Title"/>
    <w:rsid w:val="00A804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4DC"/>
    <w:pPr>
      <w:tabs>
        <w:tab w:val="left" w:pos="3600"/>
        <w:tab w:val="left" w:pos="3958"/>
      </w:tabs>
    </w:pPr>
  </w:style>
  <w:style w:type="paragraph" w:styleId="List">
    <w:name w:val="List"/>
    <w:basedOn w:val="BodyText"/>
    <w:next w:val="BodyText"/>
    <w:rsid w:val="00A804DC"/>
    <w:pPr>
      <w:tabs>
        <w:tab w:val="left" w:pos="340"/>
      </w:tabs>
      <w:spacing w:before="60" w:after="60"/>
      <w:ind w:left="340" w:hanging="340"/>
    </w:pPr>
  </w:style>
  <w:style w:type="paragraph" w:customStyle="1" w:styleId="Note">
    <w:name w:val="Note"/>
    <w:basedOn w:val="BodyText"/>
    <w:rsid w:val="00A804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4DC"/>
    <w:pPr>
      <w:framePr w:wrap="auto" w:hAnchor="text" w:y="6049"/>
    </w:pPr>
    <w:rPr>
      <w:color w:val="000000"/>
      <w:sz w:val="40"/>
    </w:rPr>
  </w:style>
  <w:style w:type="paragraph" w:customStyle="1" w:styleId="TOCTitle">
    <w:name w:val="TOCTitle"/>
    <w:basedOn w:val="Heading1"/>
    <w:rsid w:val="00A804DC"/>
    <w:pPr>
      <w:spacing w:after="240"/>
      <w:jc w:val="center"/>
      <w:outlineLvl w:val="9"/>
    </w:pPr>
    <w:rPr>
      <w:caps/>
    </w:rPr>
  </w:style>
  <w:style w:type="paragraph" w:customStyle="1" w:styleId="Version">
    <w:name w:val="Version"/>
    <w:rsid w:val="00A804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04DC"/>
    <w:pPr>
      <w:keepNext w:val="0"/>
      <w:tabs>
        <w:tab w:val="right" w:pos="4176"/>
      </w:tabs>
      <w:ind w:left="198" w:hanging="198"/>
    </w:pPr>
    <w:rPr>
      <w:rFonts w:ascii="Garamond" w:hAnsi="Garamond"/>
    </w:rPr>
  </w:style>
  <w:style w:type="paragraph" w:styleId="IndexHeading">
    <w:name w:val="index heading"/>
    <w:basedOn w:val="Normal"/>
    <w:next w:val="Index1"/>
    <w:semiHidden/>
    <w:rsid w:val="00A804DC"/>
    <w:pPr>
      <w:spacing w:before="120" w:after="120"/>
    </w:pPr>
    <w:rPr>
      <w:rFonts w:ascii="Arial" w:hAnsi="Arial"/>
      <w:b/>
      <w:color w:val="918585"/>
      <w:sz w:val="24"/>
    </w:rPr>
  </w:style>
  <w:style w:type="paragraph" w:customStyle="1" w:styleId="Chapter">
    <w:name w:val="Chapter"/>
    <w:basedOn w:val="Normal"/>
    <w:rsid w:val="00A804DC"/>
    <w:pPr>
      <w:spacing w:before="240"/>
    </w:pPr>
    <w:rPr>
      <w:rFonts w:ascii="Times New Roman" w:hAnsi="Times New Roman"/>
      <w:smallCaps/>
      <w:spacing w:val="80"/>
      <w:sz w:val="28"/>
    </w:rPr>
  </w:style>
  <w:style w:type="paragraph" w:customStyle="1" w:styleId="InChapter">
    <w:name w:val="InChapter"/>
    <w:basedOn w:val="Heading3"/>
    <w:rsid w:val="00A804DC"/>
    <w:pPr>
      <w:spacing w:after="240"/>
      <w:outlineLvl w:val="9"/>
    </w:pPr>
    <w:rPr>
      <w:noProof/>
    </w:rPr>
  </w:style>
  <w:style w:type="paragraph" w:styleId="Index2">
    <w:name w:val="index 2"/>
    <w:basedOn w:val="Normal"/>
    <w:next w:val="Normal"/>
    <w:semiHidden/>
    <w:rsid w:val="00A804DC"/>
    <w:pPr>
      <w:tabs>
        <w:tab w:val="right" w:pos="4176"/>
      </w:tabs>
      <w:ind w:left="568" w:hanging="284"/>
    </w:pPr>
    <w:rPr>
      <w:rFonts w:ascii="Garamond" w:hAnsi="Garamond"/>
    </w:rPr>
  </w:style>
  <w:style w:type="paragraph" w:customStyle="1" w:styleId="Byline">
    <w:name w:val="Byline"/>
    <w:rsid w:val="00A804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4DC"/>
    <w:pPr>
      <w:tabs>
        <w:tab w:val="clear" w:pos="3600"/>
        <w:tab w:val="clear" w:pos="3958"/>
      </w:tabs>
      <w:jc w:val="right"/>
    </w:pPr>
  </w:style>
  <w:style w:type="character" w:styleId="Emphasis">
    <w:name w:val="Emphasis"/>
    <w:basedOn w:val="DefaultParagraphFont"/>
    <w:qFormat/>
    <w:rsid w:val="00A804DC"/>
    <w:rPr>
      <w:i/>
    </w:rPr>
  </w:style>
  <w:style w:type="paragraph" w:styleId="Caption">
    <w:name w:val="caption"/>
    <w:basedOn w:val="BodyText"/>
    <w:next w:val="Normal"/>
    <w:qFormat/>
    <w:rsid w:val="00A804DC"/>
    <w:pPr>
      <w:framePr w:w="2268" w:hSpace="181" w:vSpace="181" w:wrap="around" w:vAnchor="text" w:hAnchor="page" w:x="1135" w:y="285" w:anchorLock="1"/>
    </w:pPr>
    <w:rPr>
      <w:i/>
    </w:rPr>
  </w:style>
  <w:style w:type="paragraph" w:customStyle="1" w:styleId="MiniTOCTitle">
    <w:name w:val="MiniTOCTitle"/>
    <w:basedOn w:val="Heading4"/>
    <w:rsid w:val="00A804DC"/>
    <w:pPr>
      <w:spacing w:before="240"/>
      <w:outlineLvl w:val="9"/>
    </w:pPr>
    <w:rPr>
      <w:noProof/>
      <w:sz w:val="24"/>
    </w:rPr>
  </w:style>
  <w:style w:type="paragraph" w:customStyle="1" w:styleId="MiniTOCItem">
    <w:name w:val="MiniTOCItem"/>
    <w:basedOn w:val="ListBullet"/>
    <w:rsid w:val="00A804DC"/>
    <w:pPr>
      <w:numPr>
        <w:numId w:val="0"/>
      </w:numPr>
      <w:tabs>
        <w:tab w:val="right" w:leader="dot" w:pos="6521"/>
      </w:tabs>
      <w:spacing w:before="0" w:after="0"/>
    </w:pPr>
  </w:style>
  <w:style w:type="paragraph" w:customStyle="1" w:styleId="TOFTitle">
    <w:name w:val="TOFTitle"/>
    <w:basedOn w:val="TOCTitle"/>
    <w:rsid w:val="00A804DC"/>
  </w:style>
  <w:style w:type="paragraph" w:styleId="TableofFigures">
    <w:name w:val="table of figures"/>
    <w:basedOn w:val="Normal"/>
    <w:next w:val="Normal"/>
    <w:semiHidden/>
    <w:rsid w:val="00A804DC"/>
    <w:pPr>
      <w:tabs>
        <w:tab w:val="right" w:leader="dot" w:pos="9072"/>
      </w:tabs>
      <w:ind w:left="970" w:hanging="403"/>
    </w:pPr>
    <w:rPr>
      <w:rFonts w:ascii="Times New Roman" w:hAnsi="Times New Roman"/>
      <w:b/>
    </w:rPr>
  </w:style>
  <w:style w:type="paragraph" w:styleId="ListNumber">
    <w:name w:val="List Number"/>
    <w:basedOn w:val="List"/>
    <w:rsid w:val="00A804DC"/>
    <w:pPr>
      <w:numPr>
        <w:numId w:val="12"/>
      </w:numPr>
    </w:pPr>
  </w:style>
  <w:style w:type="character" w:customStyle="1" w:styleId="WingdingSymbols">
    <w:name w:val="Wingding Symbols"/>
    <w:rsid w:val="00A804DC"/>
    <w:rPr>
      <w:rFonts w:ascii="Wingdings" w:hAnsi="Wingdings"/>
    </w:rPr>
  </w:style>
  <w:style w:type="paragraph" w:customStyle="1" w:styleId="TableHeading">
    <w:name w:val="Table Heading"/>
    <w:basedOn w:val="HeadingBase"/>
    <w:rsid w:val="00A804DC"/>
    <w:pPr>
      <w:keepLines/>
      <w:pBdr>
        <w:bottom w:val="single" w:sz="6" w:space="1" w:color="918585"/>
      </w:pBdr>
      <w:spacing w:before="240"/>
    </w:pPr>
  </w:style>
  <w:style w:type="character" w:customStyle="1" w:styleId="HotSpot">
    <w:name w:val="HotSpot"/>
    <w:rsid w:val="00A804DC"/>
    <w:rPr>
      <w:color w:val="0033CC"/>
      <w:u w:val="none"/>
    </w:rPr>
  </w:style>
  <w:style w:type="paragraph" w:customStyle="1" w:styleId="BodyTextRight">
    <w:name w:val="Body Text Right"/>
    <w:basedOn w:val="BodyText"/>
    <w:rsid w:val="00A804DC"/>
    <w:pPr>
      <w:spacing w:before="0" w:after="0"/>
      <w:jc w:val="right"/>
    </w:pPr>
  </w:style>
  <w:style w:type="paragraph" w:styleId="Index3">
    <w:name w:val="index 3"/>
    <w:basedOn w:val="ListNumber2"/>
    <w:next w:val="Normal"/>
    <w:semiHidden/>
    <w:rsid w:val="00A804DC"/>
    <w:pPr>
      <w:numPr>
        <w:numId w:val="0"/>
      </w:numPr>
      <w:tabs>
        <w:tab w:val="right" w:leader="dot" w:pos="4176"/>
      </w:tabs>
    </w:pPr>
  </w:style>
  <w:style w:type="paragraph" w:styleId="ListNumber2">
    <w:name w:val="List Number 2"/>
    <w:basedOn w:val="List2"/>
    <w:rsid w:val="00A804DC"/>
    <w:pPr>
      <w:numPr>
        <w:numId w:val="11"/>
      </w:numPr>
      <w:tabs>
        <w:tab w:val="clear" w:pos="1060"/>
      </w:tabs>
    </w:pPr>
  </w:style>
  <w:style w:type="paragraph" w:customStyle="1" w:styleId="MarginNote">
    <w:name w:val="Margin Note"/>
    <w:basedOn w:val="BodyText"/>
    <w:rsid w:val="00A804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4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4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04DC"/>
    <w:rPr>
      <w:sz w:val="32"/>
    </w:rPr>
  </w:style>
  <w:style w:type="paragraph" w:customStyle="1" w:styleId="HeadingProcedure">
    <w:name w:val="Heading Procedure"/>
    <w:basedOn w:val="HeadingBase"/>
    <w:next w:val="Normal"/>
    <w:rsid w:val="00A804DC"/>
    <w:pPr>
      <w:tabs>
        <w:tab w:val="left" w:pos="0"/>
      </w:tabs>
      <w:spacing w:before="120" w:after="60"/>
    </w:pPr>
    <w:rPr>
      <w:i/>
      <w:color w:val="918585"/>
      <w:sz w:val="22"/>
    </w:rPr>
  </w:style>
  <w:style w:type="paragraph" w:customStyle="1" w:styleId="TableBodyText">
    <w:name w:val="Table Body Text"/>
    <w:basedOn w:val="BodyText"/>
    <w:rsid w:val="00A804DC"/>
    <w:pPr>
      <w:spacing w:before="60" w:after="60"/>
    </w:pPr>
  </w:style>
  <w:style w:type="paragraph" w:styleId="ListContinue">
    <w:name w:val="List Continue"/>
    <w:basedOn w:val="List"/>
    <w:rsid w:val="00A804DC"/>
    <w:pPr>
      <w:ind w:firstLine="0"/>
    </w:pPr>
  </w:style>
  <w:style w:type="paragraph" w:customStyle="1" w:styleId="ListNote">
    <w:name w:val="List Note"/>
    <w:basedOn w:val="List"/>
    <w:rsid w:val="00A804DC"/>
    <w:pPr>
      <w:pBdr>
        <w:top w:val="single" w:sz="6" w:space="2" w:color="918585"/>
        <w:bottom w:val="single" w:sz="6" w:space="2" w:color="918585"/>
      </w:pBdr>
      <w:tabs>
        <w:tab w:val="left" w:pos="1021"/>
      </w:tabs>
      <w:ind w:firstLine="0"/>
    </w:pPr>
  </w:style>
  <w:style w:type="paragraph" w:customStyle="1" w:styleId="Warning">
    <w:name w:val="Warning"/>
    <w:basedOn w:val="BodyText"/>
    <w:rsid w:val="00A804DC"/>
    <w:pPr>
      <w:shd w:val="clear" w:color="auto" w:fill="D9D9D9"/>
      <w:tabs>
        <w:tab w:val="left" w:pos="992"/>
      </w:tabs>
      <w:ind w:left="119" w:right="119"/>
    </w:pPr>
    <w:rPr>
      <w:sz w:val="20"/>
    </w:rPr>
  </w:style>
  <w:style w:type="paragraph" w:customStyle="1" w:styleId="MarginIcons">
    <w:name w:val="Margin Icons"/>
    <w:basedOn w:val="BodyText"/>
    <w:rsid w:val="00A804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4DC"/>
    <w:rPr>
      <w:rFonts w:ascii="Courier New" w:hAnsi="Courier New"/>
    </w:rPr>
  </w:style>
  <w:style w:type="paragraph" w:customStyle="1" w:styleId="NoteBullet">
    <w:name w:val="Note Bullet"/>
    <w:basedOn w:val="Note"/>
    <w:rsid w:val="00A804DC"/>
    <w:pPr>
      <w:tabs>
        <w:tab w:val="clear" w:pos="680"/>
      </w:tabs>
      <w:spacing w:before="60" w:after="60"/>
    </w:pPr>
  </w:style>
  <w:style w:type="paragraph" w:customStyle="1" w:styleId="SubHeading2">
    <w:name w:val="SubHeading2"/>
    <w:basedOn w:val="HeadingBase"/>
    <w:rsid w:val="00A804DC"/>
    <w:pPr>
      <w:spacing w:before="240" w:after="60"/>
    </w:pPr>
    <w:rPr>
      <w:sz w:val="20"/>
    </w:rPr>
  </w:style>
  <w:style w:type="paragraph" w:customStyle="1" w:styleId="SubHeading1">
    <w:name w:val="SubHeading1"/>
    <w:basedOn w:val="HeadingBase"/>
    <w:rsid w:val="00A804DC"/>
    <w:pPr>
      <w:spacing w:before="240" w:after="60"/>
    </w:pPr>
    <w:rPr>
      <w:color w:val="918585"/>
      <w:sz w:val="22"/>
    </w:rPr>
  </w:style>
  <w:style w:type="paragraph" w:customStyle="1" w:styleId="SideHeading">
    <w:name w:val="Side Heading"/>
    <w:basedOn w:val="HeadingBase"/>
    <w:rsid w:val="00A804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4DC"/>
    <w:pPr>
      <w:numPr>
        <w:numId w:val="13"/>
      </w:numPr>
    </w:pPr>
  </w:style>
  <w:style w:type="paragraph" w:styleId="PlainText">
    <w:name w:val="Plain Text"/>
    <w:basedOn w:val="Normal"/>
    <w:link w:val="PlainTextChar"/>
    <w:rsid w:val="00A804DC"/>
    <w:rPr>
      <w:sz w:val="20"/>
    </w:rPr>
  </w:style>
  <w:style w:type="character" w:customStyle="1" w:styleId="PlainTextChar">
    <w:name w:val="Plain Text Char"/>
    <w:basedOn w:val="DefaultParagraphFont"/>
    <w:link w:val="PlainText"/>
    <w:rsid w:val="00A804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04DC"/>
    <w:rPr>
      <w:b/>
      <w:smallCaps/>
    </w:rPr>
  </w:style>
  <w:style w:type="paragraph" w:customStyle="1" w:styleId="TableListNumber">
    <w:name w:val="Table List Number"/>
    <w:basedOn w:val="ListNumber"/>
    <w:rsid w:val="00A804DC"/>
    <w:pPr>
      <w:numPr>
        <w:numId w:val="0"/>
      </w:numPr>
    </w:pPr>
  </w:style>
  <w:style w:type="paragraph" w:styleId="TOC4">
    <w:name w:val="toc 4"/>
    <w:basedOn w:val="TOCBase"/>
    <w:next w:val="Normal"/>
    <w:semiHidden/>
    <w:rsid w:val="00A804DC"/>
    <w:pPr>
      <w:tabs>
        <w:tab w:val="right" w:leader="dot" w:pos="9071"/>
      </w:tabs>
      <w:ind w:left="1701"/>
    </w:pPr>
  </w:style>
  <w:style w:type="paragraph" w:customStyle="1" w:styleId="ListAlpha">
    <w:name w:val="List Alpha"/>
    <w:basedOn w:val="List"/>
    <w:rsid w:val="00A804DC"/>
    <w:pPr>
      <w:numPr>
        <w:numId w:val="10"/>
      </w:numPr>
    </w:pPr>
  </w:style>
  <w:style w:type="paragraph" w:customStyle="1" w:styleId="ListAlpha2">
    <w:name w:val="List Alpha 2"/>
    <w:basedOn w:val="List2"/>
    <w:rsid w:val="00A804DC"/>
    <w:pPr>
      <w:numPr>
        <w:numId w:val="9"/>
      </w:numPr>
    </w:pPr>
  </w:style>
  <w:style w:type="paragraph" w:styleId="List2">
    <w:name w:val="List 2"/>
    <w:basedOn w:val="BodyText"/>
    <w:rsid w:val="00A804DC"/>
    <w:pPr>
      <w:tabs>
        <w:tab w:val="left" w:pos="680"/>
      </w:tabs>
      <w:spacing w:before="60" w:after="60"/>
      <w:ind w:left="680" w:hanging="340"/>
    </w:pPr>
  </w:style>
  <w:style w:type="paragraph" w:styleId="List3">
    <w:name w:val="List 3"/>
    <w:basedOn w:val="BodyText"/>
    <w:rsid w:val="00A804DC"/>
    <w:pPr>
      <w:tabs>
        <w:tab w:val="left" w:pos="1021"/>
      </w:tabs>
      <w:spacing w:before="60" w:after="60"/>
      <w:ind w:left="1020" w:hanging="340"/>
    </w:pPr>
  </w:style>
  <w:style w:type="paragraph" w:styleId="List4">
    <w:name w:val="List 4"/>
    <w:basedOn w:val="BodyText"/>
    <w:rsid w:val="00A804DC"/>
    <w:pPr>
      <w:tabs>
        <w:tab w:val="left" w:pos="1361"/>
      </w:tabs>
      <w:spacing w:before="60" w:after="60"/>
      <w:ind w:left="1361" w:hanging="340"/>
    </w:pPr>
  </w:style>
  <w:style w:type="paragraph" w:styleId="List5">
    <w:name w:val="List 5"/>
    <w:basedOn w:val="BodyText"/>
    <w:rsid w:val="00A804DC"/>
    <w:pPr>
      <w:tabs>
        <w:tab w:val="left" w:pos="1701"/>
      </w:tabs>
      <w:spacing w:before="60" w:after="60"/>
      <w:ind w:left="1701" w:hanging="340"/>
    </w:pPr>
  </w:style>
  <w:style w:type="paragraph" w:styleId="ListBullet4">
    <w:name w:val="List Bullet 4"/>
    <w:basedOn w:val="List4"/>
    <w:rsid w:val="00A804DC"/>
    <w:pPr>
      <w:numPr>
        <w:numId w:val="4"/>
      </w:numPr>
    </w:pPr>
  </w:style>
  <w:style w:type="paragraph" w:styleId="ListBullet5">
    <w:name w:val="List Bullet 5"/>
    <w:basedOn w:val="List5"/>
    <w:rsid w:val="00A804DC"/>
    <w:pPr>
      <w:numPr>
        <w:numId w:val="5"/>
      </w:numPr>
    </w:pPr>
  </w:style>
  <w:style w:type="paragraph" w:styleId="ListContinue2">
    <w:name w:val="List Continue 2"/>
    <w:basedOn w:val="List2"/>
    <w:rsid w:val="00A804DC"/>
    <w:pPr>
      <w:ind w:firstLine="0"/>
    </w:pPr>
  </w:style>
  <w:style w:type="paragraph" w:styleId="ListContinue3">
    <w:name w:val="List Continue 3"/>
    <w:basedOn w:val="List3"/>
    <w:rsid w:val="00A804DC"/>
    <w:pPr>
      <w:ind w:left="1021" w:firstLine="0"/>
    </w:pPr>
  </w:style>
  <w:style w:type="paragraph" w:styleId="ListContinue4">
    <w:name w:val="List Continue 4"/>
    <w:basedOn w:val="List4"/>
    <w:rsid w:val="00A804DC"/>
    <w:pPr>
      <w:ind w:firstLine="0"/>
    </w:pPr>
  </w:style>
  <w:style w:type="paragraph" w:styleId="ListContinue5">
    <w:name w:val="List Continue 5"/>
    <w:basedOn w:val="List5"/>
    <w:rsid w:val="00A804DC"/>
    <w:pPr>
      <w:ind w:firstLine="0"/>
    </w:pPr>
  </w:style>
  <w:style w:type="paragraph" w:styleId="ListNumber3">
    <w:name w:val="List Number 3"/>
    <w:basedOn w:val="List3"/>
    <w:rsid w:val="00A804DC"/>
    <w:pPr>
      <w:numPr>
        <w:numId w:val="6"/>
      </w:numPr>
    </w:pPr>
  </w:style>
  <w:style w:type="paragraph" w:styleId="ListNumber4">
    <w:name w:val="List Number 4"/>
    <w:basedOn w:val="List4"/>
    <w:rsid w:val="00A804DC"/>
    <w:pPr>
      <w:numPr>
        <w:numId w:val="7"/>
      </w:numPr>
    </w:pPr>
  </w:style>
  <w:style w:type="paragraph" w:styleId="ListNumber5">
    <w:name w:val="List Number 5"/>
    <w:basedOn w:val="List5"/>
    <w:rsid w:val="00A804DC"/>
    <w:pPr>
      <w:numPr>
        <w:numId w:val="8"/>
      </w:numPr>
    </w:pPr>
  </w:style>
  <w:style w:type="paragraph" w:styleId="BlockText">
    <w:name w:val="Block Text"/>
    <w:basedOn w:val="Normal"/>
    <w:rsid w:val="00A804DC"/>
    <w:pPr>
      <w:spacing w:after="120"/>
      <w:ind w:left="1440" w:right="1440"/>
    </w:pPr>
  </w:style>
  <w:style w:type="character" w:customStyle="1" w:styleId="Subscript">
    <w:name w:val="Subscript"/>
    <w:basedOn w:val="DefaultParagraphFont"/>
    <w:rsid w:val="00A804DC"/>
    <w:rPr>
      <w:sz w:val="16"/>
      <w:vertAlign w:val="subscript"/>
    </w:rPr>
  </w:style>
  <w:style w:type="character" w:customStyle="1" w:styleId="Superscript">
    <w:name w:val="Superscript"/>
    <w:basedOn w:val="DefaultParagraphFont"/>
    <w:rsid w:val="00A804DC"/>
    <w:rPr>
      <w:sz w:val="16"/>
      <w:vertAlign w:val="superscript"/>
    </w:rPr>
  </w:style>
  <w:style w:type="character" w:customStyle="1" w:styleId="Symbols">
    <w:name w:val="Symbols"/>
    <w:basedOn w:val="DefaultParagraphFont"/>
    <w:rsid w:val="00A804DC"/>
    <w:rPr>
      <w:rFonts w:ascii="Symbol" w:hAnsi="Symbol"/>
    </w:rPr>
  </w:style>
  <w:style w:type="character" w:customStyle="1" w:styleId="MenuOptions">
    <w:name w:val="Menu Options"/>
    <w:basedOn w:val="DefaultParagraphFont"/>
    <w:rsid w:val="00A804DC"/>
    <w:rPr>
      <w:rFonts w:ascii="Arial Narrow" w:hAnsi="Arial Narrow"/>
      <w:smallCaps/>
    </w:rPr>
  </w:style>
  <w:style w:type="character" w:customStyle="1" w:styleId="Buttons">
    <w:name w:val="Buttons"/>
    <w:basedOn w:val="DefaultParagraphFont"/>
    <w:rsid w:val="00A804DC"/>
    <w:rPr>
      <w:b/>
    </w:rPr>
  </w:style>
  <w:style w:type="character" w:customStyle="1" w:styleId="Underlined">
    <w:name w:val="Underlined"/>
    <w:basedOn w:val="DefaultParagraphFont"/>
    <w:rsid w:val="00A804DC"/>
    <w:rPr>
      <w:u w:val="single"/>
    </w:rPr>
  </w:style>
  <w:style w:type="paragraph" w:customStyle="1" w:styleId="TableBodyTextRight">
    <w:name w:val="Table Body Text Right"/>
    <w:basedOn w:val="TableBodyText"/>
    <w:rsid w:val="00A804DC"/>
    <w:pPr>
      <w:widowControl w:val="0"/>
      <w:autoSpaceDE w:val="0"/>
      <w:autoSpaceDN w:val="0"/>
      <w:adjustRightInd w:val="0"/>
      <w:jc w:val="right"/>
    </w:pPr>
    <w:rPr>
      <w:rFonts w:cs="Arial"/>
      <w:szCs w:val="18"/>
    </w:rPr>
  </w:style>
  <w:style w:type="paragraph" w:customStyle="1" w:styleId="CopyrightText">
    <w:name w:val="Copyright Text"/>
    <w:basedOn w:val="BodyText"/>
    <w:rsid w:val="00A804DC"/>
    <w:rPr>
      <w:sz w:val="18"/>
    </w:rPr>
  </w:style>
  <w:style w:type="paragraph" w:customStyle="1" w:styleId="BodySmallRight">
    <w:name w:val="Body Small Right"/>
    <w:basedOn w:val="BodyTextRight"/>
    <w:rsid w:val="00A804DC"/>
    <w:rPr>
      <w:sz w:val="18"/>
      <w:szCs w:val="18"/>
    </w:rPr>
  </w:style>
  <w:style w:type="paragraph" w:customStyle="1" w:styleId="MarginEdition">
    <w:name w:val="Margin Edition"/>
    <w:basedOn w:val="MarginNote"/>
    <w:rsid w:val="00A804DC"/>
    <w:pPr>
      <w:spacing w:before="0" w:after="0"/>
    </w:pPr>
    <w:rPr>
      <w:rFonts w:ascii="Times New Roman" w:hAnsi="Times New Roman"/>
      <w:color w:val="999999"/>
    </w:rPr>
  </w:style>
  <w:style w:type="paragraph" w:customStyle="1" w:styleId="Spacer">
    <w:name w:val="Spacer"/>
    <w:basedOn w:val="Normal"/>
    <w:rsid w:val="00A804DC"/>
    <w:rPr>
      <w:sz w:val="2"/>
      <w:szCs w:val="2"/>
    </w:rPr>
  </w:style>
  <w:style w:type="character" w:customStyle="1" w:styleId="Small">
    <w:name w:val="Small"/>
    <w:basedOn w:val="DefaultParagraphFont"/>
    <w:rsid w:val="00A804DC"/>
    <w:rPr>
      <w:sz w:val="16"/>
    </w:rPr>
  </w:style>
  <w:style w:type="paragraph" w:customStyle="1" w:styleId="WideTable">
    <w:name w:val="Wide Table"/>
    <w:basedOn w:val="Normal"/>
    <w:rsid w:val="00A804DC"/>
    <w:pPr>
      <w:ind w:left="-1418"/>
    </w:pPr>
    <w:rPr>
      <w:sz w:val="2"/>
      <w:szCs w:val="2"/>
    </w:rPr>
  </w:style>
  <w:style w:type="character" w:styleId="PageNumber">
    <w:name w:val="page number"/>
    <w:basedOn w:val="DefaultParagraphFont"/>
    <w:rsid w:val="00A804DC"/>
  </w:style>
  <w:style w:type="paragraph" w:styleId="Quote">
    <w:name w:val="Quote"/>
    <w:basedOn w:val="Heading1"/>
    <w:link w:val="QuoteChar"/>
    <w:qFormat/>
    <w:rsid w:val="00A804DC"/>
    <w:rPr>
      <w:b w:val="0"/>
      <w:sz w:val="72"/>
      <w:szCs w:val="72"/>
      <w:lang w:val="en-NZ"/>
    </w:rPr>
  </w:style>
  <w:style w:type="character" w:customStyle="1" w:styleId="QuoteChar">
    <w:name w:val="Quote Char"/>
    <w:basedOn w:val="DefaultParagraphFont"/>
    <w:link w:val="Quote"/>
    <w:rsid w:val="00A804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4DC"/>
    <w:pPr>
      <w:pageBreakBefore/>
    </w:pPr>
  </w:style>
  <w:style w:type="paragraph" w:customStyle="1" w:styleId="Border">
    <w:name w:val="Border"/>
    <w:basedOn w:val="Normal"/>
    <w:qFormat/>
    <w:rsid w:val="00A804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4DC"/>
    <w:rPr>
      <w:b/>
      <w:bCs/>
      <w:i/>
      <w:iCs/>
      <w:color w:val="auto"/>
    </w:rPr>
  </w:style>
  <w:style w:type="paragraph" w:styleId="IntenseQuote">
    <w:name w:val="Intense Quote"/>
    <w:basedOn w:val="Normal"/>
    <w:next w:val="Normal"/>
    <w:link w:val="IntenseQuoteChar"/>
    <w:uiPriority w:val="30"/>
    <w:qFormat/>
    <w:rsid w:val="00A804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4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04DC"/>
    <w:rPr>
      <w:smallCaps/>
      <w:color w:val="auto"/>
      <w:u w:val="single"/>
    </w:rPr>
  </w:style>
  <w:style w:type="character" w:styleId="IntenseReference">
    <w:name w:val="Intense Reference"/>
    <w:basedOn w:val="DefaultParagraphFont"/>
    <w:uiPriority w:val="32"/>
    <w:qFormat/>
    <w:rsid w:val="00A804DC"/>
    <w:rPr>
      <w:b/>
      <w:bCs/>
      <w:smallCaps/>
      <w:color w:val="auto"/>
      <w:spacing w:val="5"/>
      <w:u w:val="single"/>
    </w:rPr>
  </w:style>
  <w:style w:type="paragraph" w:customStyle="1" w:styleId="2ColumnHeading">
    <w:name w:val="2Column Heading"/>
    <w:basedOn w:val="BodyText"/>
    <w:qFormat/>
    <w:rsid w:val="00A804DC"/>
    <w:pPr>
      <w:spacing w:after="60"/>
      <w:ind w:left="-2268"/>
    </w:pPr>
    <w:rPr>
      <w:b/>
    </w:rPr>
  </w:style>
  <w:style w:type="paragraph" w:customStyle="1" w:styleId="Heading1TOC">
    <w:name w:val="Heading1 TOC"/>
    <w:basedOn w:val="Normal"/>
    <w:qFormat/>
    <w:rsid w:val="00A804DC"/>
    <w:pPr>
      <w:spacing w:before="240" w:after="120"/>
    </w:pPr>
    <w:rPr>
      <w:rFonts w:ascii="Times New Roman" w:hAnsi="Times New Roman"/>
      <w:b/>
      <w:sz w:val="32"/>
    </w:rPr>
  </w:style>
  <w:style w:type="paragraph" w:customStyle="1" w:styleId="Heading2TOC">
    <w:name w:val="Heading2 TOC"/>
    <w:basedOn w:val="Normal"/>
    <w:qFormat/>
    <w:rsid w:val="00A804DC"/>
    <w:pPr>
      <w:spacing w:before="240" w:after="60"/>
    </w:pPr>
    <w:rPr>
      <w:rFonts w:ascii="Times New Roman" w:hAnsi="Times New Roman"/>
      <w:b/>
      <w:sz w:val="28"/>
    </w:rPr>
  </w:style>
  <w:style w:type="character" w:customStyle="1" w:styleId="Underline">
    <w:name w:val="Underline"/>
    <w:basedOn w:val="DefaultParagraphFont"/>
    <w:qFormat/>
    <w:rsid w:val="00A804DC"/>
    <w:rPr>
      <w:u w:val="single"/>
    </w:rPr>
  </w:style>
  <w:style w:type="paragraph" w:styleId="BalloonText">
    <w:name w:val="Balloon Text"/>
    <w:basedOn w:val="Normal"/>
    <w:link w:val="BalloonTextChar"/>
    <w:rsid w:val="00A804DC"/>
    <w:rPr>
      <w:rFonts w:ascii="Tahoma" w:hAnsi="Tahoma" w:cs="Tahoma"/>
      <w:sz w:val="16"/>
      <w:szCs w:val="16"/>
    </w:rPr>
  </w:style>
  <w:style w:type="character" w:customStyle="1" w:styleId="BalloonTextChar">
    <w:name w:val="Balloon Text Char"/>
    <w:basedOn w:val="DefaultParagraphFont"/>
    <w:link w:val="BalloonText"/>
    <w:rsid w:val="00A804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04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04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2180</Words>
  <Characters>14640</Characters>
  <Application>Microsoft Office Word</Application>
  <DocSecurity>0</DocSecurity>
  <Lines>597</Lines>
  <Paragraphs>403</Paragraphs>
  <ScaleCrop>false</ScaleCrop>
  <Company>Author-it Software Corporation Ltd.</Company>
  <LinksUpToDate>false</LinksUpToDate>
  <CharactersWithSpaces>16713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CPPWMT5058A Develop emergency response plans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2012-05-26T06:35:00Z</dcterms:created>
  <dcterms:modified xsi:type="dcterms:W3CDTF">2012-05-26T06:35:00Z</dcterms:modified>
</cp:coreProperties>
</file>