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D7E" w:rsidP="00C62D7E">
      <w:pPr>
        <w:pStyle w:val="Title"/>
      </w:pPr>
      <w:r>
        <w:fldChar w:fldCharType="begin"/>
      </w:r>
      <w:r>
        <w:instrText xml:space="preserve"> TITLE   \* MERGEFORMAT </w:instrText>
      </w:r>
      <w:r>
        <w:fldChar w:fldCharType="separate"/>
      </w:r>
      <w:r>
        <w:t>CPPWMT4022A Monitor waste disposal sites</w:t>
      </w:r>
      <w:r>
        <w:fldChar w:fldCharType="end"/>
      </w:r>
    </w:p>
    <w:p w:rsidR="00C62D7E" w:rsidP="00C62D7E">
      <w:pPr>
        <w:pStyle w:val="Version"/>
        <w:sectPr w:rsidSect="00C606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06A9" w:rsidP="00C606A9">
      <w:pPr>
        <w:pStyle w:val="SuperHeading"/>
      </w:pPr>
      <w:r w:rsidRPr="00C606A9">
        <w:t>CPPWMT4022A Monitor waste disposal sites</w:t>
      </w:r>
    </w:p>
    <w:p w:rsidR="00000000" w:rsidRPr="00C606A9" w:rsidP="00C606A9">
      <w:pPr>
        <w:pStyle w:val="Heading1"/>
      </w:pPr>
      <w:bookmarkStart w:id="1" w:name="O_382058"/>
      <w:bookmarkEnd w:id="1"/>
      <w:r w:rsidRPr="00C606A9">
        <w:t>Modification History</w:t>
      </w:r>
    </w:p>
    <w:p w:rsidR="00000000" w:rsidRPr="00C606A9" w:rsidP="00C606A9">
      <w:pPr>
        <w:pStyle w:val="BodyText"/>
      </w:pPr>
      <w:r w:rsidRPr="00C606A9">
        <w:t>Revised unit</w:t>
      </w:r>
    </w:p>
    <w:p w:rsidR="00000000" w:rsidRPr="00C606A9" w:rsidP="00C606A9">
      <w:pPr>
        <w:pStyle w:val="BodyText"/>
      </w:pPr>
      <w:r w:rsidRPr="00C606A9">
        <w:t>Unit updated and equivalent to PRMWM22B Monitor disposal site</w:t>
      </w:r>
    </w:p>
    <w:p w:rsidR="00C62D7E" w:rsidP="00C606A9">
      <w:pPr>
        <w:pStyle w:val="BodyText"/>
      </w:pPr>
      <w:r w:rsidRPr="00C606A9">
        <w:t>Slight change of title to clarify industry context</w:t>
      </w:r>
    </w:p>
    <w:p w:rsidR="00C62D7E" w:rsidP="00C606A9">
      <w:pPr>
        <w:pStyle w:val="BodyText"/>
      </w:pPr>
    </w:p>
    <w:p w:rsidR="00000000" w:rsidRPr="00C606A9" w:rsidP="00C606A9">
      <w:pPr>
        <w:pStyle w:val="Heading1"/>
      </w:pPr>
      <w:bookmarkStart w:id="2" w:name="O_382059"/>
      <w:bookmarkEnd w:id="2"/>
      <w:r w:rsidRPr="00C606A9">
        <w:t>Unit Descriptor</w:t>
      </w:r>
    </w:p>
    <w:p w:rsidR="00C62D7E" w:rsidP="00C606A9">
      <w:pPr>
        <w:pStyle w:val="BodyText"/>
      </w:pPr>
      <w:r w:rsidRPr="00C606A9">
        <w:t>This unit of com</w:t>
      </w:r>
      <w:r w:rsidRPr="00C606A9">
        <w:t>petency specifies the outcomes required to monitor a waste disposal site. This includes monitoring access roads, landfill cells and surrounding areas. It requires the ability to organise activity and apply safe work practices.</w:t>
      </w:r>
    </w:p>
    <w:p w:rsidR="00C62D7E" w:rsidP="00C606A9">
      <w:pPr>
        <w:pStyle w:val="BodyText"/>
      </w:pPr>
    </w:p>
    <w:p w:rsidR="00000000" w:rsidRPr="00C606A9" w:rsidP="00C606A9">
      <w:pPr>
        <w:pStyle w:val="Heading1"/>
      </w:pPr>
      <w:bookmarkStart w:id="3" w:name="O_382060"/>
      <w:bookmarkEnd w:id="3"/>
      <w:r w:rsidRPr="00C606A9">
        <w:t>Application</w:t>
      </w:r>
      <w:r w:rsidRPr="00C606A9">
        <w:t xml:space="preserve"> of the Unit</w:t>
      </w:r>
    </w:p>
    <w:p w:rsidR="00000000" w:rsidRPr="00C606A9" w:rsidP="00C606A9">
      <w:pPr>
        <w:pStyle w:val="BodyText"/>
      </w:pPr>
      <w:r w:rsidRPr="00C606A9">
        <w:t xml:space="preserve">This unit of competency supports individuals with responsibilities for conducting waste management activity, often as a team leader or in a supervisory </w:t>
      </w:r>
      <w:r w:rsidRPr="00C606A9">
        <w:t>capacity. It includes contributing to the implementation of developed operational procedures, as well as recognising the need for expert advice.</w:t>
      </w:r>
    </w:p>
    <w:p w:rsidR="00000000" w:rsidRPr="00C606A9" w:rsidP="00C606A9">
      <w:pPr>
        <w:pStyle w:val="AllowPageBreak"/>
      </w:pPr>
    </w:p>
    <w:p w:rsidR="00000000" w:rsidRPr="00C606A9" w:rsidP="00C606A9">
      <w:pPr>
        <w:pStyle w:val="Heading1"/>
      </w:pPr>
      <w:bookmarkStart w:id="4" w:name="O_382061"/>
      <w:bookmarkEnd w:id="4"/>
      <w:r w:rsidRPr="00C606A9">
        <w:t>Licensing/Regulatory Information</w:t>
      </w:r>
    </w:p>
    <w:p w:rsidR="00000000" w:rsidRPr="00C606A9" w:rsidP="00C606A9">
      <w:pPr>
        <w:pStyle w:val="BodyText"/>
      </w:pPr>
      <w:r w:rsidRPr="00C606A9">
        <w:t>No licensing, legislative, regulatory or certification requir</w:t>
      </w:r>
      <w:r w:rsidRPr="00C606A9">
        <w:t>ements apply to this unit at the time of endorsement.</w:t>
      </w:r>
    </w:p>
    <w:p w:rsidR="00000000" w:rsidRPr="00C606A9" w:rsidP="00C606A9">
      <w:pPr>
        <w:pStyle w:val="AllowPageBreak"/>
      </w:pPr>
    </w:p>
    <w:p w:rsidR="00000000" w:rsidRPr="00C606A9" w:rsidP="00C606A9">
      <w:pPr>
        <w:pStyle w:val="Heading1"/>
      </w:pPr>
      <w:bookmarkStart w:id="5" w:name="O_382062"/>
      <w:bookmarkEnd w:id="5"/>
      <w:r w:rsidRPr="00C606A9">
        <w:t>Pre-Requisites</w:t>
      </w:r>
    </w:p>
    <w:p w:rsidR="00000000" w:rsidRPr="00C606A9" w:rsidP="00C606A9">
      <w:pPr>
        <w:pStyle w:val="BodyText"/>
      </w:pPr>
      <w:r w:rsidRPr="00C606A9">
        <w:t>Not applicable.</w:t>
      </w:r>
    </w:p>
    <w:p w:rsidR="00000000" w:rsidRPr="00C606A9" w:rsidP="00C606A9">
      <w:pPr>
        <w:pStyle w:val="AllowPageBreak"/>
      </w:pPr>
    </w:p>
    <w:p w:rsidR="00000000" w:rsidRPr="00C606A9" w:rsidP="00C606A9">
      <w:pPr>
        <w:pStyle w:val="Heading1"/>
      </w:pPr>
      <w:bookmarkStart w:id="6" w:name="O_382063"/>
      <w:bookmarkEnd w:id="6"/>
      <w:r w:rsidRPr="00C606A9">
        <w:t>Employability Skills Information</w:t>
      </w:r>
    </w:p>
    <w:p w:rsidR="00000000" w:rsidRPr="00C606A9" w:rsidP="00C606A9">
      <w:pPr>
        <w:pStyle w:val="BodyText"/>
      </w:pPr>
      <w:r w:rsidRPr="00C606A9">
        <w:t>This unit contains employability skills.</w:t>
      </w:r>
    </w:p>
    <w:p w:rsidR="00000000" w:rsidRPr="00C606A9" w:rsidP="00C606A9">
      <w:pPr>
        <w:pStyle w:val="AllowPageBreak"/>
      </w:pPr>
    </w:p>
    <w:p w:rsidR="00000000" w:rsidRPr="00C606A9" w:rsidP="00C606A9">
      <w:pPr>
        <w:pStyle w:val="Heading1"/>
      </w:pPr>
      <w:bookmarkStart w:id="7" w:name="O_382064"/>
      <w:bookmarkEnd w:id="7"/>
      <w:r w:rsidRPr="00C606A9">
        <w:t>Elements and Performance Criteria Pre-Content</w:t>
      </w:r>
    </w:p>
    <w:tbl>
      <w:tblPr>
        <w:tblW w:w="0" w:type="auto"/>
        <w:tblLayout w:type="fixed"/>
        <w:tblCellMar>
          <w:left w:w="62" w:type="dxa"/>
          <w:right w:w="62" w:type="dxa"/>
        </w:tblCellMar>
        <w:tblLook w:val="0000"/>
      </w:tblPr>
      <w:tblGrid>
        <w:gridCol w:w="2640"/>
        <w:gridCol w:w="6380"/>
      </w:tblGrid>
      <w:tr w:rsidTr="00C606A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606A9">
            <w:pPr>
              <w:pStyle w:val="BodyText"/>
              <w:rPr>
                <w:lang w:val="en-NZ"/>
              </w:rPr>
            </w:pPr>
            <w:r w:rsidRPr="00C606A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606A9" w:rsidP="00C606A9">
            <w:pPr>
              <w:pStyle w:val="BodyText"/>
            </w:pPr>
            <w:r w:rsidRPr="00C606A9">
              <w:t>Performance criteria describe the performance needed to demonstrate achievement of the element. Where bold italicised text is used, further information is detailed in the required skills and</w:t>
            </w:r>
            <w:r w:rsidRPr="00C606A9">
              <w:t xml:space="preserve"> knowledge section and the range statement. Assessment of performance is to be consistent with the evidence guide.</w:t>
            </w:r>
          </w:p>
        </w:tc>
      </w:tr>
    </w:tbl>
    <w:p w:rsidR="00000000" w:rsidRPr="00C606A9" w:rsidP="00C606A9">
      <w:pPr>
        <w:pStyle w:val="BodyText"/>
      </w:pPr>
    </w:p>
    <w:p w:rsidR="00000000" w:rsidRPr="00C606A9" w:rsidP="00C606A9">
      <w:pPr>
        <w:pStyle w:val="AllowPageBreak"/>
      </w:pPr>
    </w:p>
    <w:p w:rsidR="00000000" w:rsidRPr="00C606A9" w:rsidP="00C606A9">
      <w:pPr>
        <w:pStyle w:val="Heading1"/>
      </w:pPr>
      <w:bookmarkStart w:id="8" w:name="O_382065"/>
      <w:bookmarkEnd w:id="8"/>
      <w:r w:rsidRPr="00C606A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606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606A9">
            <w:pPr>
              <w:pStyle w:val="BodyText"/>
              <w:rPr>
                <w:lang w:val="en-NZ"/>
              </w:rPr>
            </w:pPr>
            <w:r w:rsidRPr="00C606A9">
              <w:t>1</w:t>
            </w:r>
          </w:p>
        </w:tc>
        <w:tc>
          <w:tcPr>
            <w:tcW w:w="1962" w:type="dxa"/>
            <w:vMerge w:val="restart"/>
            <w:tcBorders>
              <w:top w:val="nil"/>
              <w:left w:val="nil"/>
              <w:bottom w:val="nil"/>
              <w:right w:val="nil"/>
            </w:tcBorders>
            <w:tcMar>
              <w:top w:w="0" w:type="dxa"/>
              <w:left w:w="62" w:type="dxa"/>
              <w:bottom w:w="0" w:type="dxa"/>
              <w:right w:w="62" w:type="dxa"/>
            </w:tcMar>
          </w:tcPr>
          <w:p w:rsidR="00000000" w:rsidRPr="00C606A9" w:rsidP="00C606A9">
            <w:pPr>
              <w:pStyle w:val="BodyText"/>
            </w:pPr>
            <w:r w:rsidRPr="00C606A9">
              <w:t>Organise for monitoring.</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606A9" w:rsidP="00C606A9">
            <w:pPr>
              <w:pStyle w:val="BodyText"/>
            </w:pPr>
            <w:r w:rsidRPr="00C606A9">
              <w:t>1.1</w:t>
            </w:r>
          </w:p>
        </w:tc>
        <w:tc>
          <w:tcPr>
            <w:tcW w:w="5610" w:type="dxa"/>
            <w:tcBorders>
              <w:top w:val="nil"/>
              <w:left w:val="nil"/>
              <w:bottom w:val="nil"/>
              <w:right w:val="nil"/>
            </w:tcBorders>
            <w:tcMar>
              <w:top w:w="0" w:type="dxa"/>
              <w:left w:w="62" w:type="dxa"/>
              <w:bottom w:w="0" w:type="dxa"/>
              <w:right w:w="62" w:type="dxa"/>
            </w:tcMar>
          </w:tcPr>
          <w:p w:rsidR="00000000" w:rsidP="00C606A9">
            <w:pPr>
              <w:pStyle w:val="BodyText"/>
              <w:rPr>
                <w:lang w:val="en-NZ"/>
              </w:rPr>
            </w:pPr>
            <w:r w:rsidRPr="00C606A9">
              <w:rPr>
                <w:rStyle w:val="BoldandItalics"/>
              </w:rPr>
              <w:t>Monitoring requirements</w:t>
            </w:r>
            <w:r w:rsidRPr="00C606A9">
              <w:t xml:space="preserve"> to be undertaken on </w:t>
            </w:r>
            <w:r w:rsidRPr="00C606A9">
              <w:rPr>
                <w:rStyle w:val="BoldandItalics"/>
              </w:rPr>
              <w:t>waste site</w:t>
            </w:r>
            <w:r w:rsidRPr="00C606A9">
              <w:t xml:space="preserve"> are identified from </w:t>
            </w:r>
            <w:r w:rsidRPr="00C606A9">
              <w:rPr>
                <w:rStyle w:val="BoldandItalics"/>
              </w:rPr>
              <w:t>organisational requirements</w:t>
            </w:r>
            <w:r w:rsidRPr="00C606A9">
              <w:t xml:space="preserve"> and </w:t>
            </w:r>
            <w:r w:rsidRPr="00C606A9">
              <w:rPr>
                <w:rStyle w:val="BoldandItalics"/>
              </w:rPr>
              <w:t>legislation and codes</w:t>
            </w:r>
            <w:r w:rsidRPr="00C606A9">
              <w:t>.</w:t>
            </w:r>
          </w:p>
        </w:tc>
      </w:tr>
      <w:tr w:rsidTr="00C606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606A9" w:rsidP="00C606A9">
            <w:pPr>
              <w:pStyle w:val="BodyText"/>
            </w:pPr>
            <w:r w:rsidRPr="00C606A9">
              <w:t>1.2</w:t>
            </w:r>
          </w:p>
        </w:tc>
        <w:tc>
          <w:tcPr>
            <w:tcW w:w="5610" w:type="dxa"/>
            <w:tcBorders>
              <w:top w:val="nil"/>
              <w:left w:val="nil"/>
              <w:bottom w:val="nil"/>
              <w:right w:val="nil"/>
            </w:tcBorders>
            <w:tcMar>
              <w:top w:w="0" w:type="dxa"/>
              <w:left w:w="62" w:type="dxa"/>
              <w:bottom w:w="0" w:type="dxa"/>
              <w:right w:w="62" w:type="dxa"/>
            </w:tcMar>
          </w:tcPr>
          <w:p w:rsidR="00000000" w:rsidP="00C606A9">
            <w:pPr>
              <w:pStyle w:val="BodyText"/>
              <w:rPr>
                <w:lang w:val="en-NZ"/>
              </w:rPr>
            </w:pPr>
            <w:r w:rsidRPr="00C606A9">
              <w:rPr>
                <w:rStyle w:val="BoldandItalics"/>
              </w:rPr>
              <w:t>Special testing requirements</w:t>
            </w:r>
            <w:r w:rsidRPr="00C606A9">
              <w:t xml:space="preserve"> are determined and incorporated into job requirements.</w:t>
            </w:r>
          </w:p>
        </w:tc>
      </w:tr>
      <w:tr w:rsidTr="00C606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06A9">
            <w:pPr>
              <w:pStyle w:val="BodyText"/>
              <w:rPr>
                <w:lang w:val="en-NZ"/>
              </w:rPr>
            </w:pPr>
            <w:r w:rsidRPr="00C606A9">
              <w:t>1.3</w:t>
            </w:r>
          </w:p>
        </w:tc>
        <w:tc>
          <w:tcPr>
            <w:tcW w:w="5610" w:type="dxa"/>
            <w:tcBorders>
              <w:top w:val="nil"/>
              <w:left w:val="nil"/>
              <w:bottom w:val="nil"/>
              <w:right w:val="nil"/>
            </w:tcBorders>
            <w:tcMar>
              <w:top w:w="0" w:type="dxa"/>
              <w:left w:w="62" w:type="dxa"/>
              <w:bottom w:w="0" w:type="dxa"/>
              <w:right w:w="62" w:type="dxa"/>
            </w:tcMar>
          </w:tcPr>
          <w:p w:rsidR="00000000" w:rsidP="00C606A9">
            <w:pPr>
              <w:pStyle w:val="BodyText"/>
              <w:rPr>
                <w:lang w:val="en-NZ"/>
              </w:rPr>
            </w:pPr>
            <w:r w:rsidRPr="00C606A9">
              <w:t xml:space="preserve">Required tools, </w:t>
            </w:r>
            <w:r w:rsidRPr="00C606A9">
              <w:rPr>
                <w:rStyle w:val="BoldandItalics"/>
              </w:rPr>
              <w:t>equipment</w:t>
            </w:r>
            <w:r w:rsidRPr="00C606A9">
              <w:t xml:space="preserve"> and </w:t>
            </w:r>
            <w:r w:rsidRPr="00C606A9">
              <w:rPr>
                <w:rStyle w:val="BoldandItalics"/>
              </w:rPr>
              <w:t xml:space="preserve">materials </w:t>
            </w:r>
            <w:r w:rsidRPr="00C606A9">
              <w:t>are obtained and checked to ensure safe an</w:t>
            </w:r>
            <w:r w:rsidRPr="00C606A9">
              <w:t>d efficient operation.</w:t>
            </w:r>
          </w:p>
        </w:tc>
      </w:tr>
      <w:tr w:rsidTr="00C606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06A9">
            <w:pPr>
              <w:pStyle w:val="BodyText"/>
              <w:rPr>
                <w:lang w:val="en-NZ"/>
              </w:rPr>
            </w:pPr>
            <w:r w:rsidRPr="00C606A9">
              <w:t>1.4</w:t>
            </w:r>
          </w:p>
        </w:tc>
        <w:tc>
          <w:tcPr>
            <w:tcW w:w="5610" w:type="dxa"/>
            <w:tcBorders>
              <w:top w:val="nil"/>
              <w:left w:val="nil"/>
              <w:bottom w:val="nil"/>
              <w:right w:val="nil"/>
            </w:tcBorders>
            <w:tcMar>
              <w:top w:w="0" w:type="dxa"/>
              <w:left w:w="62" w:type="dxa"/>
              <w:bottom w:w="0" w:type="dxa"/>
              <w:right w:w="62" w:type="dxa"/>
            </w:tcMar>
          </w:tcPr>
          <w:p w:rsidR="00000000" w:rsidP="00C606A9">
            <w:pPr>
              <w:pStyle w:val="BodyText"/>
              <w:rPr>
                <w:lang w:val="en-NZ"/>
              </w:rPr>
            </w:pPr>
            <w:r w:rsidRPr="00C606A9">
              <w:t>Monitoring requirements and work tasks are communicated to relevant personnel.</w:t>
            </w:r>
          </w:p>
        </w:tc>
      </w:tr>
      <w:tr w:rsidTr="00C606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06A9">
            <w:pPr>
              <w:pStyle w:val="BodyText"/>
              <w:rPr>
                <w:lang w:val="en-NZ"/>
              </w:rPr>
            </w:pPr>
            <w:r w:rsidRPr="00C606A9">
              <w:t>1.5</w:t>
            </w:r>
          </w:p>
        </w:tc>
        <w:tc>
          <w:tcPr>
            <w:tcW w:w="5610" w:type="dxa"/>
            <w:tcBorders>
              <w:top w:val="nil"/>
              <w:left w:val="nil"/>
              <w:bottom w:val="nil"/>
              <w:right w:val="nil"/>
            </w:tcBorders>
            <w:tcMar>
              <w:top w:w="0" w:type="dxa"/>
              <w:left w:w="62" w:type="dxa"/>
              <w:bottom w:w="0" w:type="dxa"/>
              <w:right w:w="62" w:type="dxa"/>
            </w:tcMar>
          </w:tcPr>
          <w:p w:rsidR="00000000" w:rsidP="00C606A9">
            <w:pPr>
              <w:pStyle w:val="BodyText"/>
              <w:rPr>
                <w:lang w:val="en-NZ"/>
              </w:rPr>
            </w:pPr>
            <w:r w:rsidRPr="00C606A9">
              <w:t>Equipment and materials are allocated to appropriate personnel.</w:t>
            </w:r>
          </w:p>
        </w:tc>
      </w:tr>
      <w:tr w:rsidTr="00C606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606A9" w:rsidP="00C606A9">
            <w:pPr>
              <w:pStyle w:val="BodyText"/>
            </w:pPr>
            <w:r w:rsidRPr="00C606A9">
              <w:t>1.6</w:t>
            </w:r>
          </w:p>
        </w:tc>
        <w:tc>
          <w:tcPr>
            <w:tcW w:w="5610" w:type="dxa"/>
            <w:tcBorders>
              <w:top w:val="nil"/>
              <w:left w:val="nil"/>
              <w:bottom w:val="nil"/>
              <w:right w:val="nil"/>
            </w:tcBorders>
            <w:tcMar>
              <w:top w:w="0" w:type="dxa"/>
              <w:left w:w="62" w:type="dxa"/>
              <w:bottom w:w="0" w:type="dxa"/>
              <w:right w:w="62" w:type="dxa"/>
            </w:tcMar>
          </w:tcPr>
          <w:p w:rsidR="00000000" w:rsidP="00C606A9">
            <w:pPr>
              <w:pStyle w:val="BodyText"/>
              <w:rPr>
                <w:lang w:val="en-NZ"/>
              </w:rPr>
            </w:pPr>
            <w:r w:rsidRPr="00C606A9">
              <w:rPr>
                <w:rStyle w:val="BoldandItalics"/>
              </w:rPr>
              <w:t>Supervisory processes</w:t>
            </w:r>
            <w:r w:rsidRPr="00C606A9">
              <w:t xml:space="preserve"> and checks and measures are implemented to ensure work is completed within </w:t>
            </w:r>
            <w:r w:rsidRPr="00C606A9">
              <w:rPr>
                <w:rStyle w:val="BoldandItalics"/>
              </w:rPr>
              <w:t>time available</w:t>
            </w:r>
            <w:r w:rsidRPr="00C606A9">
              <w:t>.</w:t>
            </w:r>
          </w:p>
        </w:tc>
      </w:tr>
      <w:tr w:rsidTr="00C606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606A9" w:rsidP="00C606A9">
            <w:pPr>
              <w:pStyle w:val="BodyText"/>
            </w:pPr>
            <w:r w:rsidRPr="00C606A9">
              <w:t>1.7</w:t>
            </w:r>
          </w:p>
        </w:tc>
        <w:tc>
          <w:tcPr>
            <w:tcW w:w="5610" w:type="dxa"/>
            <w:tcBorders>
              <w:top w:val="nil"/>
              <w:left w:val="nil"/>
              <w:bottom w:val="nil"/>
              <w:right w:val="nil"/>
            </w:tcBorders>
            <w:tcMar>
              <w:top w:w="0" w:type="dxa"/>
              <w:left w:w="62" w:type="dxa"/>
              <w:bottom w:w="0" w:type="dxa"/>
              <w:right w:w="62" w:type="dxa"/>
            </w:tcMar>
          </w:tcPr>
          <w:p w:rsidR="00000000" w:rsidP="00C606A9">
            <w:pPr>
              <w:pStyle w:val="BodyText"/>
              <w:rPr>
                <w:lang w:val="en-NZ"/>
              </w:rPr>
            </w:pPr>
            <w:r w:rsidRPr="00C606A9">
              <w:rPr>
                <w:rStyle w:val="BoldandItalics"/>
              </w:rPr>
              <w:t>Potential hazards and risks</w:t>
            </w:r>
            <w:r w:rsidRPr="00C606A9">
              <w:t xml:space="preserve"> are identified and managed according to organisational requirements, and occupational health and safety (OHS) regulations and oth</w:t>
            </w:r>
            <w:r w:rsidRPr="00C606A9">
              <w:t>er legislation and codes.</w:t>
            </w:r>
          </w:p>
        </w:tc>
      </w:tr>
      <w:tr w:rsidTr="00C606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606A9" w:rsidP="00C606A9">
            <w:pPr>
              <w:pStyle w:val="BodyText"/>
            </w:pPr>
            <w:r w:rsidRPr="00C606A9">
              <w:t>1.8</w:t>
            </w:r>
          </w:p>
        </w:tc>
        <w:tc>
          <w:tcPr>
            <w:tcW w:w="5610" w:type="dxa"/>
            <w:tcBorders>
              <w:top w:val="nil"/>
              <w:left w:val="nil"/>
              <w:bottom w:val="nil"/>
              <w:right w:val="nil"/>
            </w:tcBorders>
            <w:tcMar>
              <w:top w:w="0" w:type="dxa"/>
              <w:left w:w="62" w:type="dxa"/>
              <w:bottom w:w="0" w:type="dxa"/>
              <w:right w:w="62" w:type="dxa"/>
            </w:tcMar>
          </w:tcPr>
          <w:p w:rsidR="00000000" w:rsidRPr="00C606A9" w:rsidP="00C606A9">
            <w:pPr>
              <w:pStyle w:val="BodyText"/>
            </w:pPr>
            <w:r w:rsidRPr="00C606A9">
              <w:rPr>
                <w:rStyle w:val="BoldandItalics"/>
              </w:rPr>
              <w:t>Emergency and personal protective equipment</w:t>
            </w:r>
            <w:r w:rsidRPr="00C606A9">
              <w:t xml:space="preserve"> (PPE) is selected and fitted according to job requirements, manufacturer specifications, organisational requirements and legislation and codes.</w:t>
            </w:r>
          </w:p>
        </w:tc>
      </w:tr>
    </w:tbl>
    <w:p w:rsidR="00000000" w:rsidRPr="00C606A9" w:rsidP="00C606A9">
      <w:pPr>
        <w:pStyle w:val="BodyText"/>
      </w:pPr>
    </w:p>
    <w:tbl>
      <w:tblPr>
        <w:tblW w:w="0" w:type="auto"/>
        <w:tblLayout w:type="fixed"/>
        <w:tblCellMar>
          <w:left w:w="62" w:type="dxa"/>
          <w:right w:w="62" w:type="dxa"/>
        </w:tblCellMar>
        <w:tblLook w:val="0000"/>
      </w:tblPr>
      <w:tblGrid>
        <w:gridCol w:w="678"/>
        <w:gridCol w:w="1962"/>
        <w:gridCol w:w="770"/>
        <w:gridCol w:w="5610"/>
      </w:tblGrid>
      <w:tr w:rsidTr="00C606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606A9">
            <w:pPr>
              <w:pStyle w:val="BodyText"/>
              <w:rPr>
                <w:lang w:val="en-NZ"/>
              </w:rPr>
            </w:pPr>
            <w:r w:rsidRPr="00C606A9">
              <w:t>2</w:t>
            </w:r>
          </w:p>
        </w:tc>
        <w:tc>
          <w:tcPr>
            <w:tcW w:w="1962" w:type="dxa"/>
            <w:vMerge w:val="restart"/>
            <w:tcBorders>
              <w:top w:val="nil"/>
              <w:left w:val="nil"/>
              <w:bottom w:val="nil"/>
              <w:right w:val="nil"/>
            </w:tcBorders>
            <w:tcMar>
              <w:top w:w="0" w:type="dxa"/>
              <w:left w:w="62" w:type="dxa"/>
              <w:bottom w:w="0" w:type="dxa"/>
              <w:right w:w="62" w:type="dxa"/>
            </w:tcMar>
          </w:tcPr>
          <w:p w:rsidR="00000000" w:rsidRPr="00C606A9" w:rsidP="00C606A9">
            <w:pPr>
              <w:pStyle w:val="BodyText"/>
            </w:pPr>
            <w:r w:rsidRPr="00C606A9">
              <w:t>Monitor batters, landfill cells and drainage systems.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06A9">
            <w:pPr>
              <w:pStyle w:val="BodyText"/>
              <w:rPr>
                <w:lang w:val="en-NZ"/>
              </w:rPr>
            </w:pPr>
            <w:r w:rsidRPr="00C606A9">
              <w:t>2.1</w:t>
            </w:r>
          </w:p>
        </w:tc>
        <w:tc>
          <w:tcPr>
            <w:tcW w:w="5610" w:type="dxa"/>
            <w:tcBorders>
              <w:top w:val="nil"/>
              <w:left w:val="nil"/>
              <w:bottom w:val="nil"/>
              <w:right w:val="nil"/>
            </w:tcBorders>
            <w:tcMar>
              <w:top w:w="0" w:type="dxa"/>
              <w:left w:w="62" w:type="dxa"/>
              <w:bottom w:w="0" w:type="dxa"/>
              <w:right w:w="62" w:type="dxa"/>
            </w:tcMar>
          </w:tcPr>
          <w:p w:rsidR="00000000" w:rsidP="00C606A9">
            <w:pPr>
              <w:pStyle w:val="BodyText"/>
              <w:rPr>
                <w:lang w:val="en-NZ"/>
              </w:rPr>
            </w:pPr>
            <w:r w:rsidRPr="00C606A9">
              <w:t xml:space="preserve">Covered batters, cells and </w:t>
            </w:r>
            <w:r w:rsidRPr="00C606A9">
              <w:rPr>
                <w:rStyle w:val="BoldandItalics"/>
              </w:rPr>
              <w:t>drains</w:t>
            </w:r>
            <w:r w:rsidRPr="00C606A9">
              <w:t xml:space="preserve"> are checked to ensure integrity of form and shape, and absence of erosion, flooding, </w:t>
            </w:r>
            <w:r w:rsidRPr="00C606A9">
              <w:rPr>
                <w:rStyle w:val="BoldandItalics"/>
              </w:rPr>
              <w:t xml:space="preserve">leachate </w:t>
            </w:r>
            <w:r w:rsidRPr="00C606A9">
              <w:t xml:space="preserve">or vermin. </w:t>
            </w:r>
          </w:p>
        </w:tc>
      </w:tr>
      <w:tr w:rsidTr="00C606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06A9">
            <w:pPr>
              <w:pStyle w:val="BodyText"/>
              <w:rPr>
                <w:lang w:val="en-NZ"/>
              </w:rPr>
            </w:pPr>
            <w:r w:rsidRPr="00C606A9">
              <w:t>2.2</w:t>
            </w:r>
          </w:p>
        </w:tc>
        <w:tc>
          <w:tcPr>
            <w:tcW w:w="5610" w:type="dxa"/>
            <w:tcBorders>
              <w:top w:val="nil"/>
              <w:left w:val="nil"/>
              <w:bottom w:val="nil"/>
              <w:right w:val="nil"/>
            </w:tcBorders>
            <w:tcMar>
              <w:top w:w="0" w:type="dxa"/>
              <w:left w:w="62" w:type="dxa"/>
              <w:bottom w:w="0" w:type="dxa"/>
              <w:right w:w="62" w:type="dxa"/>
            </w:tcMar>
          </w:tcPr>
          <w:p w:rsidR="00000000" w:rsidP="00C606A9">
            <w:pPr>
              <w:pStyle w:val="BodyText"/>
              <w:rPr>
                <w:lang w:val="en-NZ"/>
              </w:rPr>
            </w:pPr>
            <w:r w:rsidRPr="00C606A9">
              <w:t>Drainage systems and grease traps are monitored to</w:t>
            </w:r>
            <w:r w:rsidRPr="00C606A9">
              <w:t xml:space="preserve"> </w:t>
            </w:r>
            <w:r w:rsidRPr="00C606A9">
              <w:t xml:space="preserve">detect </w:t>
            </w:r>
            <w:r w:rsidRPr="00C606A9">
              <w:rPr>
                <w:rStyle w:val="BoldandItalics"/>
              </w:rPr>
              <w:t>contamination</w:t>
            </w:r>
            <w:r w:rsidRPr="00C606A9">
              <w:t xml:space="preserve"> and blockages and to determine drainage flow and characteristics.</w:t>
            </w:r>
          </w:p>
        </w:tc>
      </w:tr>
      <w:tr w:rsidTr="00C606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06A9">
            <w:pPr>
              <w:pStyle w:val="BodyText"/>
              <w:rPr>
                <w:lang w:val="en-NZ"/>
              </w:rPr>
            </w:pPr>
            <w:r w:rsidRPr="00C606A9">
              <w:t>2.3</w:t>
            </w:r>
          </w:p>
        </w:tc>
        <w:tc>
          <w:tcPr>
            <w:tcW w:w="5610" w:type="dxa"/>
            <w:tcBorders>
              <w:top w:val="nil"/>
              <w:left w:val="nil"/>
              <w:bottom w:val="nil"/>
              <w:right w:val="nil"/>
            </w:tcBorders>
            <w:tcMar>
              <w:top w:w="0" w:type="dxa"/>
              <w:left w:w="62" w:type="dxa"/>
              <w:bottom w:w="0" w:type="dxa"/>
              <w:right w:w="62" w:type="dxa"/>
            </w:tcMar>
          </w:tcPr>
          <w:p w:rsidR="00000000" w:rsidRPr="00C606A9" w:rsidP="00C606A9">
            <w:pPr>
              <w:pStyle w:val="BodyText"/>
            </w:pPr>
            <w:r w:rsidRPr="00C606A9">
              <w:t>Sample of drainage liquid is taken to determine contamination level and characteristics according to organisational requirements and legislation and codes.</w:t>
            </w:r>
          </w:p>
        </w:tc>
      </w:tr>
    </w:tbl>
    <w:p w:rsidR="00000000" w:rsidRPr="00C606A9" w:rsidP="00C606A9">
      <w:pPr>
        <w:pStyle w:val="BodyText"/>
      </w:pPr>
    </w:p>
    <w:tbl>
      <w:tblPr>
        <w:tblW w:w="0" w:type="auto"/>
        <w:tblLayout w:type="fixed"/>
        <w:tblCellMar>
          <w:left w:w="62" w:type="dxa"/>
          <w:right w:w="62" w:type="dxa"/>
        </w:tblCellMar>
        <w:tblLook w:val="0000"/>
      </w:tblPr>
      <w:tblGrid>
        <w:gridCol w:w="678"/>
        <w:gridCol w:w="1962"/>
        <w:gridCol w:w="770"/>
        <w:gridCol w:w="5610"/>
      </w:tblGrid>
      <w:tr w:rsidTr="00C606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606A9">
            <w:pPr>
              <w:pStyle w:val="BodyText"/>
              <w:rPr>
                <w:lang w:val="en-NZ"/>
              </w:rPr>
            </w:pPr>
            <w:r w:rsidRPr="00C606A9">
              <w:t>3</w:t>
            </w:r>
          </w:p>
        </w:tc>
        <w:tc>
          <w:tcPr>
            <w:tcW w:w="1962" w:type="dxa"/>
            <w:vMerge w:val="restart"/>
            <w:tcBorders>
              <w:top w:val="nil"/>
              <w:left w:val="nil"/>
              <w:bottom w:val="nil"/>
              <w:right w:val="nil"/>
            </w:tcBorders>
            <w:tcMar>
              <w:top w:w="0" w:type="dxa"/>
              <w:left w:w="62" w:type="dxa"/>
              <w:bottom w:w="0" w:type="dxa"/>
              <w:right w:w="62" w:type="dxa"/>
            </w:tcMar>
          </w:tcPr>
          <w:p w:rsidR="00000000" w:rsidRPr="00C606A9" w:rsidP="00C606A9">
            <w:pPr>
              <w:pStyle w:val="BodyText"/>
            </w:pPr>
            <w:r w:rsidRPr="00C606A9">
              <w:t>Monitor waste and surrounding environment.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06A9">
            <w:pPr>
              <w:pStyle w:val="BodyText"/>
              <w:rPr>
                <w:lang w:val="en-NZ"/>
              </w:rPr>
            </w:pPr>
            <w:r w:rsidRPr="00C606A9">
              <w:t>3.1</w:t>
            </w:r>
          </w:p>
        </w:tc>
        <w:tc>
          <w:tcPr>
            <w:tcW w:w="5610" w:type="dxa"/>
            <w:tcBorders>
              <w:top w:val="nil"/>
              <w:left w:val="nil"/>
              <w:bottom w:val="nil"/>
              <w:right w:val="nil"/>
            </w:tcBorders>
            <w:tcMar>
              <w:top w:w="0" w:type="dxa"/>
              <w:left w:w="62" w:type="dxa"/>
              <w:bottom w:w="0" w:type="dxa"/>
              <w:right w:w="62" w:type="dxa"/>
            </w:tcMar>
          </w:tcPr>
          <w:p w:rsidR="00000000" w:rsidP="00C606A9">
            <w:pPr>
              <w:pStyle w:val="BodyText"/>
              <w:rPr>
                <w:lang w:val="en-NZ"/>
              </w:rPr>
            </w:pPr>
            <w:r w:rsidRPr="00C606A9">
              <w:t>Olfactory tests are organised to determine level of odour at waste site and surrounding environment, and to ensure compliance with organisational requirements and legislation and codes.</w:t>
            </w:r>
          </w:p>
        </w:tc>
      </w:tr>
      <w:tr w:rsidTr="00C606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06A9">
            <w:pPr>
              <w:pStyle w:val="BodyText"/>
              <w:rPr>
                <w:lang w:val="en-NZ"/>
              </w:rPr>
            </w:pPr>
            <w:r w:rsidRPr="00C606A9">
              <w:t>3.2</w:t>
            </w:r>
          </w:p>
        </w:tc>
        <w:tc>
          <w:tcPr>
            <w:tcW w:w="5610" w:type="dxa"/>
            <w:tcBorders>
              <w:top w:val="nil"/>
              <w:left w:val="nil"/>
              <w:bottom w:val="nil"/>
              <w:right w:val="nil"/>
            </w:tcBorders>
            <w:tcMar>
              <w:top w:w="0" w:type="dxa"/>
              <w:left w:w="62" w:type="dxa"/>
              <w:bottom w:w="0" w:type="dxa"/>
              <w:right w:w="62" w:type="dxa"/>
            </w:tcMar>
          </w:tcPr>
          <w:p w:rsidR="00000000" w:rsidP="00C606A9">
            <w:pPr>
              <w:pStyle w:val="BodyText"/>
              <w:rPr>
                <w:lang w:val="en-NZ"/>
              </w:rPr>
            </w:pPr>
            <w:r w:rsidRPr="00C606A9">
              <w:t>Tests to monito</w:t>
            </w:r>
            <w:r w:rsidRPr="00C606A9">
              <w:t>r noise levels are organised at waste site, according to organisational requirements and legislation and codes.</w:t>
            </w:r>
          </w:p>
        </w:tc>
      </w:tr>
      <w:tr w:rsidTr="00C606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06A9">
            <w:pPr>
              <w:pStyle w:val="BodyText"/>
              <w:rPr>
                <w:lang w:val="en-NZ"/>
              </w:rPr>
            </w:pPr>
            <w:r w:rsidRPr="00C606A9">
              <w:t>3.3</w:t>
            </w:r>
          </w:p>
        </w:tc>
        <w:tc>
          <w:tcPr>
            <w:tcW w:w="5610" w:type="dxa"/>
            <w:tcBorders>
              <w:top w:val="nil"/>
              <w:left w:val="nil"/>
              <w:bottom w:val="nil"/>
              <w:right w:val="nil"/>
            </w:tcBorders>
            <w:tcMar>
              <w:top w:w="0" w:type="dxa"/>
              <w:left w:w="62" w:type="dxa"/>
              <w:bottom w:w="0" w:type="dxa"/>
              <w:right w:w="62" w:type="dxa"/>
            </w:tcMar>
          </w:tcPr>
          <w:p w:rsidR="00000000" w:rsidP="00C606A9">
            <w:pPr>
              <w:pStyle w:val="BodyText"/>
              <w:rPr>
                <w:lang w:val="en-NZ"/>
              </w:rPr>
            </w:pPr>
            <w:r w:rsidRPr="00C606A9">
              <w:t>Tests to monitor gases at waste site are organised according to organisational requirements and legislation and codes.</w:t>
            </w:r>
          </w:p>
        </w:tc>
      </w:tr>
      <w:tr w:rsidTr="00C606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06A9">
            <w:pPr>
              <w:pStyle w:val="BodyText"/>
              <w:rPr>
                <w:lang w:val="en-NZ"/>
              </w:rPr>
            </w:pPr>
            <w:r w:rsidRPr="00C606A9">
              <w:t>3.4</w:t>
            </w:r>
          </w:p>
        </w:tc>
        <w:tc>
          <w:tcPr>
            <w:tcW w:w="5610" w:type="dxa"/>
            <w:tcBorders>
              <w:top w:val="nil"/>
              <w:left w:val="nil"/>
              <w:bottom w:val="nil"/>
              <w:right w:val="nil"/>
            </w:tcBorders>
            <w:tcMar>
              <w:top w:w="0" w:type="dxa"/>
              <w:left w:w="62" w:type="dxa"/>
              <w:bottom w:w="0" w:type="dxa"/>
              <w:right w:w="62" w:type="dxa"/>
            </w:tcMar>
          </w:tcPr>
          <w:p w:rsidR="00000000" w:rsidP="00C606A9">
            <w:pPr>
              <w:pStyle w:val="BodyText"/>
              <w:rPr>
                <w:lang w:val="en-NZ"/>
              </w:rPr>
            </w:pPr>
            <w:r w:rsidRPr="00C606A9">
              <w:t>Condition of fences, roads, signs and other infrastructure is monitored to determine maintenance requirements according to organisational requirements.</w:t>
            </w:r>
          </w:p>
        </w:tc>
      </w:tr>
      <w:tr w:rsidTr="00C606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606A9" w:rsidP="00C606A9">
            <w:pPr>
              <w:pStyle w:val="BodyText"/>
            </w:pPr>
            <w:r w:rsidRPr="00C606A9">
              <w:t>3.5</w:t>
            </w:r>
          </w:p>
        </w:tc>
        <w:tc>
          <w:tcPr>
            <w:tcW w:w="5610" w:type="dxa"/>
            <w:tcBorders>
              <w:top w:val="nil"/>
              <w:left w:val="nil"/>
              <w:bottom w:val="nil"/>
              <w:right w:val="nil"/>
            </w:tcBorders>
            <w:tcMar>
              <w:top w:w="0" w:type="dxa"/>
              <w:left w:w="62" w:type="dxa"/>
              <w:bottom w:w="0" w:type="dxa"/>
              <w:right w:w="62" w:type="dxa"/>
            </w:tcMar>
          </w:tcPr>
          <w:p w:rsidR="00000000" w:rsidRPr="00C606A9" w:rsidP="00C606A9">
            <w:pPr>
              <w:pStyle w:val="BodyText"/>
            </w:pPr>
            <w:r w:rsidRPr="00C606A9">
              <w:rPr>
                <w:rStyle w:val="BoldandItalics"/>
              </w:rPr>
              <w:t>Documentation</w:t>
            </w:r>
            <w:r w:rsidRPr="00C606A9">
              <w:t xml:space="preserve"> is completed according to organisational requirements.</w:t>
            </w:r>
          </w:p>
        </w:tc>
      </w:tr>
    </w:tbl>
    <w:p w:rsidR="00C62D7E" w:rsidP="00C606A9">
      <w:pPr>
        <w:pStyle w:val="BodyText"/>
      </w:pPr>
    </w:p>
    <w:p w:rsidR="00C62D7E" w:rsidP="00C606A9">
      <w:pPr>
        <w:pStyle w:val="BodyText"/>
      </w:pPr>
    </w:p>
    <w:p w:rsidR="00000000" w:rsidRPr="00C606A9" w:rsidP="00C606A9">
      <w:pPr>
        <w:pStyle w:val="Heading1"/>
      </w:pPr>
      <w:bookmarkStart w:id="9" w:name="O_382066"/>
      <w:bookmarkEnd w:id="9"/>
      <w:r w:rsidRPr="00C606A9">
        <w:t>Required</w:t>
      </w:r>
      <w:r w:rsidRPr="00C606A9">
        <w:t xml:space="preserve"> Skills and Knowledge</w:t>
      </w:r>
    </w:p>
    <w:tbl>
      <w:tblPr>
        <w:tblW w:w="9354" w:type="dxa"/>
        <w:tblLayout w:type="fixed"/>
        <w:tblCellMar>
          <w:left w:w="62" w:type="dxa"/>
          <w:right w:w="62" w:type="dxa"/>
        </w:tblCellMar>
        <w:tblLook w:val="0000"/>
      </w:tblPr>
      <w:tblGrid>
        <w:gridCol w:w="9354"/>
      </w:tblGrid>
      <w:tr w:rsidTr="00C606A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606A9">
            <w:pPr>
              <w:pStyle w:val="BodyText"/>
              <w:rPr>
                <w:lang w:val="en-NZ"/>
              </w:rPr>
            </w:pPr>
            <w:r w:rsidRPr="00C606A9">
              <w:t>This section describes the skills and knowledge required for this unit.</w:t>
            </w:r>
          </w:p>
        </w:tc>
      </w:tr>
      <w:tr w:rsidTr="00C606A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606A9">
            <w:pPr>
              <w:pStyle w:val="BodyText"/>
              <w:rPr>
                <w:lang w:val="en-NZ"/>
              </w:rPr>
            </w:pPr>
            <w:r w:rsidRPr="00C606A9">
              <w:rPr>
                <w:rStyle w:val="SpecialBold"/>
              </w:rPr>
              <w:t>Required skills</w:t>
            </w:r>
          </w:p>
        </w:tc>
      </w:tr>
      <w:tr w:rsidTr="00C606A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C606A9" w:rsidP="00C606A9">
            <w:pPr>
              <w:pStyle w:val="ListBullet"/>
            </w:pPr>
            <w:r w:rsidRPr="00C606A9">
              <w:t>analytical skills to:</w:t>
            </w:r>
          </w:p>
          <w:p w:rsidR="00000000" w:rsidRPr="00C606A9" w:rsidP="00C606A9">
            <w:pPr>
              <w:pStyle w:val="ListBullet2"/>
            </w:pPr>
            <w:r w:rsidRPr="00C606A9">
              <w:t>identify hazards and risks</w:t>
            </w:r>
          </w:p>
          <w:p w:rsidR="00000000" w:rsidRPr="00C606A9" w:rsidP="00C606A9">
            <w:pPr>
              <w:pStyle w:val="ListBullet2"/>
            </w:pPr>
            <w:r w:rsidRPr="00C606A9">
              <w:t>identify waste types and waste non-conformances</w:t>
            </w:r>
          </w:p>
          <w:p w:rsidR="00000000" w:rsidRPr="00C606A9" w:rsidP="00C606A9">
            <w:pPr>
              <w:pStyle w:val="ListBullet2"/>
            </w:pPr>
            <w:r w:rsidRPr="00C606A9">
              <w:t>segregate valuable resources</w:t>
            </w:r>
          </w:p>
          <w:p w:rsidR="00000000" w:rsidRPr="00C606A9" w:rsidP="00C606A9">
            <w:pPr>
              <w:pStyle w:val="ListBullet"/>
            </w:pPr>
            <w:r w:rsidRPr="00C606A9">
              <w:t>oral communication skills to:</w:t>
            </w:r>
          </w:p>
          <w:p w:rsidR="00000000" w:rsidRPr="00C606A9" w:rsidP="00C606A9">
            <w:pPr>
              <w:pStyle w:val="ListBullet2"/>
            </w:pPr>
            <w:r w:rsidRPr="00C606A9">
              <w:t>ask questions</w:t>
            </w:r>
          </w:p>
          <w:p w:rsidR="00000000" w:rsidRPr="00C606A9" w:rsidP="00C606A9">
            <w:pPr>
              <w:pStyle w:val="ListBullet2"/>
            </w:pPr>
            <w:r w:rsidRPr="00C606A9">
              <w:t>listen actively</w:t>
            </w:r>
          </w:p>
          <w:p w:rsidR="00000000" w:rsidRPr="00C606A9" w:rsidP="00C606A9">
            <w:pPr>
              <w:pStyle w:val="ListBullet2"/>
            </w:pPr>
            <w:r w:rsidRPr="00C606A9">
              <w:t>provide information</w:t>
            </w:r>
          </w:p>
          <w:p w:rsidR="00000000" w:rsidRPr="00C606A9" w:rsidP="00C606A9">
            <w:pPr>
              <w:pStyle w:val="ListBullet2"/>
            </w:pPr>
            <w:r w:rsidRPr="00C606A9">
              <w:t>give directions</w:t>
            </w:r>
          </w:p>
          <w:p w:rsidR="00000000" w:rsidRPr="00C606A9" w:rsidP="00C606A9">
            <w:pPr>
              <w:pStyle w:val="ListBullet"/>
            </w:pPr>
            <w:r w:rsidRPr="00C606A9">
              <w:t>literacy skills to:</w:t>
            </w:r>
          </w:p>
          <w:p w:rsidR="00000000" w:rsidRPr="00C606A9" w:rsidP="00C606A9">
            <w:pPr>
              <w:pStyle w:val="ListBullet2"/>
            </w:pPr>
            <w:r w:rsidRPr="00C606A9">
              <w:t>label</w:t>
            </w:r>
          </w:p>
          <w:p w:rsidR="00000000" w:rsidRPr="00C606A9" w:rsidP="00C606A9">
            <w:pPr>
              <w:pStyle w:val="ListBullet2"/>
            </w:pPr>
            <w:r w:rsidRPr="00C606A9">
              <w:t>report on waste segregation outcomes</w:t>
            </w:r>
          </w:p>
          <w:p w:rsidR="00000000" w:rsidRPr="00C606A9" w:rsidP="00C606A9">
            <w:pPr>
              <w:pStyle w:val="ListBullet2"/>
            </w:pPr>
            <w:r w:rsidRPr="00C606A9">
              <w:t>read and interpret:</w:t>
            </w:r>
          </w:p>
          <w:p w:rsidR="00000000" w:rsidRPr="00C606A9" w:rsidP="00C606A9">
            <w:pPr>
              <w:pStyle w:val="ListBullet3"/>
            </w:pPr>
            <w:r w:rsidRPr="00C606A9">
              <w:t>job sheets</w:t>
            </w:r>
          </w:p>
          <w:p w:rsidR="00000000" w:rsidRPr="00C606A9" w:rsidP="00C606A9">
            <w:pPr>
              <w:pStyle w:val="ListBullet3"/>
            </w:pPr>
            <w:r w:rsidRPr="00C606A9">
              <w:t>graduated devices</w:t>
            </w:r>
          </w:p>
          <w:p w:rsidR="00000000" w:rsidRPr="00C606A9" w:rsidP="00C606A9">
            <w:pPr>
              <w:pStyle w:val="ListBullet3"/>
            </w:pPr>
            <w:r w:rsidRPr="00C606A9">
              <w:t>work requirements and material safety data sheets (MSDS)</w:t>
            </w:r>
          </w:p>
          <w:p w:rsidR="00000000" w:rsidRPr="00C606A9" w:rsidP="00C606A9">
            <w:pPr>
              <w:pStyle w:val="ListBullet"/>
            </w:pPr>
            <w:r w:rsidRPr="00C606A9">
              <w:t>interpersonal skills to:</w:t>
            </w:r>
          </w:p>
          <w:p w:rsidR="00000000" w:rsidRPr="00C606A9" w:rsidP="00C606A9">
            <w:pPr>
              <w:pStyle w:val="ListBullet2"/>
            </w:pPr>
            <w:r w:rsidRPr="00C606A9">
              <w:t>work in a team environment</w:t>
            </w:r>
          </w:p>
          <w:p w:rsidR="00000000" w:rsidRPr="00C606A9" w:rsidP="00C606A9">
            <w:pPr>
              <w:pStyle w:val="ListBullet2"/>
            </w:pPr>
            <w:r w:rsidRPr="00C606A9">
              <w:t>lead teams</w:t>
            </w:r>
          </w:p>
          <w:p w:rsidR="00000000" w:rsidRPr="00C606A9" w:rsidP="00C606A9">
            <w:pPr>
              <w:pStyle w:val="ListBullet2"/>
            </w:pPr>
            <w:r w:rsidRPr="00C606A9">
              <w:t>provide guidance</w:t>
            </w:r>
          </w:p>
          <w:p w:rsidR="00000000" w:rsidRPr="00C606A9" w:rsidP="00C606A9">
            <w:pPr>
              <w:pStyle w:val="ListBullet"/>
            </w:pPr>
            <w:r w:rsidRPr="00C606A9">
              <w:t>self-management skills to:</w:t>
            </w:r>
          </w:p>
          <w:p w:rsidR="00000000" w:rsidRPr="00C606A9" w:rsidP="00C606A9">
            <w:pPr>
              <w:pStyle w:val="ListBullet2"/>
            </w:pPr>
            <w:r w:rsidRPr="00C606A9">
              <w:t>apply signalling techniques</w:t>
            </w:r>
          </w:p>
          <w:p w:rsidR="00000000" w:rsidRPr="00C606A9" w:rsidP="00C606A9">
            <w:pPr>
              <w:pStyle w:val="ListBullet2"/>
            </w:pPr>
            <w:r w:rsidRPr="00C606A9">
              <w:t>conduct work practices safely and efficiently</w:t>
            </w:r>
          </w:p>
          <w:p w:rsidR="00000000" w:rsidRPr="00C606A9" w:rsidP="00C606A9">
            <w:pPr>
              <w:pStyle w:val="ListBullet2"/>
            </w:pPr>
            <w:r w:rsidRPr="00C606A9">
              <w:t>handle waste non-conformances</w:t>
            </w:r>
          </w:p>
          <w:p w:rsidR="00000000" w:rsidRPr="00C606A9" w:rsidP="00C606A9">
            <w:pPr>
              <w:pStyle w:val="ListBullet2"/>
            </w:pPr>
            <w:r w:rsidRPr="00C606A9">
              <w:t>organise work methodically</w:t>
            </w:r>
          </w:p>
          <w:p w:rsidR="00000000" w:rsidRPr="00C606A9" w:rsidP="00C606A9">
            <w:pPr>
              <w:pStyle w:val="ListBullet2"/>
            </w:pPr>
            <w:r w:rsidRPr="00C606A9">
              <w:t>use emergency and PPE</w:t>
            </w:r>
          </w:p>
          <w:p w:rsidR="00000000" w:rsidRPr="00C606A9" w:rsidP="00C606A9">
            <w:pPr>
              <w:pStyle w:val="ListBullet"/>
            </w:pPr>
            <w:r w:rsidRPr="00C606A9">
              <w:t>material handling skills to:</w:t>
            </w:r>
          </w:p>
          <w:p w:rsidR="00000000" w:rsidRPr="00C606A9" w:rsidP="00C606A9">
            <w:pPr>
              <w:pStyle w:val="ListBullet2"/>
            </w:pPr>
            <w:r w:rsidRPr="00C606A9">
              <w:t>identify opportunities for resource recovery</w:t>
            </w:r>
          </w:p>
          <w:p w:rsidR="00000000" w:rsidRPr="00C606A9" w:rsidP="00C606A9">
            <w:pPr>
              <w:pStyle w:val="ListBullet2"/>
            </w:pPr>
            <w:r w:rsidRPr="00C606A9">
              <w:t>cover and compact waste and roads</w:t>
            </w:r>
          </w:p>
          <w:p w:rsidR="00000000" w:rsidRPr="00C606A9" w:rsidP="00C606A9">
            <w:pPr>
              <w:pStyle w:val="ListBullet"/>
            </w:pPr>
            <w:r w:rsidRPr="00C606A9">
              <w:t xml:space="preserve">technical skills to facilitate: </w:t>
            </w:r>
          </w:p>
          <w:p w:rsidR="00000000" w:rsidRPr="00C606A9" w:rsidP="00C606A9">
            <w:pPr>
              <w:pStyle w:val="ListBullet2"/>
            </w:pPr>
            <w:r w:rsidRPr="00C606A9">
              <w:t>plant and equipment operation, i</w:t>
            </w:r>
            <w:r w:rsidRPr="00C606A9">
              <w:t>ncluding computer operation and problem solving</w:t>
            </w:r>
          </w:p>
          <w:p w:rsidR="00000000" w:rsidRPr="00C606A9" w:rsidP="00C606A9">
            <w:pPr>
              <w:pStyle w:val="ListBullet2"/>
            </w:pPr>
            <w:r w:rsidRPr="00C606A9">
              <w:t xml:space="preserve">basic cleaning and maintenance of plant and equipment </w:t>
            </w:r>
          </w:p>
          <w:p w:rsidR="00000000" w:rsidRPr="00C606A9" w:rsidP="00C606A9">
            <w:pPr>
              <w:pStyle w:val="ListBullet2"/>
            </w:pPr>
            <w:r w:rsidRPr="00C606A9">
              <w:t>selection of plant and equipment</w:t>
            </w:r>
          </w:p>
          <w:p w:rsidR="00000000" w:rsidRPr="00C606A9" w:rsidP="00C606A9">
            <w:pPr>
              <w:pStyle w:val="ListBullet"/>
            </w:pPr>
            <w:r w:rsidRPr="00C606A9">
              <w:t>planning and initiative skills to supervise teams, including:</w:t>
            </w:r>
          </w:p>
          <w:p w:rsidR="00000000" w:rsidRPr="00C606A9" w:rsidP="00C606A9">
            <w:pPr>
              <w:pStyle w:val="ListBullet2"/>
            </w:pPr>
            <w:r w:rsidRPr="00C606A9">
              <w:t>providing guidance</w:t>
            </w:r>
          </w:p>
          <w:p w:rsidR="00000000" w:rsidRPr="00C606A9" w:rsidP="00C606A9">
            <w:pPr>
              <w:pStyle w:val="ListBullet2"/>
            </w:pPr>
            <w:r w:rsidRPr="00C606A9">
              <w:t>demonstrating functions associated with disposal site</w:t>
            </w:r>
          </w:p>
          <w:p w:rsidR="00000000" w:rsidP="00C606A9">
            <w:pPr>
              <w:pStyle w:val="ListBullet2"/>
              <w:rPr>
                <w:lang w:val="en-NZ"/>
              </w:rPr>
            </w:pPr>
            <w:r w:rsidRPr="00C606A9">
              <w:t>planning and problem solving in tasks</w:t>
            </w:r>
          </w:p>
        </w:tc>
      </w:tr>
      <w:tr w:rsidTr="00C606A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606A9">
            <w:pPr>
              <w:pStyle w:val="BodyText"/>
              <w:rPr>
                <w:lang w:val="en-NZ"/>
              </w:rPr>
            </w:pPr>
            <w:r w:rsidRPr="00C606A9">
              <w:rPr>
                <w:rStyle w:val="SpecialBold"/>
              </w:rPr>
              <w:t>Required knowledge</w:t>
            </w:r>
          </w:p>
        </w:tc>
      </w:tr>
      <w:tr w:rsidTr="00C606A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C606A9" w:rsidP="00C606A9">
            <w:pPr>
              <w:pStyle w:val="ListBullet"/>
            </w:pPr>
            <w:r w:rsidRPr="00C606A9">
              <w:t>environmental management relating to:</w:t>
            </w:r>
          </w:p>
          <w:p w:rsidR="00000000" w:rsidRPr="00C606A9" w:rsidP="00C606A9">
            <w:pPr>
              <w:pStyle w:val="ListBullet2"/>
            </w:pPr>
            <w:r w:rsidRPr="00C606A9">
              <w:t>techniques to minimise erosion</w:t>
            </w:r>
          </w:p>
          <w:p w:rsidR="00000000" w:rsidRPr="00C606A9" w:rsidP="00C606A9">
            <w:pPr>
              <w:pStyle w:val="ListBullet2"/>
            </w:pPr>
            <w:r w:rsidRPr="00C606A9">
              <w:t>waste types, streams and characteristics</w:t>
            </w:r>
          </w:p>
          <w:p w:rsidR="00000000" w:rsidRPr="00C606A9" w:rsidP="00C606A9">
            <w:pPr>
              <w:pStyle w:val="ListBullet2"/>
            </w:pPr>
            <w:r w:rsidRPr="00C606A9">
              <w:t xml:space="preserve">waste covering requirements and considerations </w:t>
            </w:r>
          </w:p>
          <w:p w:rsidR="00000000" w:rsidRPr="00C606A9" w:rsidP="00C606A9">
            <w:pPr>
              <w:pStyle w:val="ListBullet2"/>
            </w:pPr>
            <w:r w:rsidRPr="00C606A9">
              <w:t>industry standards and legislation</w:t>
            </w:r>
          </w:p>
          <w:p w:rsidR="00000000" w:rsidRPr="00C606A9" w:rsidP="00C606A9">
            <w:pPr>
              <w:pStyle w:val="ListBullet"/>
            </w:pPr>
            <w:r w:rsidRPr="00C606A9">
              <w:t xml:space="preserve">identification of: </w:t>
            </w:r>
          </w:p>
          <w:p w:rsidR="00000000" w:rsidRPr="00C606A9" w:rsidP="00C606A9">
            <w:pPr>
              <w:pStyle w:val="ListBullet2"/>
            </w:pPr>
            <w:r w:rsidRPr="00C606A9">
              <w:t>waste contaminants</w:t>
            </w:r>
          </w:p>
          <w:p w:rsidR="00000000" w:rsidRPr="00C606A9" w:rsidP="00C606A9">
            <w:pPr>
              <w:pStyle w:val="ListBullet2"/>
            </w:pPr>
            <w:r w:rsidRPr="00C606A9">
              <w:t>waste non-conformances</w:t>
            </w:r>
          </w:p>
          <w:p w:rsidR="00000000" w:rsidRPr="00C606A9" w:rsidP="00C606A9">
            <w:pPr>
              <w:pStyle w:val="ListBullet2"/>
            </w:pPr>
            <w:r w:rsidRPr="00C606A9">
              <w:t>types of waste cover materials, their uses and benefits</w:t>
            </w:r>
          </w:p>
          <w:p w:rsidR="00000000" w:rsidRPr="00C606A9" w:rsidP="00C606A9">
            <w:pPr>
              <w:pStyle w:val="ListBullet2"/>
            </w:pPr>
            <w:r w:rsidRPr="00C606A9">
              <w:t>drainage systems</w:t>
            </w:r>
          </w:p>
          <w:p w:rsidR="00000000" w:rsidRPr="00C606A9" w:rsidP="00C606A9">
            <w:pPr>
              <w:pStyle w:val="ListBullet2"/>
            </w:pPr>
            <w:r w:rsidRPr="00C606A9">
              <w:t>sample tests</w:t>
            </w:r>
          </w:p>
          <w:p w:rsidR="00000000" w:rsidRPr="00C606A9" w:rsidP="00C606A9">
            <w:pPr>
              <w:pStyle w:val="ListBullet"/>
            </w:pPr>
            <w:r w:rsidRPr="00C606A9">
              <w:t>procedures for containing segregated waste types, including containment and isolation of hazardous waste</w:t>
            </w:r>
          </w:p>
          <w:p w:rsidR="00000000" w:rsidRPr="00C606A9" w:rsidP="00C606A9">
            <w:pPr>
              <w:pStyle w:val="ListBullet"/>
            </w:pPr>
            <w:r w:rsidRPr="00C606A9">
              <w:t>potential hazards and risks relating to:</w:t>
            </w:r>
          </w:p>
          <w:p w:rsidR="00000000" w:rsidRPr="00C606A9" w:rsidP="00C606A9">
            <w:pPr>
              <w:pStyle w:val="ListBullet2"/>
            </w:pPr>
            <w:r w:rsidRPr="00C606A9">
              <w:t>disposal sites</w:t>
            </w:r>
          </w:p>
          <w:p w:rsidR="00000000" w:rsidRPr="00C606A9" w:rsidP="00C606A9">
            <w:pPr>
              <w:pStyle w:val="ListBullet2"/>
            </w:pPr>
            <w:r w:rsidRPr="00C606A9">
              <w:t>emergency response procedures</w:t>
            </w:r>
          </w:p>
          <w:p w:rsidR="00000000" w:rsidRPr="00C606A9" w:rsidP="00C606A9">
            <w:pPr>
              <w:pStyle w:val="ListBullet"/>
            </w:pPr>
            <w:r w:rsidRPr="00C606A9">
              <w:t>waste management provision, including:</w:t>
            </w:r>
          </w:p>
          <w:p w:rsidR="00000000" w:rsidRPr="00C606A9" w:rsidP="00C606A9">
            <w:pPr>
              <w:pStyle w:val="ListBullet2"/>
            </w:pPr>
            <w:r w:rsidRPr="00C606A9">
              <w:t>client requirements</w:t>
            </w:r>
          </w:p>
          <w:p w:rsidR="00000000" w:rsidRPr="00C606A9" w:rsidP="00C606A9">
            <w:pPr>
              <w:pStyle w:val="ListBullet2"/>
            </w:pPr>
            <w:r w:rsidRPr="00C606A9">
              <w:t>dut</w:t>
            </w:r>
            <w:r w:rsidRPr="00C606A9">
              <w:t>y of care</w:t>
            </w:r>
          </w:p>
          <w:p w:rsidR="00000000" w:rsidRPr="00C606A9" w:rsidP="00C606A9">
            <w:pPr>
              <w:pStyle w:val="ListBullet2"/>
            </w:pPr>
            <w:r w:rsidRPr="00C606A9">
              <w:t>organisational requirements</w:t>
            </w:r>
          </w:p>
          <w:p w:rsidR="00000000" w:rsidRPr="00C606A9" w:rsidP="00C606A9">
            <w:pPr>
              <w:pStyle w:val="ListBullet2"/>
            </w:pPr>
            <w:r w:rsidRPr="00C606A9">
              <w:t>reporting requirements</w:t>
            </w:r>
          </w:p>
          <w:p w:rsidR="00000000" w:rsidRPr="00C606A9" w:rsidP="00C606A9">
            <w:pPr>
              <w:pStyle w:val="ListBullet2"/>
            </w:pPr>
            <w:r w:rsidRPr="00C606A9">
              <w:t>waste management options</w:t>
            </w:r>
          </w:p>
          <w:p w:rsidR="00000000" w:rsidRPr="00C606A9" w:rsidP="00C606A9">
            <w:pPr>
              <w:pStyle w:val="ListBullet2"/>
            </w:pPr>
            <w:r w:rsidRPr="00C606A9">
              <w:t>waste management hierarchy</w:t>
            </w:r>
          </w:p>
          <w:p w:rsidR="00000000" w:rsidRPr="00C606A9" w:rsidP="00C606A9">
            <w:pPr>
              <w:pStyle w:val="ListBullet2"/>
            </w:pPr>
            <w:r w:rsidRPr="00C606A9">
              <w:t>waste site management plan</w:t>
            </w:r>
          </w:p>
          <w:p w:rsidR="00000000" w:rsidRPr="00C606A9" w:rsidP="00C606A9">
            <w:pPr>
              <w:pStyle w:val="ListBullet"/>
            </w:pPr>
            <w:r w:rsidRPr="00C606A9">
              <w:t>OHS requirements relating to:</w:t>
            </w:r>
          </w:p>
          <w:p w:rsidR="00000000" w:rsidRPr="00C606A9" w:rsidP="00C606A9">
            <w:pPr>
              <w:pStyle w:val="ListBullet2"/>
            </w:pPr>
            <w:r w:rsidRPr="00C606A9">
              <w:t>dangerous goods and hazardous substances</w:t>
            </w:r>
          </w:p>
          <w:p w:rsidR="00000000" w:rsidRPr="00C606A9" w:rsidP="00C606A9">
            <w:pPr>
              <w:pStyle w:val="ListBullet2"/>
            </w:pPr>
            <w:r w:rsidRPr="00C606A9">
              <w:t>OHS hierarchy of control</w:t>
            </w:r>
          </w:p>
          <w:p w:rsidR="00000000" w:rsidRPr="00C606A9" w:rsidP="00C606A9">
            <w:pPr>
              <w:pStyle w:val="ListBullet2"/>
            </w:pPr>
            <w:r w:rsidRPr="00C606A9">
              <w:t>emergency response procedures</w:t>
            </w:r>
          </w:p>
          <w:p w:rsidR="00000000" w:rsidRPr="00C606A9" w:rsidP="00C606A9">
            <w:pPr>
              <w:pStyle w:val="ListBullet"/>
            </w:pPr>
            <w:r w:rsidRPr="00C606A9">
              <w:t>principles of supervision, including:</w:t>
            </w:r>
          </w:p>
          <w:p w:rsidR="00000000" w:rsidRPr="00C606A9" w:rsidP="00C606A9">
            <w:pPr>
              <w:pStyle w:val="ListBullet2"/>
            </w:pPr>
            <w:r w:rsidRPr="00C606A9">
              <w:t>leading by example</w:t>
            </w:r>
          </w:p>
          <w:p w:rsidR="00000000" w:rsidRPr="00C606A9" w:rsidP="00C606A9">
            <w:pPr>
              <w:pStyle w:val="ListBullet2"/>
            </w:pPr>
            <w:r w:rsidRPr="00C606A9">
              <w:t>providing or organising training</w:t>
            </w:r>
          </w:p>
          <w:p w:rsidR="00000000" w:rsidRPr="00C606A9" w:rsidP="00C606A9">
            <w:pPr>
              <w:pStyle w:val="ListBullet2"/>
            </w:pPr>
            <w:r w:rsidRPr="00C606A9">
              <w:t xml:space="preserve">establishing work plans </w:t>
            </w:r>
          </w:p>
          <w:p w:rsidR="00000000" w:rsidRPr="00C606A9" w:rsidP="00C606A9">
            <w:pPr>
              <w:pStyle w:val="ListBullet2"/>
            </w:pPr>
            <w:r w:rsidRPr="00C606A9">
              <w:t>monitoring work activity and team outputs</w:t>
            </w:r>
          </w:p>
          <w:p w:rsidR="00000000" w:rsidRPr="00C606A9" w:rsidP="00C606A9">
            <w:pPr>
              <w:pStyle w:val="ListBullet2"/>
            </w:pPr>
            <w:r w:rsidRPr="00C606A9">
              <w:t>establishing effective communication channels</w:t>
            </w:r>
          </w:p>
          <w:p w:rsidR="00000000" w:rsidRPr="00C606A9" w:rsidP="00C606A9">
            <w:pPr>
              <w:pStyle w:val="ListBullet"/>
            </w:pPr>
            <w:r w:rsidRPr="00C606A9">
              <w:t>plant, equipment and materials to facilitate:</w:t>
            </w:r>
          </w:p>
          <w:p w:rsidR="00000000" w:rsidRPr="00C606A9" w:rsidP="00C606A9">
            <w:pPr>
              <w:pStyle w:val="ListBullet2"/>
            </w:pPr>
            <w:r w:rsidRPr="00C606A9">
              <w:t>operation of plant and equipment</w:t>
            </w:r>
          </w:p>
          <w:p w:rsidR="00000000" w:rsidRPr="00C606A9" w:rsidP="00C606A9">
            <w:pPr>
              <w:pStyle w:val="ListBullet2"/>
            </w:pPr>
            <w:r w:rsidRPr="00C606A9">
              <w:t>cleaning and maintenance of plant and equipment</w:t>
            </w:r>
          </w:p>
          <w:p w:rsidR="00000000" w:rsidRPr="00C606A9" w:rsidP="00C606A9">
            <w:pPr>
              <w:pStyle w:val="ListBullet2"/>
            </w:pPr>
            <w:r w:rsidRPr="00C606A9">
              <w:t>plant shut-down, lock-out and isolation procedures</w:t>
            </w:r>
          </w:p>
        </w:tc>
      </w:tr>
    </w:tbl>
    <w:p w:rsidR="00000000" w:rsidRPr="00C606A9" w:rsidP="00C606A9">
      <w:pPr>
        <w:pStyle w:val="BodyText"/>
      </w:pPr>
    </w:p>
    <w:p w:rsidR="00000000" w:rsidRPr="00C606A9" w:rsidP="00C606A9">
      <w:pPr>
        <w:pStyle w:val="AllowPageBreak"/>
      </w:pPr>
    </w:p>
    <w:p w:rsidR="00000000" w:rsidRPr="00C606A9" w:rsidP="00C606A9">
      <w:pPr>
        <w:pStyle w:val="Heading1"/>
      </w:pPr>
      <w:bookmarkStart w:id="10" w:name="O_382067"/>
      <w:bookmarkEnd w:id="10"/>
      <w:r w:rsidRPr="00C606A9">
        <w:t>Evidence Guide</w:t>
      </w:r>
    </w:p>
    <w:tbl>
      <w:tblPr>
        <w:tblW w:w="9462" w:type="dxa"/>
        <w:tblLayout w:type="fixed"/>
        <w:tblCellMar>
          <w:left w:w="62" w:type="dxa"/>
          <w:right w:w="62" w:type="dxa"/>
        </w:tblCellMar>
        <w:tblLook w:val="0000"/>
      </w:tblPr>
      <w:tblGrid>
        <w:gridCol w:w="2700"/>
        <w:gridCol w:w="6762"/>
      </w:tblGrid>
      <w:tr w:rsidTr="00C606A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606A9">
            <w:pPr>
              <w:pStyle w:val="BodyText"/>
              <w:rPr>
                <w:lang w:val="en-NZ"/>
              </w:rPr>
            </w:pPr>
            <w:r w:rsidRPr="00C606A9">
              <w:t>The evidence guide provides advice on assessment and must be read in conjunction with the performance criteria, required skills and knowledge, range statement and the Assessment Guidelines for the Training Package.</w:t>
            </w:r>
          </w:p>
        </w:tc>
      </w:tr>
      <w:tr w:rsidTr="00C606A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6A9">
            <w:pPr>
              <w:pStyle w:val="BodyText"/>
              <w:rPr>
                <w:lang w:val="en-NZ"/>
              </w:rPr>
            </w:pPr>
            <w:r w:rsidRPr="00C606A9">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6A9">
            <w:pPr>
              <w:pStyle w:val="BodyText"/>
              <w:rPr>
                <w:lang w:val="en-NZ"/>
              </w:rPr>
            </w:pPr>
            <w:r w:rsidRPr="00C606A9">
              <w:t>This unit of com</w:t>
            </w:r>
            <w:r w:rsidRPr="00C606A9">
              <w:t xml:space="preserve">petency could be assessed by observing practical demonstration in the workplace, or in a simulated environment, of the monitoring of a waste disposal site. </w:t>
            </w:r>
          </w:p>
        </w:tc>
      </w:tr>
      <w:tr w:rsidTr="00C606A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6A9">
            <w:pPr>
              <w:pStyle w:val="BodyText"/>
              <w:rPr>
                <w:lang w:val="en-NZ"/>
              </w:rPr>
            </w:pPr>
            <w:r w:rsidRPr="00C606A9">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6A9" w:rsidP="00C606A9">
            <w:pPr>
              <w:pStyle w:val="BodyText"/>
            </w:pPr>
            <w:r w:rsidRPr="00C606A9">
              <w:t>A per</w:t>
            </w:r>
            <w:r w:rsidRPr="00C606A9">
              <w:t>son who demonstrates competency in this unit must be able to provide evidence of the required skills and knowledge specified in this unit.</w:t>
            </w:r>
          </w:p>
          <w:p w:rsidR="00000000" w:rsidRPr="00C606A9" w:rsidP="00C606A9">
            <w:pPr>
              <w:pStyle w:val="BodyText"/>
            </w:pPr>
            <w:r w:rsidRPr="00C606A9">
              <w:t>In particular the person should demonstrate the ability to:</w:t>
            </w:r>
          </w:p>
          <w:p w:rsidR="00000000" w:rsidRPr="00C606A9" w:rsidP="00C606A9">
            <w:pPr>
              <w:pStyle w:val="ListBullet"/>
            </w:pPr>
            <w:r w:rsidRPr="00C606A9">
              <w:t>identify monitoring requirements, including special test</w:t>
            </w:r>
            <w:r w:rsidRPr="00C606A9">
              <w:t>s</w:t>
            </w:r>
          </w:p>
          <w:p w:rsidR="00000000" w:rsidRPr="00C606A9" w:rsidP="00C606A9">
            <w:pPr>
              <w:pStyle w:val="ListBullet"/>
            </w:pPr>
            <w:r w:rsidRPr="00C606A9">
              <w:t>recognise potential hazards and risks to monitoring activities</w:t>
            </w:r>
          </w:p>
          <w:p w:rsidR="00000000" w:rsidRPr="00C606A9" w:rsidP="00C606A9">
            <w:pPr>
              <w:pStyle w:val="ListBullet"/>
            </w:pPr>
            <w:r w:rsidRPr="00C606A9">
              <w:t>monitor landfill cells, drainage systems and landfill environment</w:t>
            </w:r>
          </w:p>
          <w:p w:rsidR="00000000" w:rsidP="00C606A9">
            <w:pPr>
              <w:pStyle w:val="ListBullet"/>
              <w:rPr>
                <w:lang w:val="en-NZ"/>
              </w:rPr>
            </w:pPr>
            <w:r w:rsidRPr="00C606A9">
              <w:t>observe OHS requirements.</w:t>
            </w:r>
          </w:p>
        </w:tc>
      </w:tr>
      <w:tr w:rsidTr="00C606A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6A9">
            <w:pPr>
              <w:pStyle w:val="BodyText"/>
              <w:rPr>
                <w:lang w:val="en-NZ"/>
              </w:rPr>
            </w:pPr>
            <w:r w:rsidRPr="00C606A9">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6A9" w:rsidP="00C606A9">
            <w:pPr>
              <w:pStyle w:val="BodyText"/>
            </w:pPr>
            <w:r w:rsidRPr="00C606A9">
              <w:t>Assessment of essential underpinning knowledge may be conducted in an off-site context. It is to comply with relevant regulatory or Australian standards’ requirements.</w:t>
            </w:r>
          </w:p>
          <w:p w:rsidR="00000000" w:rsidRPr="00C606A9" w:rsidP="00C606A9">
            <w:pPr>
              <w:pStyle w:val="BodyText"/>
            </w:pPr>
            <w:r w:rsidRPr="00C606A9">
              <w:t>Resource implications for assessment include:</w:t>
            </w:r>
          </w:p>
          <w:p w:rsidR="00000000" w:rsidRPr="00C606A9" w:rsidP="00C606A9">
            <w:pPr>
              <w:pStyle w:val="ListBullet"/>
            </w:pPr>
            <w:r w:rsidRPr="00C606A9">
              <w:t>work plans and approved specifications</w:t>
            </w:r>
          </w:p>
          <w:p w:rsidR="00000000" w:rsidP="00C606A9">
            <w:pPr>
              <w:pStyle w:val="ListBullet"/>
              <w:rPr>
                <w:lang w:val="en-NZ"/>
              </w:rPr>
            </w:pPr>
            <w:r w:rsidRPr="00C606A9">
              <w:t>fo</w:t>
            </w:r>
            <w:r w:rsidRPr="00C606A9">
              <w:t>rms and procedures manuals.</w:t>
            </w:r>
          </w:p>
        </w:tc>
      </w:tr>
      <w:tr w:rsidTr="00C606A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6A9">
            <w:pPr>
              <w:pStyle w:val="BodyText"/>
              <w:rPr>
                <w:lang w:val="en-NZ"/>
              </w:rPr>
            </w:pPr>
            <w:r w:rsidRPr="00C606A9">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6A9" w:rsidP="00C606A9">
            <w:pPr>
              <w:pStyle w:val="BodyText"/>
            </w:pPr>
            <w:r w:rsidRPr="00C606A9">
              <w:t>Monitoring a disposal site must comply with industry expectations in the particular client environment. If the environment is narrowly defined or is not representative of industry needs, it may be necessary</w:t>
            </w:r>
            <w:r w:rsidRPr="00C606A9">
              <w:t xml:space="preserve"> to refer to portfolio case studies to assess competency in the monitoring of a disposal site.</w:t>
            </w:r>
          </w:p>
          <w:p w:rsidR="00000000" w:rsidRPr="00C606A9" w:rsidP="00C606A9">
            <w:pPr>
              <w:pStyle w:val="BodyText"/>
            </w:pPr>
            <w:r w:rsidRPr="00C606A9">
              <w:t>Assessment methods must:</w:t>
            </w:r>
          </w:p>
          <w:p w:rsidR="00000000" w:rsidRPr="00C606A9" w:rsidP="00C606A9">
            <w:pPr>
              <w:pStyle w:val="ListBullet"/>
            </w:pPr>
            <w:r w:rsidRPr="00C606A9">
              <w:t>satisfy the endorsed Assessment Guidelines of the Property Services Training Package</w:t>
            </w:r>
          </w:p>
          <w:p w:rsidR="00000000" w:rsidRPr="00C606A9" w:rsidP="00C606A9">
            <w:pPr>
              <w:pStyle w:val="ListBullet"/>
            </w:pPr>
            <w:r w:rsidRPr="00C606A9">
              <w:t>include direct observation of tasks in real or sim</w:t>
            </w:r>
            <w:r w:rsidRPr="00C606A9">
              <w:t>ulated work conditions, with questioning to confirm the ability to consistently identify and correctly interpret the essential underpinning knowledge required for practical application</w:t>
            </w:r>
          </w:p>
          <w:p w:rsidR="00000000" w:rsidRPr="00C606A9" w:rsidP="00C606A9">
            <w:pPr>
              <w:pStyle w:val="ListBullet"/>
            </w:pPr>
            <w:r w:rsidRPr="00C606A9">
              <w:t>reinforce the integration of employability skills with workplace tasks and job roles</w:t>
            </w:r>
          </w:p>
          <w:p w:rsidR="00000000" w:rsidP="00C606A9">
            <w:pPr>
              <w:pStyle w:val="ListBullet"/>
              <w:rPr>
                <w:lang w:val="en-NZ"/>
              </w:rPr>
            </w:pPr>
            <w:r w:rsidRPr="00C606A9">
              <w:t>confirm that competency is verified and able to be transferred to other circumstances and environments.</w:t>
            </w:r>
          </w:p>
        </w:tc>
      </w:tr>
      <w:tr w:rsidTr="00C606A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6A9">
            <w:pPr>
              <w:pStyle w:val="BodyText"/>
              <w:rPr>
                <w:lang w:val="en-NZ"/>
              </w:rPr>
            </w:pPr>
            <w:r w:rsidRPr="00C606A9">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6A9" w:rsidP="00C606A9">
            <w:pPr>
              <w:pStyle w:val="BodyText"/>
            </w:pPr>
            <w:r w:rsidRPr="00C606A9">
              <w:t>Reasonable adjustments for peo</w:t>
            </w:r>
            <w:r w:rsidRPr="00C606A9">
              <w:t xml:space="preserve">ple with disabilities must be made to assessment processes where required. This could include access to modified equipment and other physical resources, and the provision </w:t>
            </w:r>
            <w:r w:rsidRPr="00C606A9">
              <w:t>of appropriate assessment support.</w:t>
            </w:r>
          </w:p>
          <w:p w:rsidR="00000000" w:rsidRPr="00C606A9" w:rsidP="00C606A9">
            <w:pPr>
              <w:pStyle w:val="BodyText"/>
            </w:pPr>
            <w:r w:rsidRPr="00C606A9">
              <w:t xml:space="preserve">Assessment processes and techniques should as far </w:t>
            </w:r>
            <w:r w:rsidRPr="00C606A9">
              <w:t>as is practical take into account the language, literacy and numeracy capacity of the candidate in relation to the competency being assessed.</w:t>
            </w:r>
          </w:p>
          <w:p w:rsidR="00000000" w:rsidRPr="00C606A9" w:rsidP="00C606A9">
            <w:pPr>
              <w:pStyle w:val="BodyText"/>
            </w:pPr>
            <w:r w:rsidRPr="00C606A9">
              <w:t>This unit could be assessed on its own or in combination with other units relevant to the job function, for exampl</w:t>
            </w:r>
            <w:r w:rsidRPr="00C606A9">
              <w:t>e:</w:t>
            </w:r>
          </w:p>
          <w:p w:rsidR="00000000" w:rsidRPr="00C606A9" w:rsidP="00C606A9">
            <w:pPr>
              <w:pStyle w:val="ListBullet"/>
            </w:pPr>
            <w:r w:rsidRPr="00C606A9">
              <w:t>CPPCMN3001B Participate in environmentally sustainable work practices</w:t>
            </w:r>
          </w:p>
          <w:p w:rsidR="00000000" w:rsidRPr="00C606A9" w:rsidP="00C606A9">
            <w:pPr>
              <w:pStyle w:val="ListBullet"/>
            </w:pPr>
            <w:r w:rsidRPr="00C606A9">
              <w:t>CPPCMN4007A Manage workplace safety arrangements</w:t>
            </w:r>
          </w:p>
          <w:p w:rsidR="00000000" w:rsidRPr="00C606A9" w:rsidP="00C606A9">
            <w:pPr>
              <w:pStyle w:val="ListBullet"/>
            </w:pPr>
            <w:r w:rsidRPr="00C606A9">
              <w:t>CPPWMT3023A Maintain waste disposal sites.</w:t>
            </w:r>
          </w:p>
        </w:tc>
      </w:tr>
    </w:tbl>
    <w:p w:rsidR="00000000" w:rsidRPr="00C606A9" w:rsidP="00C606A9">
      <w:pPr>
        <w:pStyle w:val="BodyText"/>
      </w:pPr>
    </w:p>
    <w:p w:rsidR="00000000" w:rsidRPr="00C606A9" w:rsidP="00C606A9">
      <w:pPr>
        <w:pStyle w:val="AllowPageBreak"/>
      </w:pPr>
    </w:p>
    <w:p w:rsidR="00000000" w:rsidRPr="00C606A9" w:rsidP="00C606A9">
      <w:pPr>
        <w:pStyle w:val="Heading1"/>
      </w:pPr>
      <w:bookmarkStart w:id="11" w:name="O_382068"/>
      <w:bookmarkEnd w:id="11"/>
      <w:r w:rsidRPr="00C606A9">
        <w:t>Range Statement</w:t>
      </w:r>
    </w:p>
    <w:tbl>
      <w:tblPr>
        <w:tblW w:w="9462" w:type="dxa"/>
        <w:tblLayout w:type="fixed"/>
        <w:tblCellMar>
          <w:left w:w="62" w:type="dxa"/>
          <w:right w:w="62" w:type="dxa"/>
        </w:tblCellMar>
        <w:tblLook w:val="0000"/>
      </w:tblPr>
      <w:tblGrid>
        <w:gridCol w:w="2700"/>
        <w:gridCol w:w="6762"/>
      </w:tblGrid>
      <w:tr w:rsidTr="00C606A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606A9">
            <w:pPr>
              <w:pStyle w:val="BodyText"/>
              <w:rPr>
                <w:lang w:val="en-NZ"/>
              </w:rPr>
            </w:pPr>
            <w:r w:rsidRPr="00C606A9">
              <w:t>The range statement relates to the unit of competency as a whole. It allows for different work environments and situations that may affect performance. Bold italicised wording, if used in the performance criteria, is detailed below. Essential operating con</w:t>
            </w:r>
            <w:r w:rsidRPr="00C606A9">
              <w:t>ditions that may be present with training and assessment (depending on the work situation, needs of the candidate, accessibility of the item, and local industry and regional contexts) may also be included.</w:t>
            </w:r>
          </w:p>
        </w:tc>
      </w:tr>
      <w:tr w:rsidTr="00C606A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6A9">
            <w:pPr>
              <w:pStyle w:val="BodyText"/>
              <w:rPr>
                <w:lang w:val="en-NZ"/>
              </w:rPr>
            </w:pPr>
            <w:r w:rsidRPr="00C606A9">
              <w:rPr>
                <w:rStyle w:val="BoldandItalics"/>
              </w:rPr>
              <w:t>Monitoring requirements</w:t>
            </w:r>
            <w:r w:rsidRPr="00C606A9">
              <w:t xml:space="preserve"> may include checks 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6A9" w:rsidP="00C606A9">
            <w:pPr>
              <w:pStyle w:val="ListBullet"/>
            </w:pPr>
            <w:r w:rsidRPr="00C606A9">
              <w:t>air emissions</w:t>
            </w:r>
          </w:p>
          <w:p w:rsidR="00000000" w:rsidRPr="00C606A9" w:rsidP="00C606A9">
            <w:pPr>
              <w:pStyle w:val="ListBullet"/>
            </w:pPr>
            <w:r w:rsidRPr="00C606A9">
              <w:t>drainage systems</w:t>
            </w:r>
          </w:p>
          <w:p w:rsidR="00000000" w:rsidRPr="00C606A9" w:rsidP="00C606A9">
            <w:pPr>
              <w:pStyle w:val="ListBullet"/>
            </w:pPr>
            <w:r w:rsidRPr="00C606A9">
              <w:t>ground water</w:t>
            </w:r>
          </w:p>
          <w:p w:rsidR="00000000" w:rsidRPr="00C606A9" w:rsidP="00C606A9">
            <w:pPr>
              <w:pStyle w:val="ListBullet"/>
            </w:pPr>
            <w:r w:rsidRPr="00C606A9">
              <w:t>landfill cells</w:t>
            </w:r>
          </w:p>
          <w:p w:rsidR="00000000" w:rsidRPr="00C606A9" w:rsidP="00C606A9">
            <w:pPr>
              <w:pStyle w:val="ListBullet"/>
            </w:pPr>
            <w:r w:rsidRPr="00C606A9">
              <w:t>landfill environment:</w:t>
            </w:r>
          </w:p>
          <w:p w:rsidR="00000000" w:rsidRPr="00C606A9" w:rsidP="00C606A9">
            <w:pPr>
              <w:pStyle w:val="ListBullet2"/>
            </w:pPr>
            <w:r w:rsidRPr="00C606A9">
              <w:t>gases</w:t>
            </w:r>
          </w:p>
          <w:p w:rsidR="00000000" w:rsidRPr="00C606A9" w:rsidP="00C606A9">
            <w:pPr>
              <w:pStyle w:val="ListBullet2"/>
            </w:pPr>
            <w:r w:rsidRPr="00C606A9">
              <w:t>noise</w:t>
            </w:r>
          </w:p>
          <w:p w:rsidR="00000000" w:rsidRPr="00C606A9" w:rsidP="00C606A9">
            <w:pPr>
              <w:pStyle w:val="ListBullet2"/>
            </w:pPr>
            <w:r w:rsidRPr="00C606A9">
              <w:t>odour</w:t>
            </w:r>
          </w:p>
          <w:p w:rsidR="00000000" w:rsidP="00C606A9">
            <w:pPr>
              <w:pStyle w:val="ListBullet"/>
              <w:rPr>
                <w:lang w:val="en-NZ"/>
              </w:rPr>
            </w:pPr>
            <w:r w:rsidRPr="00C606A9">
              <w:t>special requirements.</w:t>
            </w:r>
          </w:p>
        </w:tc>
      </w:tr>
      <w:tr w:rsidTr="00C606A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6A9">
            <w:pPr>
              <w:pStyle w:val="BodyText"/>
              <w:rPr>
                <w:lang w:val="en-NZ"/>
              </w:rPr>
            </w:pPr>
            <w:r w:rsidRPr="00C606A9">
              <w:rPr>
                <w:rStyle w:val="BoldandItalics"/>
              </w:rPr>
              <w:t>Waste site</w:t>
            </w:r>
            <w:r w:rsidRPr="00C606A9">
              <w:rPr>
                <w:rStyle w:val="SpecialBold"/>
              </w:rPr>
              <w:t xml:space="preserve"> </w:t>
            </w:r>
            <w:r w:rsidRPr="00C606A9">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6A9" w:rsidP="00C606A9">
            <w:pPr>
              <w:pStyle w:val="ListBullet"/>
            </w:pPr>
            <w:r w:rsidRPr="00C606A9">
              <w:t>landfill</w:t>
            </w:r>
          </w:p>
          <w:p w:rsidR="00000000" w:rsidRPr="00C606A9" w:rsidP="00C606A9">
            <w:pPr>
              <w:pStyle w:val="ListBullet"/>
            </w:pPr>
            <w:r w:rsidRPr="00C606A9">
              <w:t>materials recovery facility</w:t>
            </w:r>
          </w:p>
          <w:p w:rsidR="00000000" w:rsidRPr="00C606A9" w:rsidP="00C606A9">
            <w:pPr>
              <w:pStyle w:val="ListBullet"/>
            </w:pPr>
            <w:r w:rsidRPr="00C606A9">
              <w:t>processing plant</w:t>
            </w:r>
          </w:p>
          <w:p w:rsidR="00000000" w:rsidRPr="00C606A9" w:rsidP="00C606A9">
            <w:pPr>
              <w:pStyle w:val="ListBullet"/>
            </w:pPr>
            <w:r w:rsidRPr="00C606A9">
              <w:t>transfer station</w:t>
            </w:r>
          </w:p>
          <w:p w:rsidR="00000000" w:rsidRPr="00C606A9" w:rsidP="00C606A9">
            <w:pPr>
              <w:pStyle w:val="ListBullet"/>
            </w:pPr>
            <w:r w:rsidRPr="00C606A9">
              <w:t>treatment plant</w:t>
            </w:r>
          </w:p>
          <w:p w:rsidR="00000000" w:rsidP="00C606A9">
            <w:pPr>
              <w:pStyle w:val="ListBullet"/>
              <w:rPr>
                <w:lang w:val="en-NZ"/>
              </w:rPr>
            </w:pPr>
            <w:r w:rsidRPr="00C606A9">
              <w:t>waste generator site.</w:t>
            </w:r>
          </w:p>
        </w:tc>
      </w:tr>
      <w:tr w:rsidTr="00C606A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6A9">
            <w:pPr>
              <w:pStyle w:val="BodyText"/>
              <w:rPr>
                <w:lang w:val="en-NZ"/>
              </w:rPr>
            </w:pPr>
            <w:r w:rsidRPr="00C606A9">
              <w:rPr>
                <w:rStyle w:val="BoldandItalics"/>
              </w:rPr>
              <w:t>Organisational requirements</w:t>
            </w:r>
            <w:r w:rsidRPr="00C606A9">
              <w:t xml:space="preserve"> 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6A9" w:rsidP="00C606A9">
            <w:pPr>
              <w:pStyle w:val="ListBullet"/>
            </w:pPr>
            <w:r w:rsidRPr="00C606A9">
              <w:t>briefing papers</w:t>
            </w:r>
          </w:p>
          <w:p w:rsidR="00000000" w:rsidRPr="00C606A9" w:rsidP="00C606A9">
            <w:pPr>
              <w:pStyle w:val="ListBullet"/>
            </w:pPr>
            <w:r w:rsidRPr="00C606A9">
              <w:t>job sheets</w:t>
            </w:r>
          </w:p>
          <w:p w:rsidR="00000000" w:rsidRPr="00C606A9" w:rsidP="00C606A9">
            <w:pPr>
              <w:pStyle w:val="ListBullet"/>
            </w:pPr>
            <w:r w:rsidRPr="00C606A9">
              <w:t>letters</w:t>
            </w:r>
          </w:p>
          <w:p w:rsidR="00000000" w:rsidRPr="00C606A9" w:rsidP="00C606A9">
            <w:pPr>
              <w:pStyle w:val="ListBullet"/>
            </w:pPr>
            <w:r w:rsidRPr="00C606A9">
              <w:t>memos</w:t>
            </w:r>
          </w:p>
          <w:p w:rsidR="00000000" w:rsidRPr="00C606A9" w:rsidP="00C606A9">
            <w:pPr>
              <w:pStyle w:val="ListBullet"/>
            </w:pPr>
            <w:r w:rsidRPr="00C606A9">
              <w:t>operations manuals</w:t>
            </w:r>
          </w:p>
          <w:p w:rsidR="00000000" w:rsidRPr="00C606A9" w:rsidP="00C606A9">
            <w:pPr>
              <w:pStyle w:val="ListBullet"/>
            </w:pPr>
            <w:r w:rsidRPr="00C606A9">
              <w:t>policy and procedures documents</w:t>
            </w:r>
          </w:p>
          <w:p w:rsidR="00000000" w:rsidRPr="00C606A9" w:rsidP="00C606A9">
            <w:pPr>
              <w:pStyle w:val="ListBullet"/>
            </w:pPr>
            <w:r w:rsidRPr="00C606A9">
              <w:t>quality assurance documents</w:t>
            </w:r>
          </w:p>
          <w:p w:rsidR="00000000" w:rsidRPr="00C606A9" w:rsidP="00C606A9">
            <w:pPr>
              <w:pStyle w:val="ListBullet"/>
            </w:pPr>
            <w:r w:rsidRPr="00C606A9">
              <w:t>site development plans</w:t>
            </w:r>
          </w:p>
          <w:p w:rsidR="00000000" w:rsidRPr="00C606A9" w:rsidP="00C606A9">
            <w:pPr>
              <w:pStyle w:val="ListBullet"/>
            </w:pPr>
            <w:r w:rsidRPr="00C606A9">
              <w:t>tender and contract documen</w:t>
            </w:r>
            <w:r w:rsidRPr="00C606A9">
              <w:t>ts</w:t>
            </w:r>
          </w:p>
          <w:p w:rsidR="00000000" w:rsidRPr="00C606A9" w:rsidP="00C606A9">
            <w:pPr>
              <w:pStyle w:val="ListBullet"/>
            </w:pPr>
            <w:r w:rsidRPr="00C606A9">
              <w:t>training materials</w:t>
            </w:r>
          </w:p>
          <w:p w:rsidR="00000000" w:rsidRPr="00C606A9" w:rsidP="00C606A9">
            <w:pPr>
              <w:pStyle w:val="ListBullet"/>
            </w:pPr>
            <w:r w:rsidRPr="00C606A9">
              <w:t>verbal or written instructions</w:t>
            </w:r>
          </w:p>
          <w:p w:rsidR="00000000" w:rsidP="00C606A9">
            <w:pPr>
              <w:pStyle w:val="ListBullet"/>
              <w:rPr>
                <w:lang w:val="en-NZ"/>
              </w:rPr>
            </w:pPr>
            <w:r w:rsidRPr="00C606A9">
              <w:t>work procedures.</w:t>
            </w:r>
          </w:p>
        </w:tc>
      </w:tr>
      <w:tr w:rsidTr="00C606A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6A9">
            <w:pPr>
              <w:pStyle w:val="BodyText"/>
              <w:rPr>
                <w:lang w:val="en-NZ"/>
              </w:rPr>
            </w:pPr>
            <w:r w:rsidRPr="00C606A9">
              <w:rPr>
                <w:rStyle w:val="BoldandItalics"/>
              </w:rPr>
              <w:t>Legislation and codes</w:t>
            </w:r>
            <w:r w:rsidRPr="00C606A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6A9" w:rsidP="00C606A9">
            <w:pPr>
              <w:pStyle w:val="ListBullet"/>
            </w:pPr>
            <w:r w:rsidRPr="00C606A9">
              <w:t>codes, including:</w:t>
            </w:r>
          </w:p>
          <w:p w:rsidR="00000000" w:rsidRPr="00C606A9" w:rsidP="00C606A9">
            <w:pPr>
              <w:pStyle w:val="ListBullet2"/>
            </w:pPr>
            <w:r w:rsidRPr="00C606A9">
              <w:t>Australian Code for the Transport of Dangerous Goods by Road and Rail</w:t>
            </w:r>
          </w:p>
          <w:p w:rsidR="00000000" w:rsidRPr="00C606A9" w:rsidP="00C606A9">
            <w:pPr>
              <w:pStyle w:val="ListBullet2"/>
            </w:pPr>
            <w:r w:rsidRPr="00C606A9">
              <w:t>industry</w:t>
            </w:r>
          </w:p>
          <w:p w:rsidR="00000000" w:rsidRPr="00C606A9" w:rsidP="00C606A9">
            <w:pPr>
              <w:pStyle w:val="ListBullet"/>
            </w:pPr>
            <w:r w:rsidRPr="00C606A9">
              <w:t>commonwealth, state and territory legislation, including:</w:t>
            </w:r>
          </w:p>
          <w:p w:rsidR="00000000" w:rsidRPr="00C606A9" w:rsidP="00C606A9">
            <w:pPr>
              <w:pStyle w:val="ListBullet2"/>
            </w:pPr>
            <w:r w:rsidRPr="00C606A9">
              <w:t>anti-discrimination</w:t>
            </w:r>
          </w:p>
          <w:p w:rsidR="00000000" w:rsidRPr="00C606A9" w:rsidP="00C606A9">
            <w:pPr>
              <w:pStyle w:val="ListBullet2"/>
            </w:pPr>
            <w:r w:rsidRPr="00C606A9">
              <w:t>environmental protection</w:t>
            </w:r>
          </w:p>
          <w:p w:rsidR="00000000" w:rsidRPr="00C606A9" w:rsidP="00C606A9">
            <w:pPr>
              <w:pStyle w:val="ListBullet2"/>
            </w:pPr>
            <w:r w:rsidRPr="00C606A9">
              <w:t>equal employment opportunity</w:t>
            </w:r>
          </w:p>
          <w:p w:rsidR="00000000" w:rsidRPr="00C606A9" w:rsidP="00C606A9">
            <w:pPr>
              <w:pStyle w:val="ListBullet2"/>
            </w:pPr>
            <w:r w:rsidRPr="00C606A9">
              <w:t>freedom of information</w:t>
            </w:r>
          </w:p>
          <w:p w:rsidR="00000000" w:rsidRPr="00C606A9" w:rsidP="00C606A9">
            <w:pPr>
              <w:pStyle w:val="ListBullet2"/>
            </w:pPr>
            <w:r w:rsidRPr="00C606A9">
              <w:t>industrial</w:t>
            </w:r>
          </w:p>
          <w:p w:rsidR="00000000" w:rsidRPr="00C606A9" w:rsidP="00C606A9">
            <w:pPr>
              <w:pStyle w:val="ListBullet2"/>
            </w:pPr>
            <w:r w:rsidRPr="00C606A9">
              <w:t>OHS</w:t>
            </w:r>
          </w:p>
          <w:p w:rsidR="00000000" w:rsidRPr="00C606A9" w:rsidP="00C606A9">
            <w:pPr>
              <w:pStyle w:val="ListBullet2"/>
            </w:pPr>
            <w:r w:rsidRPr="00C606A9">
              <w:t>trade practices</w:t>
            </w:r>
          </w:p>
          <w:p w:rsidR="00000000" w:rsidP="00C606A9">
            <w:pPr>
              <w:pStyle w:val="ListBullet"/>
              <w:rPr>
                <w:lang w:val="en-NZ"/>
              </w:rPr>
            </w:pPr>
            <w:r w:rsidRPr="00C606A9">
              <w:t>road laws.</w:t>
            </w:r>
          </w:p>
        </w:tc>
      </w:tr>
      <w:tr w:rsidTr="00C606A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6A9">
            <w:pPr>
              <w:pStyle w:val="BodyText"/>
              <w:rPr>
                <w:lang w:val="en-NZ"/>
              </w:rPr>
            </w:pPr>
            <w:r w:rsidRPr="00C606A9">
              <w:rPr>
                <w:rStyle w:val="BoldandItalics"/>
              </w:rPr>
              <w:t xml:space="preserve">Special testing requirements </w:t>
            </w:r>
            <w:r w:rsidRPr="00C606A9">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6A9" w:rsidP="00C606A9">
            <w:pPr>
              <w:pStyle w:val="ListBullet"/>
            </w:pPr>
            <w:r w:rsidRPr="00C606A9">
              <w:t>organising specialists</w:t>
            </w:r>
          </w:p>
          <w:p w:rsidR="00000000" w:rsidRPr="00C606A9" w:rsidP="00C606A9">
            <w:pPr>
              <w:pStyle w:val="ListBullet"/>
            </w:pPr>
            <w:r w:rsidRPr="00C606A9">
              <w:t>scheduling</w:t>
            </w:r>
          </w:p>
          <w:p w:rsidR="00000000" w:rsidP="00C606A9">
            <w:pPr>
              <w:pStyle w:val="ListBullet"/>
              <w:rPr>
                <w:lang w:val="en-NZ"/>
              </w:rPr>
            </w:pPr>
            <w:r w:rsidRPr="00C606A9">
              <w:t>sampling.</w:t>
            </w:r>
          </w:p>
        </w:tc>
      </w:tr>
      <w:tr w:rsidTr="00C606A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6A9">
            <w:pPr>
              <w:pStyle w:val="BodyText"/>
              <w:rPr>
                <w:lang w:val="en-NZ"/>
              </w:rPr>
            </w:pPr>
            <w:r w:rsidRPr="00C606A9">
              <w:rPr>
                <w:rStyle w:val="BoldandItalics"/>
              </w:rPr>
              <w:t xml:space="preserve">Equipment </w:t>
            </w:r>
            <w:r w:rsidRPr="00C606A9">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6A9" w:rsidP="00C606A9">
            <w:pPr>
              <w:pStyle w:val="ListBullet"/>
            </w:pPr>
            <w:r w:rsidRPr="00C606A9">
              <w:t>barriers and warning signs</w:t>
            </w:r>
          </w:p>
          <w:p w:rsidR="00000000" w:rsidRPr="00C606A9" w:rsidP="00C606A9">
            <w:pPr>
              <w:pStyle w:val="ListBullet"/>
            </w:pPr>
            <w:r w:rsidRPr="00C606A9">
              <w:t>communications equipment</w:t>
            </w:r>
          </w:p>
          <w:p w:rsidR="00000000" w:rsidRPr="00C606A9" w:rsidP="00C606A9">
            <w:pPr>
              <w:pStyle w:val="ListBullet"/>
            </w:pPr>
            <w:r w:rsidRPr="00C606A9">
              <w:t>compactors</w:t>
            </w:r>
          </w:p>
          <w:p w:rsidR="00000000" w:rsidRPr="00C606A9" w:rsidP="00C606A9">
            <w:pPr>
              <w:pStyle w:val="ListBullet"/>
            </w:pPr>
            <w:r w:rsidRPr="00C606A9">
              <w:t>computer and associated hardware and software</w:t>
            </w:r>
          </w:p>
          <w:p w:rsidR="00000000" w:rsidRPr="00C606A9" w:rsidP="00C606A9">
            <w:pPr>
              <w:pStyle w:val="ListBullet"/>
            </w:pPr>
            <w:r w:rsidRPr="00C606A9">
              <w:t>conveyors</w:t>
            </w:r>
          </w:p>
          <w:p w:rsidR="00000000" w:rsidRPr="00C606A9" w:rsidP="00C606A9">
            <w:pPr>
              <w:pStyle w:val="ListBullet"/>
            </w:pPr>
            <w:r w:rsidRPr="00C606A9">
              <w:t>dozers</w:t>
            </w:r>
          </w:p>
          <w:p w:rsidR="00000000" w:rsidRPr="00C606A9" w:rsidP="00C606A9">
            <w:pPr>
              <w:pStyle w:val="ListBullet"/>
            </w:pPr>
            <w:r w:rsidRPr="00C606A9">
              <w:t>earthmoving equipment</w:t>
            </w:r>
          </w:p>
          <w:p w:rsidR="00000000" w:rsidRPr="00C606A9" w:rsidP="00C606A9">
            <w:pPr>
              <w:pStyle w:val="ListBullet"/>
            </w:pPr>
            <w:r w:rsidRPr="00C606A9">
              <w:t>forklifts</w:t>
            </w:r>
          </w:p>
          <w:p w:rsidR="00000000" w:rsidRPr="00C606A9" w:rsidP="00C606A9">
            <w:pPr>
              <w:pStyle w:val="ListBullet"/>
            </w:pPr>
            <w:r w:rsidRPr="00C606A9">
              <w:t>generators</w:t>
            </w:r>
          </w:p>
          <w:p w:rsidR="00000000" w:rsidRPr="00C606A9" w:rsidP="00C606A9">
            <w:pPr>
              <w:pStyle w:val="ListBullet"/>
            </w:pPr>
            <w:r w:rsidRPr="00C606A9">
              <w:t>hoses</w:t>
            </w:r>
          </w:p>
          <w:p w:rsidR="00000000" w:rsidRPr="00C606A9" w:rsidP="00C606A9">
            <w:pPr>
              <w:pStyle w:val="ListBullet"/>
            </w:pPr>
            <w:r w:rsidRPr="00C606A9">
              <w:t>lawnmowers</w:t>
            </w:r>
          </w:p>
          <w:p w:rsidR="00000000" w:rsidRPr="00C606A9" w:rsidP="00C606A9">
            <w:pPr>
              <w:pStyle w:val="ListBullet"/>
            </w:pPr>
            <w:r w:rsidRPr="00C606A9">
              <w:t>lifting equipment</w:t>
            </w:r>
          </w:p>
          <w:p w:rsidR="00000000" w:rsidRPr="00C606A9" w:rsidP="00C606A9">
            <w:pPr>
              <w:pStyle w:val="ListBullet"/>
            </w:pPr>
            <w:r w:rsidRPr="00C606A9">
              <w:t>loadshifting equipment</w:t>
            </w:r>
          </w:p>
          <w:p w:rsidR="00000000" w:rsidRPr="00C606A9" w:rsidP="00C606A9">
            <w:pPr>
              <w:pStyle w:val="ListBullet"/>
            </w:pPr>
            <w:r w:rsidRPr="00C606A9">
              <w:t>pumps</w:t>
            </w:r>
          </w:p>
          <w:p w:rsidR="00000000" w:rsidRPr="00C606A9" w:rsidP="00C606A9">
            <w:pPr>
              <w:pStyle w:val="ListBullet"/>
            </w:pPr>
            <w:r w:rsidRPr="00C606A9">
              <w:t>safety barriers and signage</w:t>
            </w:r>
          </w:p>
          <w:p w:rsidR="00000000" w:rsidRPr="00C606A9" w:rsidP="00C606A9">
            <w:pPr>
              <w:pStyle w:val="ListBullet"/>
            </w:pPr>
            <w:r w:rsidRPr="00C606A9">
              <w:t>sampling equipment</w:t>
            </w:r>
          </w:p>
          <w:p w:rsidR="00000000" w:rsidRPr="00C606A9" w:rsidP="00C606A9">
            <w:pPr>
              <w:pStyle w:val="ListBullet"/>
            </w:pPr>
            <w:r w:rsidRPr="00C606A9">
              <w:t>scales</w:t>
            </w:r>
          </w:p>
          <w:p w:rsidR="00000000" w:rsidRPr="00C606A9" w:rsidP="00C606A9">
            <w:pPr>
              <w:pStyle w:val="ListBullet"/>
            </w:pPr>
            <w:r w:rsidRPr="00C606A9">
              <w:t>scrapers</w:t>
            </w:r>
          </w:p>
          <w:p w:rsidR="00000000" w:rsidRPr="00C606A9" w:rsidP="00C606A9">
            <w:pPr>
              <w:pStyle w:val="ListBullet"/>
            </w:pPr>
            <w:r w:rsidRPr="00C606A9">
              <w:t>skips</w:t>
            </w:r>
          </w:p>
          <w:p w:rsidR="00000000" w:rsidRPr="00C606A9" w:rsidP="00C606A9">
            <w:pPr>
              <w:pStyle w:val="ListBullet"/>
            </w:pPr>
            <w:r w:rsidRPr="00C606A9">
              <w:t>sorting tables</w:t>
            </w:r>
          </w:p>
          <w:p w:rsidR="00000000" w:rsidRPr="00C606A9" w:rsidP="00C606A9">
            <w:pPr>
              <w:pStyle w:val="ListBullet"/>
            </w:pPr>
            <w:r w:rsidRPr="00C606A9">
              <w:t>storage container</w:t>
            </w:r>
          </w:p>
          <w:p w:rsidR="00000000" w:rsidRPr="00C606A9" w:rsidP="00C606A9">
            <w:pPr>
              <w:pStyle w:val="ListBullet"/>
            </w:pPr>
            <w:r w:rsidRPr="00C606A9">
              <w:t>testing equipment</w:t>
            </w:r>
          </w:p>
          <w:p w:rsidR="00000000" w:rsidRPr="00C606A9" w:rsidP="00C606A9">
            <w:pPr>
              <w:pStyle w:val="ListBullet"/>
            </w:pPr>
            <w:r w:rsidRPr="00C606A9">
              <w:t>tractor</w:t>
            </w:r>
          </w:p>
          <w:p w:rsidR="00000000" w:rsidRPr="00C606A9" w:rsidP="00C606A9">
            <w:pPr>
              <w:pStyle w:val="ListBullet"/>
            </w:pPr>
            <w:r w:rsidRPr="00C606A9">
              <w:t>trucks:</w:t>
            </w:r>
          </w:p>
          <w:p w:rsidR="00000000" w:rsidRPr="00C606A9" w:rsidP="00C606A9">
            <w:pPr>
              <w:pStyle w:val="ListBullet2"/>
            </w:pPr>
            <w:r w:rsidRPr="00C606A9">
              <w:t>articulated</w:t>
            </w:r>
          </w:p>
          <w:p w:rsidR="00000000" w:rsidRPr="00C606A9" w:rsidP="00C606A9">
            <w:pPr>
              <w:pStyle w:val="ListBullet2"/>
            </w:pPr>
            <w:r w:rsidRPr="00C606A9">
              <w:t>rigid</w:t>
            </w:r>
          </w:p>
          <w:p w:rsidR="00000000" w:rsidRPr="00C606A9" w:rsidP="00C606A9">
            <w:pPr>
              <w:pStyle w:val="ListBullet"/>
            </w:pPr>
            <w:r w:rsidRPr="00C606A9">
              <w:t>vacuums</w:t>
            </w:r>
          </w:p>
          <w:p w:rsidR="00000000" w:rsidRPr="00C606A9" w:rsidP="00C606A9">
            <w:pPr>
              <w:pStyle w:val="ListBullet"/>
            </w:pPr>
            <w:r w:rsidRPr="00C606A9">
              <w:t>waste containers</w:t>
            </w:r>
          </w:p>
          <w:p w:rsidR="00000000" w:rsidP="00C606A9">
            <w:pPr>
              <w:pStyle w:val="ListBullet"/>
              <w:rPr>
                <w:lang w:val="en-NZ"/>
              </w:rPr>
            </w:pPr>
            <w:r w:rsidRPr="00C606A9">
              <w:t>weighbridge.</w:t>
            </w:r>
          </w:p>
        </w:tc>
      </w:tr>
      <w:tr w:rsidTr="00C606A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6A9">
            <w:pPr>
              <w:pStyle w:val="BodyText"/>
              <w:rPr>
                <w:lang w:val="en-NZ"/>
              </w:rPr>
            </w:pPr>
            <w:r w:rsidRPr="00C606A9">
              <w:rPr>
                <w:rStyle w:val="BoldandItalics"/>
              </w:rPr>
              <w:t>Materials</w:t>
            </w:r>
            <w:r w:rsidRPr="00C606A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6A9" w:rsidP="00C606A9">
            <w:pPr>
              <w:pStyle w:val="ListBullet"/>
            </w:pPr>
            <w:r w:rsidRPr="00C606A9">
              <w:t>cell cover materials</w:t>
            </w:r>
          </w:p>
          <w:p w:rsidR="00000000" w:rsidRPr="00C606A9" w:rsidP="00C606A9">
            <w:pPr>
              <w:pStyle w:val="ListBullet"/>
            </w:pPr>
            <w:r w:rsidRPr="00C606A9">
              <w:t>cleaning fluids</w:t>
            </w:r>
          </w:p>
          <w:p w:rsidR="00000000" w:rsidRPr="00C606A9" w:rsidP="00C606A9">
            <w:pPr>
              <w:pStyle w:val="ListBullet"/>
            </w:pPr>
            <w:r w:rsidRPr="00C606A9">
              <w:t>cleaning rags</w:t>
            </w:r>
          </w:p>
          <w:p w:rsidR="00000000" w:rsidRPr="00C606A9" w:rsidP="00C606A9">
            <w:pPr>
              <w:pStyle w:val="ListBullet"/>
            </w:pPr>
            <w:r w:rsidRPr="00C606A9">
              <w:t>fertiliser</w:t>
            </w:r>
          </w:p>
          <w:p w:rsidR="00000000" w:rsidRPr="00C606A9" w:rsidP="00C606A9">
            <w:pPr>
              <w:pStyle w:val="ListBullet"/>
            </w:pPr>
            <w:r w:rsidRPr="00C606A9">
              <w:t>fuel</w:t>
            </w:r>
          </w:p>
          <w:p w:rsidR="00000000" w:rsidRPr="00C606A9" w:rsidP="00C606A9">
            <w:pPr>
              <w:pStyle w:val="ListBullet"/>
            </w:pPr>
            <w:r w:rsidRPr="00C606A9">
              <w:t>fuses</w:t>
            </w:r>
          </w:p>
          <w:p w:rsidR="00000000" w:rsidRPr="00C606A9" w:rsidP="00C606A9">
            <w:pPr>
              <w:pStyle w:val="ListBullet"/>
            </w:pPr>
            <w:r w:rsidRPr="00C606A9">
              <w:t>globes</w:t>
            </w:r>
          </w:p>
          <w:p w:rsidR="00000000" w:rsidRPr="00C606A9" w:rsidP="00C606A9">
            <w:pPr>
              <w:pStyle w:val="ListBullet"/>
            </w:pPr>
            <w:r w:rsidRPr="00C606A9">
              <w:t>gravel for wet weather tipping areas</w:t>
            </w:r>
          </w:p>
          <w:p w:rsidR="00000000" w:rsidRPr="00C606A9" w:rsidP="00C606A9">
            <w:pPr>
              <w:pStyle w:val="ListBullet"/>
            </w:pPr>
            <w:r w:rsidRPr="00C606A9">
              <w:t>lawn seed</w:t>
            </w:r>
          </w:p>
          <w:p w:rsidR="00000000" w:rsidRPr="00C606A9" w:rsidP="00C606A9">
            <w:pPr>
              <w:pStyle w:val="ListBullet"/>
            </w:pPr>
            <w:r w:rsidRPr="00C606A9">
              <w:t>lubricants</w:t>
            </w:r>
          </w:p>
          <w:p w:rsidR="00000000" w:rsidRPr="00C606A9" w:rsidP="00C606A9">
            <w:pPr>
              <w:pStyle w:val="ListBullet"/>
            </w:pPr>
            <w:r w:rsidRPr="00C606A9">
              <w:t>oil</w:t>
            </w:r>
          </w:p>
          <w:p w:rsidR="00000000" w:rsidRPr="00C606A9" w:rsidP="00C606A9">
            <w:pPr>
              <w:pStyle w:val="ListBullet"/>
            </w:pPr>
            <w:r w:rsidRPr="00C606A9">
              <w:t>pesticides</w:t>
            </w:r>
          </w:p>
          <w:p w:rsidR="00000000" w:rsidRPr="00C606A9" w:rsidP="00C606A9">
            <w:pPr>
              <w:pStyle w:val="ListBullet"/>
            </w:pPr>
            <w:r w:rsidRPr="00C606A9">
              <w:t>plant protection covers</w:t>
            </w:r>
          </w:p>
          <w:p w:rsidR="00000000" w:rsidRPr="00C606A9" w:rsidP="00C606A9">
            <w:pPr>
              <w:pStyle w:val="ListBullet"/>
            </w:pPr>
            <w:r w:rsidRPr="00C606A9">
              <w:t>plants</w:t>
            </w:r>
          </w:p>
          <w:p w:rsidR="00000000" w:rsidRPr="00C606A9" w:rsidP="00C606A9">
            <w:pPr>
              <w:pStyle w:val="ListBullet"/>
            </w:pPr>
            <w:r w:rsidRPr="00C606A9">
              <w:t>road repairing materials, including:</w:t>
            </w:r>
          </w:p>
          <w:p w:rsidR="00000000" w:rsidRPr="00C606A9" w:rsidP="00C606A9">
            <w:pPr>
              <w:pStyle w:val="ListBullet2"/>
            </w:pPr>
            <w:r w:rsidRPr="00C606A9">
              <w:t>compacted materials</w:t>
            </w:r>
          </w:p>
          <w:p w:rsidR="00000000" w:rsidRPr="00C606A9" w:rsidP="00C606A9">
            <w:pPr>
              <w:pStyle w:val="ListBullet2"/>
            </w:pPr>
            <w:r w:rsidRPr="00C606A9">
              <w:t>dirt</w:t>
            </w:r>
          </w:p>
          <w:p w:rsidR="00000000" w:rsidRPr="00C606A9" w:rsidP="00C606A9">
            <w:pPr>
              <w:pStyle w:val="ListBullet2"/>
            </w:pPr>
            <w:r w:rsidRPr="00C606A9">
              <w:t>gravel</w:t>
            </w:r>
          </w:p>
          <w:p w:rsidR="00000000" w:rsidRPr="00C606A9" w:rsidP="00C606A9">
            <w:pPr>
              <w:pStyle w:val="ListBullet2"/>
            </w:pPr>
            <w:r w:rsidRPr="00C606A9">
              <w:t>sand</w:t>
            </w:r>
          </w:p>
          <w:p w:rsidR="00000000" w:rsidP="00C606A9">
            <w:pPr>
              <w:pStyle w:val="ListBullet"/>
              <w:rPr>
                <w:lang w:val="en-NZ"/>
              </w:rPr>
            </w:pPr>
            <w:r w:rsidRPr="00C606A9">
              <w:t>water.</w:t>
            </w:r>
          </w:p>
        </w:tc>
      </w:tr>
      <w:tr w:rsidTr="00C606A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6A9">
            <w:pPr>
              <w:pStyle w:val="BodyText"/>
              <w:rPr>
                <w:lang w:val="en-NZ"/>
              </w:rPr>
            </w:pPr>
            <w:r w:rsidRPr="00C606A9">
              <w:rPr>
                <w:rStyle w:val="BoldandItalics"/>
              </w:rPr>
              <w:t>Supervisory processes</w:t>
            </w:r>
            <w:r w:rsidRPr="00C606A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6A9" w:rsidP="00C606A9">
            <w:pPr>
              <w:pStyle w:val="ListBullet"/>
            </w:pPr>
            <w:r w:rsidRPr="00C606A9">
              <w:t>delegating</w:t>
            </w:r>
          </w:p>
          <w:p w:rsidR="00000000" w:rsidRPr="00C606A9" w:rsidP="00C606A9">
            <w:pPr>
              <w:pStyle w:val="ListBullet"/>
            </w:pPr>
            <w:r w:rsidRPr="00C606A9">
              <w:t>implementing</w:t>
            </w:r>
          </w:p>
          <w:p w:rsidR="00000000" w:rsidRPr="00C606A9" w:rsidP="00C606A9">
            <w:pPr>
              <w:pStyle w:val="ListBullet"/>
            </w:pPr>
            <w:r w:rsidRPr="00C606A9">
              <w:t>monitoring</w:t>
            </w:r>
          </w:p>
          <w:p w:rsidR="00000000" w:rsidRPr="00C606A9" w:rsidP="00C606A9">
            <w:pPr>
              <w:pStyle w:val="ListBullet"/>
            </w:pPr>
            <w:r w:rsidRPr="00C606A9">
              <w:t>overseeing</w:t>
            </w:r>
          </w:p>
          <w:p w:rsidR="00000000" w:rsidRPr="00C606A9" w:rsidP="00C606A9">
            <w:pPr>
              <w:pStyle w:val="ListBullet"/>
            </w:pPr>
            <w:r w:rsidRPr="00C606A9">
              <w:t>planning</w:t>
            </w:r>
          </w:p>
          <w:p w:rsidR="00000000" w:rsidRPr="00C606A9" w:rsidP="00C606A9">
            <w:pPr>
              <w:pStyle w:val="ListBullet"/>
            </w:pPr>
            <w:r w:rsidRPr="00C606A9">
              <w:t>reviewing</w:t>
            </w:r>
          </w:p>
          <w:p w:rsidR="00000000" w:rsidP="00C606A9">
            <w:pPr>
              <w:pStyle w:val="ListBullet"/>
              <w:rPr>
                <w:lang w:val="en-NZ"/>
              </w:rPr>
            </w:pPr>
            <w:r w:rsidRPr="00C606A9">
              <w:t>targeting practices to meet deadlines.</w:t>
            </w:r>
          </w:p>
        </w:tc>
      </w:tr>
      <w:tr w:rsidTr="00C606A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6A9">
            <w:pPr>
              <w:pStyle w:val="BodyText"/>
              <w:rPr>
                <w:lang w:val="en-NZ"/>
              </w:rPr>
            </w:pPr>
            <w:r w:rsidRPr="00C606A9">
              <w:rPr>
                <w:rStyle w:val="BoldandItalics"/>
              </w:rPr>
              <w:t>Time available</w:t>
            </w:r>
            <w:r w:rsidRPr="00C606A9">
              <w:t xml:space="preserve"> may include considering: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6A9" w:rsidP="00C606A9">
            <w:pPr>
              <w:pStyle w:val="ListBullet"/>
            </w:pPr>
            <w:r w:rsidRPr="00C606A9">
              <w:t>client instructions</w:t>
            </w:r>
          </w:p>
          <w:p w:rsidR="00000000" w:rsidRPr="00C606A9" w:rsidP="00C606A9">
            <w:pPr>
              <w:pStyle w:val="ListBullet"/>
            </w:pPr>
            <w:r w:rsidRPr="00C606A9">
              <w:t>contingencies</w:t>
            </w:r>
          </w:p>
          <w:p w:rsidR="00000000" w:rsidRPr="00C606A9" w:rsidP="00C606A9">
            <w:pPr>
              <w:pStyle w:val="ListBullet"/>
            </w:pPr>
            <w:r w:rsidRPr="00C606A9">
              <w:t>past experiences</w:t>
            </w:r>
          </w:p>
          <w:p w:rsidR="00000000" w:rsidRPr="00C606A9" w:rsidP="00C606A9">
            <w:pPr>
              <w:pStyle w:val="ListBullet"/>
            </w:pPr>
            <w:r w:rsidRPr="00C606A9">
              <w:t>skills and experience of operatives</w:t>
            </w:r>
          </w:p>
          <w:p w:rsidR="00000000" w:rsidRPr="00C606A9" w:rsidP="00C606A9">
            <w:pPr>
              <w:pStyle w:val="ListBullet"/>
            </w:pPr>
            <w:r w:rsidRPr="00C606A9">
              <w:t>location of project</w:t>
            </w:r>
          </w:p>
          <w:p w:rsidR="00000000" w:rsidRPr="00C606A9" w:rsidP="00C606A9">
            <w:pPr>
              <w:pStyle w:val="ListBullet"/>
            </w:pPr>
            <w:r w:rsidRPr="00C606A9">
              <w:t>methods to be employed</w:t>
            </w:r>
          </w:p>
          <w:p w:rsidR="00000000" w:rsidP="00C606A9">
            <w:pPr>
              <w:pStyle w:val="ListBullet"/>
              <w:rPr>
                <w:lang w:val="en-NZ"/>
              </w:rPr>
            </w:pPr>
            <w:r w:rsidRPr="00C606A9">
              <w:t>resources and equipment to be used.</w:t>
            </w:r>
          </w:p>
        </w:tc>
      </w:tr>
      <w:tr w:rsidTr="00C606A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6A9">
            <w:pPr>
              <w:pStyle w:val="BodyText"/>
              <w:rPr>
                <w:lang w:val="en-NZ"/>
              </w:rPr>
            </w:pPr>
            <w:r w:rsidRPr="00C606A9">
              <w:rPr>
                <w:rStyle w:val="BoldandItalics"/>
              </w:rPr>
              <w:t>Potential hazards and risks</w:t>
            </w:r>
            <w:r w:rsidRPr="00C606A9">
              <w:t xml:space="preserve"> are those identified by the organisation that may lead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6A9" w:rsidP="00C606A9">
            <w:pPr>
              <w:pStyle w:val="ListBullet"/>
            </w:pPr>
            <w:r w:rsidRPr="00C606A9">
              <w:t xml:space="preserve">damage to plant, vehicle </w:t>
            </w:r>
            <w:r w:rsidRPr="00C606A9">
              <w:t>or property</w:t>
            </w:r>
          </w:p>
          <w:p w:rsidR="00000000" w:rsidRPr="00C606A9" w:rsidP="00C606A9">
            <w:pPr>
              <w:pStyle w:val="ListBullet"/>
            </w:pPr>
            <w:r w:rsidRPr="00C606A9">
              <w:t>harm to the environment</w:t>
            </w:r>
          </w:p>
          <w:p w:rsidR="00000000" w:rsidRPr="00C606A9" w:rsidP="00C606A9">
            <w:pPr>
              <w:pStyle w:val="ListBullet"/>
            </w:pPr>
            <w:r w:rsidRPr="00C606A9">
              <w:t>illness or injury to employees, contractors or the public</w:t>
            </w:r>
          </w:p>
          <w:p w:rsidR="00000000" w:rsidP="00C606A9">
            <w:pPr>
              <w:pStyle w:val="ListBullet"/>
              <w:rPr>
                <w:lang w:val="en-NZ"/>
              </w:rPr>
            </w:pPr>
            <w:r w:rsidRPr="00C606A9">
              <w:t>injuries resulting from manual handling and repetitive work.</w:t>
            </w:r>
          </w:p>
        </w:tc>
      </w:tr>
      <w:tr w:rsidTr="00C606A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6A9">
            <w:pPr>
              <w:pStyle w:val="BodyText"/>
              <w:rPr>
                <w:lang w:val="en-NZ"/>
              </w:rPr>
            </w:pPr>
            <w:r w:rsidRPr="00C606A9">
              <w:rPr>
                <w:rStyle w:val="BoldandItalics"/>
              </w:rPr>
              <w:t>Potential hazards and risks</w:t>
            </w:r>
            <w:r w:rsidRPr="00C606A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6A9" w:rsidP="00C606A9">
            <w:pPr>
              <w:pStyle w:val="ListBullet"/>
            </w:pPr>
            <w:r w:rsidRPr="00C606A9">
              <w:t>broken glass</w:t>
            </w:r>
          </w:p>
          <w:p w:rsidR="00000000" w:rsidRPr="00C606A9" w:rsidP="00C606A9">
            <w:pPr>
              <w:pStyle w:val="ListBullet"/>
            </w:pPr>
            <w:r w:rsidRPr="00C606A9">
              <w:t>broken metal</w:t>
            </w:r>
          </w:p>
          <w:p w:rsidR="00000000" w:rsidRPr="00C606A9" w:rsidP="00C606A9">
            <w:pPr>
              <w:pStyle w:val="ListBullet"/>
            </w:pPr>
            <w:r w:rsidRPr="00C606A9">
              <w:t>compaction equipment</w:t>
            </w:r>
          </w:p>
          <w:p w:rsidR="00000000" w:rsidRPr="00C606A9" w:rsidP="00C606A9">
            <w:pPr>
              <w:pStyle w:val="ListBullet"/>
            </w:pPr>
            <w:r w:rsidRPr="00C606A9">
              <w:t>contaminati</w:t>
            </w:r>
            <w:r w:rsidRPr="00C606A9">
              <w:t>on</w:t>
            </w:r>
          </w:p>
          <w:p w:rsidR="00000000" w:rsidRPr="00C606A9" w:rsidP="00C606A9">
            <w:pPr>
              <w:pStyle w:val="ListBullet"/>
            </w:pPr>
            <w:r w:rsidRPr="00C606A9">
              <w:t>dust</w:t>
            </w:r>
          </w:p>
          <w:p w:rsidR="00000000" w:rsidRPr="00C606A9" w:rsidP="00C606A9">
            <w:pPr>
              <w:pStyle w:val="ListBullet"/>
            </w:pPr>
            <w:r w:rsidRPr="00C606A9">
              <w:t>fire</w:t>
            </w:r>
          </w:p>
          <w:p w:rsidR="00000000" w:rsidRPr="00C606A9" w:rsidP="00C606A9">
            <w:pPr>
              <w:pStyle w:val="ListBullet"/>
            </w:pPr>
            <w:r w:rsidRPr="00C606A9">
              <w:t>gases and fumes</w:t>
            </w:r>
          </w:p>
          <w:p w:rsidR="00000000" w:rsidRPr="00C606A9" w:rsidP="00C606A9">
            <w:pPr>
              <w:pStyle w:val="ListBullet"/>
            </w:pPr>
            <w:r w:rsidRPr="00C606A9">
              <w:t>hazardous waste (e.g. sharps)</w:t>
            </w:r>
          </w:p>
          <w:p w:rsidR="00000000" w:rsidRPr="00C606A9" w:rsidP="00C606A9">
            <w:pPr>
              <w:pStyle w:val="ListBullet"/>
            </w:pPr>
            <w:r w:rsidRPr="00C606A9">
              <w:t>narrow driveways</w:t>
            </w:r>
          </w:p>
          <w:p w:rsidR="00000000" w:rsidRPr="00C606A9" w:rsidP="00C606A9">
            <w:pPr>
              <w:pStyle w:val="ListBullet"/>
            </w:pPr>
            <w:r w:rsidRPr="00C606A9">
              <w:t>other vehicles and equipment</w:t>
            </w:r>
          </w:p>
          <w:p w:rsidR="00000000" w:rsidRPr="00C606A9" w:rsidP="00C606A9">
            <w:pPr>
              <w:pStyle w:val="ListBullet"/>
            </w:pPr>
            <w:r w:rsidRPr="00C606A9">
              <w:t>overhanging signs</w:t>
            </w:r>
          </w:p>
          <w:p w:rsidR="00000000" w:rsidRPr="00C606A9" w:rsidP="00C606A9">
            <w:pPr>
              <w:pStyle w:val="ListBullet"/>
            </w:pPr>
            <w:r w:rsidRPr="00C606A9">
              <w:t>projectiles</w:t>
            </w:r>
          </w:p>
          <w:p w:rsidR="00000000" w:rsidRPr="00C606A9" w:rsidP="00C606A9">
            <w:pPr>
              <w:pStyle w:val="ListBullet"/>
            </w:pPr>
            <w:r w:rsidRPr="00C606A9">
              <w:t>spark-producing equipment</w:t>
            </w:r>
          </w:p>
          <w:p w:rsidR="00000000" w:rsidRPr="00C606A9" w:rsidP="00C606A9">
            <w:pPr>
              <w:pStyle w:val="ListBullet"/>
            </w:pPr>
            <w:r w:rsidRPr="00C606A9">
              <w:t>unguarded conveyor belts</w:t>
            </w:r>
          </w:p>
          <w:p w:rsidR="00000000" w:rsidP="00C606A9">
            <w:pPr>
              <w:pStyle w:val="ListBullet"/>
              <w:rPr>
                <w:lang w:val="en-NZ"/>
              </w:rPr>
            </w:pPr>
            <w:r w:rsidRPr="00C606A9">
              <w:t>weather.</w:t>
            </w:r>
          </w:p>
        </w:tc>
      </w:tr>
      <w:tr w:rsidTr="00C606A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6A9">
            <w:pPr>
              <w:pStyle w:val="BodyText"/>
              <w:rPr>
                <w:lang w:val="en-NZ"/>
              </w:rPr>
            </w:pPr>
            <w:r w:rsidRPr="00C606A9">
              <w:rPr>
                <w:rStyle w:val="BoldandItalics"/>
              </w:rPr>
              <w:t>Emergency and personal protective equipment</w:t>
            </w:r>
            <w:r w:rsidRPr="00C606A9">
              <w:rPr>
                <w:rStyle w:val="SpecialBold"/>
              </w:rPr>
              <w:t xml:space="preserve"> </w:t>
            </w:r>
            <w:r w:rsidRPr="00C606A9">
              <w:t>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6A9" w:rsidP="00C606A9">
            <w:pPr>
              <w:pStyle w:val="ListBullet"/>
            </w:pPr>
            <w:r w:rsidRPr="00C606A9">
              <w:t>communications equipment</w:t>
            </w:r>
          </w:p>
          <w:p w:rsidR="00000000" w:rsidRPr="00C606A9" w:rsidP="00C606A9">
            <w:pPr>
              <w:pStyle w:val="ListBullet"/>
            </w:pPr>
            <w:r w:rsidRPr="00C606A9">
              <w:t>eye protection, such as goggles and protective glasses</w:t>
            </w:r>
          </w:p>
          <w:p w:rsidR="00000000" w:rsidRPr="00C606A9" w:rsidP="00C606A9">
            <w:pPr>
              <w:pStyle w:val="ListBullet"/>
            </w:pPr>
            <w:r w:rsidRPr="00C606A9">
              <w:t>eyewash kit</w:t>
            </w:r>
          </w:p>
          <w:p w:rsidR="00000000" w:rsidRPr="00C606A9" w:rsidP="00C606A9">
            <w:pPr>
              <w:pStyle w:val="ListBullet"/>
            </w:pPr>
            <w:r w:rsidRPr="00C606A9">
              <w:t>fire extinguishers</w:t>
            </w:r>
          </w:p>
          <w:p w:rsidR="00000000" w:rsidRPr="00C606A9" w:rsidP="00C606A9">
            <w:pPr>
              <w:pStyle w:val="ListBullet"/>
            </w:pPr>
            <w:r w:rsidRPr="00C606A9">
              <w:t>first aid kit</w:t>
            </w:r>
          </w:p>
          <w:p w:rsidR="00000000" w:rsidRPr="00C606A9" w:rsidP="00C606A9">
            <w:pPr>
              <w:pStyle w:val="ListBullet"/>
            </w:pPr>
            <w:r w:rsidRPr="00C606A9">
              <w:t>footwear</w:t>
            </w:r>
          </w:p>
          <w:p w:rsidR="00000000" w:rsidRPr="00C606A9" w:rsidP="00C606A9">
            <w:pPr>
              <w:pStyle w:val="ListBullet"/>
            </w:pPr>
            <w:r w:rsidRPr="00C606A9">
              <w:t>gloves</w:t>
            </w:r>
          </w:p>
          <w:p w:rsidR="00000000" w:rsidP="00C606A9">
            <w:pPr>
              <w:pStyle w:val="ListBullet"/>
              <w:rPr>
                <w:lang w:val="en-NZ"/>
              </w:rPr>
            </w:pPr>
            <w:r w:rsidRPr="00C606A9">
              <w:t>overalls and protective clothing.</w:t>
            </w:r>
          </w:p>
        </w:tc>
      </w:tr>
      <w:tr w:rsidTr="00C606A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6A9">
            <w:pPr>
              <w:pStyle w:val="BodyText"/>
              <w:rPr>
                <w:lang w:val="en-NZ"/>
              </w:rPr>
            </w:pPr>
            <w:r w:rsidRPr="00C606A9">
              <w:rPr>
                <w:rStyle w:val="BoldandItalics"/>
              </w:rPr>
              <w:t>Emergency and personal protective equipment</w:t>
            </w:r>
            <w:r w:rsidRPr="00C606A9">
              <w:rPr>
                <w:rStyle w:val="SpecialBold"/>
              </w:rPr>
              <w:t xml:space="preserve"> </w:t>
            </w:r>
            <w:r w:rsidRPr="00C606A9">
              <w:t>could also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6A9" w:rsidP="00C606A9">
            <w:pPr>
              <w:pStyle w:val="ListBullet"/>
            </w:pPr>
            <w:r w:rsidRPr="00C606A9">
              <w:t>breathing apparatus</w:t>
            </w:r>
          </w:p>
          <w:p w:rsidR="00000000" w:rsidRPr="00C606A9" w:rsidP="00C606A9">
            <w:pPr>
              <w:pStyle w:val="ListBullet"/>
            </w:pPr>
            <w:r w:rsidRPr="00C606A9">
              <w:t>emergency procedure guides</w:t>
            </w:r>
          </w:p>
          <w:p w:rsidR="00000000" w:rsidRPr="00C606A9" w:rsidP="00C606A9">
            <w:pPr>
              <w:pStyle w:val="ListBullet"/>
            </w:pPr>
            <w:r w:rsidRPr="00C606A9">
              <w:t>face shields or masks</w:t>
            </w:r>
          </w:p>
          <w:p w:rsidR="00000000" w:rsidRPr="00C606A9" w:rsidP="00C606A9">
            <w:pPr>
              <w:pStyle w:val="ListBullet"/>
            </w:pPr>
            <w:r w:rsidRPr="00C606A9">
              <w:t>hard hats</w:t>
            </w:r>
          </w:p>
          <w:p w:rsidR="00000000" w:rsidRPr="00C606A9" w:rsidP="00C606A9">
            <w:pPr>
              <w:pStyle w:val="ListBullet"/>
            </w:pPr>
            <w:r w:rsidRPr="00C606A9">
              <w:t>hearing protection</w:t>
            </w:r>
          </w:p>
          <w:p w:rsidR="00000000" w:rsidRPr="00C606A9" w:rsidP="00C606A9">
            <w:pPr>
              <w:pStyle w:val="ListBullet"/>
            </w:pPr>
            <w:r w:rsidRPr="00C606A9">
              <w:t>MSDS</w:t>
            </w:r>
          </w:p>
          <w:p w:rsidR="00000000" w:rsidP="00C606A9">
            <w:pPr>
              <w:pStyle w:val="ListBullet"/>
              <w:rPr>
                <w:lang w:val="en-NZ"/>
              </w:rPr>
            </w:pPr>
            <w:r w:rsidRPr="00C606A9">
              <w:t>spill kit.</w:t>
            </w:r>
          </w:p>
        </w:tc>
      </w:tr>
      <w:tr w:rsidTr="00C606A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6A9">
            <w:pPr>
              <w:pStyle w:val="BodyText"/>
              <w:rPr>
                <w:lang w:val="en-NZ"/>
              </w:rPr>
            </w:pPr>
            <w:r w:rsidRPr="00C606A9">
              <w:rPr>
                <w:rStyle w:val="BoldandItalics"/>
              </w:rPr>
              <w:t>Personal protective equipment</w:t>
            </w:r>
            <w:r w:rsidRPr="00C606A9">
              <w:rPr>
                <w:rStyle w:val="SpecialBold"/>
              </w:rPr>
              <w:t xml:space="preserve"> </w:t>
            </w:r>
            <w:r w:rsidRPr="00C606A9">
              <w:t>must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6A9" w:rsidP="00C606A9">
            <w:pPr>
              <w:pStyle w:val="ListBullet"/>
            </w:pPr>
            <w:r w:rsidRPr="00C606A9">
              <w:t>cleaned and fitted according to organisational requirements, manufacturer specifications and OHS requ</w:t>
            </w:r>
            <w:r w:rsidRPr="00C606A9">
              <w:t>irements</w:t>
            </w:r>
          </w:p>
          <w:p w:rsidR="00000000" w:rsidRPr="00C606A9" w:rsidP="00C606A9">
            <w:pPr>
              <w:pStyle w:val="ListBullet"/>
            </w:pPr>
            <w:r w:rsidRPr="00C606A9">
              <w:t>worn when required according to organisational requirements</w:t>
            </w:r>
          </w:p>
          <w:p w:rsidR="00000000" w:rsidP="00C606A9">
            <w:pPr>
              <w:pStyle w:val="ListBullet"/>
              <w:rPr>
                <w:lang w:val="en-NZ"/>
              </w:rPr>
            </w:pPr>
            <w:r w:rsidRPr="00C606A9">
              <w:t>stored according to organisational requirements.</w:t>
            </w:r>
          </w:p>
        </w:tc>
      </w:tr>
      <w:tr w:rsidTr="00C606A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6A9">
            <w:pPr>
              <w:pStyle w:val="BodyText"/>
              <w:rPr>
                <w:lang w:val="en-NZ"/>
              </w:rPr>
            </w:pPr>
            <w:r w:rsidRPr="00C606A9">
              <w:rPr>
                <w:rStyle w:val="BoldandItalics"/>
              </w:rPr>
              <w:t xml:space="preserve">Drains </w:t>
            </w:r>
            <w:r w:rsidRPr="00C606A9">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6A9" w:rsidP="00C606A9">
            <w:pPr>
              <w:pStyle w:val="ListBullet"/>
            </w:pPr>
            <w:r w:rsidRPr="00C606A9">
              <w:t>grease traps</w:t>
            </w:r>
          </w:p>
          <w:p w:rsidR="00000000" w:rsidRPr="00C606A9" w:rsidP="00C606A9">
            <w:pPr>
              <w:pStyle w:val="ListBullet"/>
            </w:pPr>
            <w:r w:rsidRPr="00C606A9">
              <w:t>groundwater cut-off drains</w:t>
            </w:r>
          </w:p>
          <w:p w:rsidR="00000000" w:rsidRPr="00C606A9" w:rsidP="00C606A9">
            <w:pPr>
              <w:pStyle w:val="ListBullet"/>
            </w:pPr>
            <w:r w:rsidRPr="00C606A9">
              <w:t>leachate collection system drains</w:t>
            </w:r>
          </w:p>
          <w:p w:rsidR="00000000" w:rsidP="00C606A9">
            <w:pPr>
              <w:pStyle w:val="ListBullet"/>
              <w:rPr>
                <w:lang w:val="en-NZ"/>
              </w:rPr>
            </w:pPr>
            <w:r w:rsidRPr="00C606A9">
              <w:t>silt traps.</w:t>
            </w:r>
          </w:p>
        </w:tc>
      </w:tr>
      <w:tr w:rsidTr="00C606A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6A9">
            <w:pPr>
              <w:pStyle w:val="BodyText"/>
              <w:rPr>
                <w:lang w:val="en-NZ"/>
              </w:rPr>
            </w:pPr>
            <w:r w:rsidRPr="00C606A9">
              <w:rPr>
                <w:rStyle w:val="BoldandItalics"/>
              </w:rPr>
              <w:t xml:space="preserve">Leachate </w:t>
            </w:r>
            <w:r w:rsidRPr="00C606A9">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6A9" w:rsidP="00C606A9">
            <w:pPr>
              <w:pStyle w:val="ListBullet"/>
            </w:pPr>
            <w:r w:rsidRPr="00C606A9">
              <w:t>dissolved and suspended material</w:t>
            </w:r>
          </w:p>
          <w:p w:rsidR="00000000" w:rsidP="00C606A9">
            <w:pPr>
              <w:pStyle w:val="ListBullet"/>
              <w:rPr>
                <w:lang w:val="en-NZ"/>
              </w:rPr>
            </w:pPr>
            <w:r w:rsidRPr="00C606A9">
              <w:t>liquid that drains or leaches from a landfill.</w:t>
            </w:r>
          </w:p>
        </w:tc>
      </w:tr>
      <w:tr w:rsidTr="00C606A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6A9">
            <w:pPr>
              <w:pStyle w:val="BodyText"/>
              <w:rPr>
                <w:lang w:val="en-NZ"/>
              </w:rPr>
            </w:pPr>
            <w:r w:rsidRPr="00C606A9">
              <w:rPr>
                <w:rStyle w:val="BoldandItalics"/>
              </w:rPr>
              <w:t>Contamination</w:t>
            </w:r>
            <w:r w:rsidRPr="00C606A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6A9" w:rsidP="00C606A9">
            <w:pPr>
              <w:pStyle w:val="ListBullet"/>
            </w:pPr>
            <w:r w:rsidRPr="00C606A9">
              <w:t>exposure to sunlight</w:t>
            </w:r>
          </w:p>
          <w:p w:rsidR="00000000" w:rsidRPr="00C606A9" w:rsidP="00C606A9">
            <w:pPr>
              <w:pStyle w:val="ListBullet"/>
            </w:pPr>
            <w:r w:rsidRPr="00C606A9">
              <w:t>infestation</w:t>
            </w:r>
          </w:p>
          <w:p w:rsidR="00000000" w:rsidRPr="00C606A9" w:rsidP="00C606A9">
            <w:pPr>
              <w:pStyle w:val="ListBullet"/>
            </w:pPr>
            <w:r w:rsidRPr="00C606A9">
              <w:t>mixing with other waste types</w:t>
            </w:r>
          </w:p>
          <w:p w:rsidR="00000000" w:rsidRPr="00C606A9" w:rsidP="00C606A9">
            <w:pPr>
              <w:pStyle w:val="ListBullet"/>
            </w:pPr>
            <w:r w:rsidRPr="00C606A9">
              <w:t>rot or mould</w:t>
            </w:r>
          </w:p>
          <w:p w:rsidR="00000000" w:rsidP="00C606A9">
            <w:pPr>
              <w:pStyle w:val="ListBullet"/>
              <w:rPr>
                <w:lang w:val="en-NZ"/>
              </w:rPr>
            </w:pPr>
            <w:r w:rsidRPr="00C606A9">
              <w:t>waterlogging.</w:t>
            </w:r>
          </w:p>
        </w:tc>
      </w:tr>
      <w:tr w:rsidTr="00C606A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6A9">
            <w:pPr>
              <w:pStyle w:val="BodyText"/>
              <w:rPr>
                <w:lang w:val="en-NZ"/>
              </w:rPr>
            </w:pPr>
            <w:r w:rsidRPr="00C606A9">
              <w:rPr>
                <w:rStyle w:val="BoldandItalics"/>
              </w:rPr>
              <w:t>Documentation</w:t>
            </w:r>
            <w:r w:rsidRPr="00C606A9">
              <w:t xml:space="preserve"> may include recording: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6A9" w:rsidP="00C606A9">
            <w:pPr>
              <w:pStyle w:val="ListBullet"/>
            </w:pPr>
            <w:r w:rsidRPr="00C606A9">
              <w:t>checks completed</w:t>
            </w:r>
          </w:p>
          <w:p w:rsidR="00000000" w:rsidRPr="00C606A9" w:rsidP="00C606A9">
            <w:pPr>
              <w:pStyle w:val="ListBullet"/>
            </w:pPr>
            <w:r w:rsidRPr="00C606A9">
              <w:t>defects identified</w:t>
            </w:r>
          </w:p>
          <w:p w:rsidR="00000000" w:rsidRPr="00C606A9" w:rsidP="00C606A9">
            <w:pPr>
              <w:pStyle w:val="ListBullet"/>
            </w:pPr>
            <w:r w:rsidRPr="00C606A9">
              <w:t>faults serviced</w:t>
            </w:r>
          </w:p>
          <w:p w:rsidR="00000000" w:rsidRPr="00C606A9" w:rsidP="00C606A9">
            <w:pPr>
              <w:pStyle w:val="ListBullet"/>
            </w:pPr>
            <w:r w:rsidRPr="00C606A9">
              <w:t>housekeeping undertaken</w:t>
            </w:r>
          </w:p>
          <w:p w:rsidR="00000000" w:rsidRPr="00C606A9" w:rsidP="00C606A9">
            <w:pPr>
              <w:pStyle w:val="ListBullet"/>
            </w:pPr>
            <w:r w:rsidRPr="00C606A9">
              <w:t>materials used</w:t>
            </w:r>
          </w:p>
          <w:p w:rsidR="00000000" w:rsidRPr="00C606A9" w:rsidP="00C606A9">
            <w:pPr>
              <w:pStyle w:val="ListBullet"/>
            </w:pPr>
            <w:r w:rsidRPr="00C606A9">
              <w:t>parts replaced</w:t>
            </w:r>
          </w:p>
          <w:p w:rsidR="00000000" w:rsidRPr="00C606A9" w:rsidP="00C606A9">
            <w:pPr>
              <w:pStyle w:val="ListBullet"/>
            </w:pPr>
            <w:r w:rsidRPr="00C606A9">
              <w:t>repairs and adjustments made.</w:t>
            </w:r>
          </w:p>
        </w:tc>
      </w:tr>
    </w:tbl>
    <w:p w:rsidR="00000000" w:rsidRPr="00C606A9" w:rsidP="00C606A9">
      <w:pPr>
        <w:pStyle w:val="BodyText"/>
      </w:pPr>
    </w:p>
    <w:p w:rsidR="00000000" w:rsidRPr="00C606A9" w:rsidP="00C606A9">
      <w:pPr>
        <w:pStyle w:val="AllowPageBreak"/>
      </w:pPr>
    </w:p>
    <w:p w:rsidR="00000000" w:rsidRPr="00C606A9" w:rsidP="00C606A9">
      <w:pPr>
        <w:pStyle w:val="Heading1"/>
      </w:pPr>
      <w:bookmarkStart w:id="12" w:name="O_382069"/>
      <w:bookmarkEnd w:id="12"/>
      <w:r w:rsidRPr="00C606A9">
        <w:t>Unit Sector(s)</w:t>
      </w:r>
    </w:p>
    <w:p w:rsidR="00000000" w:rsidRPr="00C606A9" w:rsidP="00C606A9">
      <w:pPr>
        <w:pStyle w:val="BodyText"/>
      </w:pPr>
      <w:r w:rsidRPr="00C606A9">
        <w:t>This unit of competency supports individuals with responsibilities for conducting waste management activity, often as a team leader or in a supervisory capacity. It includes contributing to the implementation of developed operational procedures, as well as</w:t>
      </w:r>
      <w:r w:rsidRPr="00C606A9">
        <w:t xml:space="preserve"> recognising the need for expert advice.</w:t>
      </w:r>
    </w:p>
    <w:p w:rsidR="00000000" w:rsidRPr="00C606A9" w:rsidP="00C606A9">
      <w:pPr>
        <w:pStyle w:val="AllowPageBreak"/>
      </w:pPr>
    </w:p>
    <w:p w:rsidR="00000000" w:rsidRPr="00C606A9" w:rsidP="00C606A9">
      <w:pPr>
        <w:pStyle w:val="Heading1"/>
      </w:pPr>
      <w:bookmarkStart w:id="13" w:name="O_382070"/>
      <w:bookmarkEnd w:id="13"/>
      <w:r w:rsidRPr="00C606A9">
        <w:t>Custom Content Section</w:t>
      </w:r>
    </w:p>
    <w:p w:rsidR="00000000" w:rsidRPr="00C606A9" w:rsidP="00C606A9">
      <w:pPr>
        <w:pStyle w:val="BodyText"/>
      </w:pPr>
      <w:r w:rsidRPr="00C606A9">
        <w:t>Not applicable.</w:t>
      </w:r>
    </w:p>
    <w:p w:rsidR="00000000" w:rsidRPr="00C606A9" w:rsidP="00C606A9"/>
    <w:sectPr w:rsidSect="00C606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6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2D7E" w:rsidP="00C62D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6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D7E" w:rsidP="00C606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62D7E" w:rsidP="00C606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62D7E" w:rsidP="00C606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6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2D7E" w:rsidP="00C62D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6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D7E" w:rsidP="00C606A9">
    <w:pPr>
      <w:pStyle w:val="Header"/>
      <w:framePr w:wrap="around"/>
    </w:pPr>
    <w:r>
      <w:fldChar w:fldCharType="begin"/>
    </w:r>
    <w:r>
      <w:instrText xml:space="preserve"> TITLE   \* MERGEFORMAT </w:instrText>
    </w:r>
    <w:r>
      <w:fldChar w:fldCharType="separate"/>
    </w:r>
    <w:r>
      <w:t>CPPWMT4022A Monitor waste disposal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62D7E" w:rsidP="00C606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C641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6AE6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1A15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6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06A9"/>
    <w:pPr>
      <w:spacing w:before="360" w:after="60"/>
      <w:outlineLvl w:val="0"/>
    </w:pPr>
    <w:rPr>
      <w:sz w:val="32"/>
    </w:rPr>
  </w:style>
  <w:style w:type="paragraph" w:styleId="Heading2">
    <w:name w:val="heading 2"/>
    <w:basedOn w:val="HeadingBase"/>
    <w:next w:val="BodyText"/>
    <w:link w:val="Heading2Char"/>
    <w:qFormat/>
    <w:rsid w:val="00C606A9"/>
    <w:pPr>
      <w:keepLines/>
      <w:spacing w:before="240" w:after="120"/>
      <w:outlineLvl w:val="1"/>
    </w:pPr>
    <w:rPr>
      <w:sz w:val="28"/>
      <w:szCs w:val="40"/>
    </w:rPr>
  </w:style>
  <w:style w:type="paragraph" w:styleId="Heading3">
    <w:name w:val="heading 3"/>
    <w:basedOn w:val="HeadingBase"/>
    <w:next w:val="BodyText"/>
    <w:link w:val="Heading3Char"/>
    <w:qFormat/>
    <w:rsid w:val="00C606A9"/>
    <w:pPr>
      <w:spacing w:before="180" w:after="120"/>
      <w:outlineLvl w:val="2"/>
    </w:pPr>
    <w:rPr>
      <w:spacing w:val="-10"/>
      <w:kern w:val="32"/>
    </w:rPr>
  </w:style>
  <w:style w:type="paragraph" w:styleId="Heading4">
    <w:name w:val="heading 4"/>
    <w:basedOn w:val="HeadingBase"/>
    <w:next w:val="BodyText"/>
    <w:link w:val="Heading4Char"/>
    <w:qFormat/>
    <w:rsid w:val="00C606A9"/>
    <w:pPr>
      <w:spacing w:before="160" w:after="120"/>
      <w:outlineLvl w:val="3"/>
    </w:pPr>
    <w:rPr>
      <w:sz w:val="22"/>
    </w:rPr>
  </w:style>
  <w:style w:type="paragraph" w:styleId="Heading5">
    <w:name w:val="heading 5"/>
    <w:basedOn w:val="HeadingBase"/>
    <w:next w:val="Normal"/>
    <w:link w:val="Heading5Char"/>
    <w:qFormat/>
    <w:rsid w:val="00C606A9"/>
    <w:pPr>
      <w:spacing w:before="80"/>
      <w:outlineLvl w:val="4"/>
    </w:pPr>
    <w:rPr>
      <w:color w:val="918585"/>
      <w:sz w:val="20"/>
    </w:rPr>
  </w:style>
  <w:style w:type="paragraph" w:styleId="Heading6">
    <w:name w:val="heading 6"/>
    <w:basedOn w:val="HeadingBase"/>
    <w:next w:val="Normal"/>
    <w:link w:val="Heading6Char"/>
    <w:qFormat/>
    <w:rsid w:val="00C606A9"/>
    <w:pPr>
      <w:spacing w:before="60"/>
      <w:outlineLvl w:val="5"/>
    </w:pPr>
    <w:rPr>
      <w:color w:val="918585"/>
      <w:sz w:val="20"/>
    </w:rPr>
  </w:style>
  <w:style w:type="paragraph" w:styleId="Heading7">
    <w:name w:val="heading 7"/>
    <w:basedOn w:val="Normal"/>
    <w:next w:val="Normal"/>
    <w:link w:val="Heading7Char"/>
    <w:qFormat/>
    <w:rsid w:val="00C606A9"/>
    <w:pPr>
      <w:ind w:left="720"/>
      <w:outlineLvl w:val="6"/>
    </w:pPr>
    <w:rPr>
      <w:i/>
    </w:rPr>
  </w:style>
  <w:style w:type="paragraph" w:styleId="Heading8">
    <w:name w:val="heading 8"/>
    <w:basedOn w:val="Normal"/>
    <w:next w:val="Normal"/>
    <w:link w:val="Heading8Char"/>
    <w:qFormat/>
    <w:rsid w:val="00C606A9"/>
    <w:pPr>
      <w:ind w:left="720"/>
      <w:outlineLvl w:val="7"/>
    </w:pPr>
    <w:rPr>
      <w:i/>
    </w:rPr>
  </w:style>
  <w:style w:type="paragraph" w:styleId="Heading9">
    <w:name w:val="heading 9"/>
    <w:basedOn w:val="Normal"/>
    <w:next w:val="Normal"/>
    <w:link w:val="Heading9Char"/>
    <w:qFormat/>
    <w:rsid w:val="00C606A9"/>
    <w:pPr>
      <w:ind w:left="720"/>
      <w:outlineLvl w:val="8"/>
    </w:pPr>
    <w:rPr>
      <w:i/>
    </w:rPr>
  </w:style>
  <w:style w:type="character" w:default="1" w:styleId="DefaultParagraphFont">
    <w:name w:val="Default Paragraph Font"/>
    <w:uiPriority w:val="1"/>
    <w:unhideWhenUsed/>
    <w:rsid w:val="00C606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06A9"/>
  </w:style>
  <w:style w:type="character" w:customStyle="1" w:styleId="Heading1Char">
    <w:name w:val="Heading 1 Char"/>
    <w:basedOn w:val="DefaultParagraphFont"/>
    <w:link w:val="Heading1"/>
    <w:rsid w:val="00C606A9"/>
    <w:rPr>
      <w:rFonts w:ascii="Times New Roman" w:eastAsia="Times New Roman" w:hAnsi="Times New Roman" w:cs="Times New Roman"/>
      <w:b/>
      <w:sz w:val="32"/>
      <w:szCs w:val="20"/>
      <w:lang w:eastAsia="en-US"/>
    </w:rPr>
  </w:style>
  <w:style w:type="paragraph" w:styleId="BodyText">
    <w:name w:val="Body Text"/>
    <w:basedOn w:val="Normal"/>
    <w:link w:val="BodyTextChar"/>
    <w:rsid w:val="00C606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06A9"/>
    <w:rPr>
      <w:rFonts w:ascii="Times New Roman" w:eastAsia="Times New Roman" w:hAnsi="Times New Roman" w:cs="Times New Roman"/>
      <w:sz w:val="24"/>
      <w:lang w:val="en-US" w:eastAsia="en-US"/>
    </w:rPr>
  </w:style>
  <w:style w:type="paragraph" w:styleId="Footer">
    <w:name w:val="footer"/>
    <w:basedOn w:val="Normal"/>
    <w:link w:val="FooterChar"/>
    <w:rsid w:val="00C606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06A9"/>
    <w:rPr>
      <w:rFonts w:ascii="Times New Roman" w:eastAsia="Times New Roman" w:hAnsi="Times New Roman" w:cs="Times New Roman"/>
      <w:sz w:val="16"/>
      <w:lang w:val="en-US" w:eastAsia="en-US"/>
    </w:rPr>
  </w:style>
  <w:style w:type="paragraph" w:styleId="ListBullet">
    <w:name w:val="List Bullet"/>
    <w:basedOn w:val="List"/>
    <w:rsid w:val="00C606A9"/>
    <w:pPr>
      <w:numPr>
        <w:numId w:val="14"/>
      </w:numPr>
      <w:tabs>
        <w:tab w:val="clear" w:pos="340"/>
      </w:tabs>
      <w:spacing w:before="40" w:after="40"/>
    </w:pPr>
  </w:style>
  <w:style w:type="character" w:customStyle="1" w:styleId="SpecialBold">
    <w:name w:val="Special Bold"/>
    <w:basedOn w:val="DefaultParagraphFont"/>
    <w:rsid w:val="00C606A9"/>
    <w:rPr>
      <w:b/>
      <w:spacing w:val="0"/>
    </w:rPr>
  </w:style>
  <w:style w:type="paragraph" w:styleId="ListBullet2">
    <w:name w:val="List Bullet 2"/>
    <w:basedOn w:val="List2"/>
    <w:rsid w:val="00C606A9"/>
    <w:pPr>
      <w:numPr>
        <w:numId w:val="15"/>
      </w:numPr>
      <w:tabs>
        <w:tab w:val="clear" w:pos="680"/>
      </w:tabs>
    </w:pPr>
  </w:style>
  <w:style w:type="paragraph" w:styleId="Header">
    <w:name w:val="header"/>
    <w:basedOn w:val="Normal"/>
    <w:link w:val="HeaderChar"/>
    <w:rsid w:val="00C606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06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06A9"/>
    <w:pPr>
      <w:spacing w:before="240" w:after="120"/>
      <w:outlineLvl w:val="0"/>
    </w:pPr>
    <w:rPr>
      <w:rFonts w:ascii="Times New Roman" w:hAnsi="Times New Roman"/>
      <w:b/>
      <w:sz w:val="28"/>
    </w:rPr>
  </w:style>
  <w:style w:type="paragraph" w:customStyle="1" w:styleId="AllowPageBreak">
    <w:name w:val="AllowPageBreak"/>
    <w:rsid w:val="00C606A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606A9"/>
    <w:pPr>
      <w:numPr>
        <w:numId w:val="3"/>
      </w:numPr>
      <w:tabs>
        <w:tab w:val="clear" w:pos="1021"/>
      </w:tabs>
      <w:ind w:left="1037" w:hanging="357"/>
    </w:pPr>
  </w:style>
  <w:style w:type="character" w:customStyle="1" w:styleId="BoldandItalics">
    <w:name w:val="Bold and Italics"/>
    <w:qFormat/>
    <w:rsid w:val="00C606A9"/>
    <w:rPr>
      <w:b/>
      <w:i/>
      <w:u w:val="none"/>
    </w:rPr>
  </w:style>
  <w:style w:type="character" w:customStyle="1" w:styleId="Heading2Char">
    <w:name w:val="Heading 2 Char"/>
    <w:basedOn w:val="DefaultParagraphFont"/>
    <w:link w:val="Heading2"/>
    <w:rsid w:val="00C606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06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06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06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06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06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06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06A9"/>
    <w:rPr>
      <w:rFonts w:ascii="Courier New" w:eastAsia="Times New Roman" w:hAnsi="Courier New" w:cs="Times New Roman"/>
      <w:i/>
      <w:szCs w:val="20"/>
      <w:lang w:val="en-US" w:eastAsia="en-US"/>
    </w:rPr>
  </w:style>
  <w:style w:type="paragraph" w:customStyle="1" w:styleId="HeadingBase">
    <w:name w:val="Heading Base"/>
    <w:rsid w:val="00C606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06A9"/>
    <w:pPr>
      <w:tabs>
        <w:tab w:val="right" w:leader="dot" w:pos="9072"/>
      </w:tabs>
      <w:ind w:left="567"/>
    </w:pPr>
    <w:rPr>
      <w:szCs w:val="22"/>
    </w:rPr>
  </w:style>
  <w:style w:type="paragraph" w:customStyle="1" w:styleId="TOCBase">
    <w:name w:val="TOC Base"/>
    <w:rsid w:val="00C606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06A9"/>
    <w:pPr>
      <w:tabs>
        <w:tab w:val="right" w:leader="dot" w:pos="9072"/>
      </w:tabs>
      <w:spacing w:before="40" w:after="40"/>
      <w:ind w:left="284"/>
    </w:pPr>
    <w:rPr>
      <w:rFonts w:ascii="Times New Roman" w:hAnsi="Times New Roman"/>
    </w:rPr>
  </w:style>
  <w:style w:type="paragraph" w:styleId="TOC1">
    <w:name w:val="toc 1"/>
    <w:basedOn w:val="TOCBase"/>
    <w:next w:val="Normal"/>
    <w:rsid w:val="00C606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06A9"/>
    <w:pPr>
      <w:spacing w:before="5040"/>
      <w:jc w:val="center"/>
    </w:pPr>
    <w:rPr>
      <w:sz w:val="48"/>
      <w:szCs w:val="72"/>
      <w:lang w:val="en-US"/>
    </w:rPr>
  </w:style>
  <w:style w:type="character" w:customStyle="1" w:styleId="TitleChar">
    <w:name w:val="Title Char"/>
    <w:basedOn w:val="DefaultParagraphFont"/>
    <w:link w:val="Title"/>
    <w:rsid w:val="00C606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06A9"/>
    <w:pPr>
      <w:tabs>
        <w:tab w:val="left" w:pos="3600"/>
        <w:tab w:val="left" w:pos="3958"/>
      </w:tabs>
    </w:pPr>
  </w:style>
  <w:style w:type="paragraph" w:styleId="List">
    <w:name w:val="List"/>
    <w:basedOn w:val="BodyText"/>
    <w:next w:val="BodyText"/>
    <w:rsid w:val="00C606A9"/>
    <w:pPr>
      <w:tabs>
        <w:tab w:val="left" w:pos="340"/>
      </w:tabs>
      <w:spacing w:before="60" w:after="60"/>
      <w:ind w:left="340" w:hanging="340"/>
    </w:pPr>
  </w:style>
  <w:style w:type="paragraph" w:customStyle="1" w:styleId="Note">
    <w:name w:val="Note"/>
    <w:basedOn w:val="BodyText"/>
    <w:rsid w:val="00C606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06A9"/>
    <w:pPr>
      <w:framePr w:wrap="auto" w:hAnchor="text" w:y="6049"/>
    </w:pPr>
    <w:rPr>
      <w:color w:val="000000"/>
      <w:sz w:val="40"/>
    </w:rPr>
  </w:style>
  <w:style w:type="paragraph" w:customStyle="1" w:styleId="TOCTitle">
    <w:name w:val="TOCTitle"/>
    <w:basedOn w:val="Heading1"/>
    <w:rsid w:val="00C606A9"/>
    <w:pPr>
      <w:spacing w:after="240"/>
      <w:jc w:val="center"/>
      <w:outlineLvl w:val="9"/>
    </w:pPr>
    <w:rPr>
      <w:caps/>
    </w:rPr>
  </w:style>
  <w:style w:type="paragraph" w:customStyle="1" w:styleId="Version">
    <w:name w:val="Version"/>
    <w:rsid w:val="00C606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06A9"/>
    <w:pPr>
      <w:keepNext w:val="0"/>
      <w:tabs>
        <w:tab w:val="right" w:pos="4176"/>
      </w:tabs>
      <w:ind w:left="198" w:hanging="198"/>
    </w:pPr>
    <w:rPr>
      <w:rFonts w:ascii="Garamond" w:hAnsi="Garamond"/>
    </w:rPr>
  </w:style>
  <w:style w:type="paragraph" w:styleId="IndexHeading">
    <w:name w:val="index heading"/>
    <w:basedOn w:val="Normal"/>
    <w:next w:val="Index1"/>
    <w:semiHidden/>
    <w:rsid w:val="00C606A9"/>
    <w:pPr>
      <w:spacing w:before="120" w:after="120"/>
    </w:pPr>
    <w:rPr>
      <w:rFonts w:ascii="Arial" w:hAnsi="Arial"/>
      <w:b/>
      <w:color w:val="918585"/>
      <w:sz w:val="24"/>
    </w:rPr>
  </w:style>
  <w:style w:type="paragraph" w:customStyle="1" w:styleId="Chapter">
    <w:name w:val="Chapter"/>
    <w:basedOn w:val="Normal"/>
    <w:rsid w:val="00C606A9"/>
    <w:pPr>
      <w:spacing w:before="240"/>
    </w:pPr>
    <w:rPr>
      <w:rFonts w:ascii="Times New Roman" w:hAnsi="Times New Roman"/>
      <w:smallCaps/>
      <w:spacing w:val="80"/>
      <w:sz w:val="28"/>
    </w:rPr>
  </w:style>
  <w:style w:type="paragraph" w:customStyle="1" w:styleId="InChapter">
    <w:name w:val="InChapter"/>
    <w:basedOn w:val="Heading3"/>
    <w:rsid w:val="00C606A9"/>
    <w:pPr>
      <w:spacing w:after="240"/>
      <w:outlineLvl w:val="9"/>
    </w:pPr>
    <w:rPr>
      <w:noProof/>
    </w:rPr>
  </w:style>
  <w:style w:type="paragraph" w:styleId="Index2">
    <w:name w:val="index 2"/>
    <w:basedOn w:val="Normal"/>
    <w:next w:val="Normal"/>
    <w:semiHidden/>
    <w:rsid w:val="00C606A9"/>
    <w:pPr>
      <w:tabs>
        <w:tab w:val="right" w:pos="4176"/>
      </w:tabs>
      <w:ind w:left="568" w:hanging="284"/>
    </w:pPr>
    <w:rPr>
      <w:rFonts w:ascii="Garamond" w:hAnsi="Garamond"/>
    </w:rPr>
  </w:style>
  <w:style w:type="paragraph" w:customStyle="1" w:styleId="Byline">
    <w:name w:val="Byline"/>
    <w:rsid w:val="00C606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06A9"/>
    <w:pPr>
      <w:tabs>
        <w:tab w:val="clear" w:pos="3600"/>
        <w:tab w:val="clear" w:pos="3958"/>
      </w:tabs>
      <w:jc w:val="right"/>
    </w:pPr>
  </w:style>
  <w:style w:type="character" w:styleId="Emphasis">
    <w:name w:val="Emphasis"/>
    <w:basedOn w:val="DefaultParagraphFont"/>
    <w:qFormat/>
    <w:rsid w:val="00C606A9"/>
    <w:rPr>
      <w:i/>
    </w:rPr>
  </w:style>
  <w:style w:type="paragraph" w:styleId="Caption">
    <w:name w:val="caption"/>
    <w:basedOn w:val="BodyText"/>
    <w:next w:val="Normal"/>
    <w:qFormat/>
    <w:rsid w:val="00C606A9"/>
    <w:pPr>
      <w:framePr w:w="2268" w:hSpace="181" w:vSpace="181" w:wrap="around" w:vAnchor="text" w:hAnchor="page" w:x="1135" w:y="285" w:anchorLock="1"/>
    </w:pPr>
    <w:rPr>
      <w:i/>
    </w:rPr>
  </w:style>
  <w:style w:type="paragraph" w:customStyle="1" w:styleId="MiniTOCTitle">
    <w:name w:val="MiniTOCTitle"/>
    <w:basedOn w:val="Heading4"/>
    <w:rsid w:val="00C606A9"/>
    <w:pPr>
      <w:spacing w:before="240"/>
      <w:outlineLvl w:val="9"/>
    </w:pPr>
    <w:rPr>
      <w:noProof/>
      <w:sz w:val="24"/>
    </w:rPr>
  </w:style>
  <w:style w:type="paragraph" w:customStyle="1" w:styleId="MiniTOCItem">
    <w:name w:val="MiniTOCItem"/>
    <w:basedOn w:val="ListBullet"/>
    <w:rsid w:val="00C606A9"/>
    <w:pPr>
      <w:numPr>
        <w:numId w:val="0"/>
      </w:numPr>
      <w:tabs>
        <w:tab w:val="right" w:leader="dot" w:pos="6521"/>
      </w:tabs>
      <w:spacing w:before="0" w:after="0"/>
    </w:pPr>
  </w:style>
  <w:style w:type="paragraph" w:customStyle="1" w:styleId="TOFTitle">
    <w:name w:val="TOFTitle"/>
    <w:basedOn w:val="TOCTitle"/>
    <w:rsid w:val="00C606A9"/>
  </w:style>
  <w:style w:type="paragraph" w:styleId="TableofFigures">
    <w:name w:val="table of figures"/>
    <w:basedOn w:val="Normal"/>
    <w:next w:val="Normal"/>
    <w:semiHidden/>
    <w:rsid w:val="00C606A9"/>
    <w:pPr>
      <w:tabs>
        <w:tab w:val="right" w:leader="dot" w:pos="9072"/>
      </w:tabs>
      <w:ind w:left="970" w:hanging="403"/>
    </w:pPr>
    <w:rPr>
      <w:rFonts w:ascii="Times New Roman" w:hAnsi="Times New Roman"/>
      <w:b/>
    </w:rPr>
  </w:style>
  <w:style w:type="paragraph" w:styleId="ListNumber">
    <w:name w:val="List Number"/>
    <w:basedOn w:val="List"/>
    <w:rsid w:val="00C606A9"/>
    <w:pPr>
      <w:numPr>
        <w:numId w:val="12"/>
      </w:numPr>
    </w:pPr>
  </w:style>
  <w:style w:type="character" w:customStyle="1" w:styleId="WingdingSymbols">
    <w:name w:val="Wingding Symbols"/>
    <w:rsid w:val="00C606A9"/>
    <w:rPr>
      <w:rFonts w:ascii="Wingdings" w:hAnsi="Wingdings"/>
    </w:rPr>
  </w:style>
  <w:style w:type="paragraph" w:customStyle="1" w:styleId="TableHeading">
    <w:name w:val="Table Heading"/>
    <w:basedOn w:val="HeadingBase"/>
    <w:rsid w:val="00C606A9"/>
    <w:pPr>
      <w:keepLines/>
      <w:pBdr>
        <w:bottom w:val="single" w:sz="6" w:space="1" w:color="918585"/>
      </w:pBdr>
      <w:spacing w:before="240"/>
    </w:pPr>
  </w:style>
  <w:style w:type="character" w:customStyle="1" w:styleId="HotSpot">
    <w:name w:val="HotSpot"/>
    <w:rsid w:val="00C606A9"/>
    <w:rPr>
      <w:color w:val="0033CC"/>
      <w:u w:val="none"/>
    </w:rPr>
  </w:style>
  <w:style w:type="paragraph" w:customStyle="1" w:styleId="BodyTextRight">
    <w:name w:val="Body Text Right"/>
    <w:basedOn w:val="BodyText"/>
    <w:rsid w:val="00C606A9"/>
    <w:pPr>
      <w:spacing w:before="0" w:after="0"/>
      <w:jc w:val="right"/>
    </w:pPr>
  </w:style>
  <w:style w:type="paragraph" w:styleId="Index3">
    <w:name w:val="index 3"/>
    <w:basedOn w:val="ListNumber2"/>
    <w:next w:val="Normal"/>
    <w:semiHidden/>
    <w:rsid w:val="00C606A9"/>
    <w:pPr>
      <w:numPr>
        <w:numId w:val="0"/>
      </w:numPr>
      <w:tabs>
        <w:tab w:val="right" w:leader="dot" w:pos="4176"/>
      </w:tabs>
    </w:pPr>
  </w:style>
  <w:style w:type="paragraph" w:styleId="ListNumber2">
    <w:name w:val="List Number 2"/>
    <w:basedOn w:val="List2"/>
    <w:rsid w:val="00C606A9"/>
    <w:pPr>
      <w:numPr>
        <w:numId w:val="11"/>
      </w:numPr>
      <w:tabs>
        <w:tab w:val="clear" w:pos="1060"/>
      </w:tabs>
    </w:pPr>
  </w:style>
  <w:style w:type="paragraph" w:customStyle="1" w:styleId="MarginNote">
    <w:name w:val="Margin Note"/>
    <w:basedOn w:val="BodyText"/>
    <w:rsid w:val="00C606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06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06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06A9"/>
    <w:rPr>
      <w:sz w:val="32"/>
    </w:rPr>
  </w:style>
  <w:style w:type="paragraph" w:customStyle="1" w:styleId="HeadingProcedure">
    <w:name w:val="Heading Procedure"/>
    <w:basedOn w:val="HeadingBase"/>
    <w:next w:val="Normal"/>
    <w:rsid w:val="00C606A9"/>
    <w:pPr>
      <w:tabs>
        <w:tab w:val="left" w:pos="0"/>
      </w:tabs>
      <w:spacing w:before="120" w:after="60"/>
    </w:pPr>
    <w:rPr>
      <w:i/>
      <w:color w:val="918585"/>
      <w:sz w:val="22"/>
    </w:rPr>
  </w:style>
  <w:style w:type="paragraph" w:customStyle="1" w:styleId="TableBodyText">
    <w:name w:val="Table Body Text"/>
    <w:basedOn w:val="BodyText"/>
    <w:rsid w:val="00C606A9"/>
    <w:pPr>
      <w:spacing w:before="60" w:after="60"/>
    </w:pPr>
  </w:style>
  <w:style w:type="paragraph" w:styleId="ListContinue">
    <w:name w:val="List Continue"/>
    <w:basedOn w:val="List"/>
    <w:rsid w:val="00C606A9"/>
    <w:pPr>
      <w:ind w:firstLine="0"/>
    </w:pPr>
  </w:style>
  <w:style w:type="paragraph" w:customStyle="1" w:styleId="ListNote">
    <w:name w:val="List Note"/>
    <w:basedOn w:val="List"/>
    <w:rsid w:val="00C606A9"/>
    <w:pPr>
      <w:pBdr>
        <w:top w:val="single" w:sz="6" w:space="2" w:color="918585"/>
        <w:bottom w:val="single" w:sz="6" w:space="2" w:color="918585"/>
      </w:pBdr>
      <w:tabs>
        <w:tab w:val="left" w:pos="1021"/>
      </w:tabs>
      <w:ind w:firstLine="0"/>
    </w:pPr>
  </w:style>
  <w:style w:type="paragraph" w:customStyle="1" w:styleId="Warning">
    <w:name w:val="Warning"/>
    <w:basedOn w:val="BodyText"/>
    <w:rsid w:val="00C606A9"/>
    <w:pPr>
      <w:shd w:val="clear" w:color="auto" w:fill="D9D9D9"/>
      <w:tabs>
        <w:tab w:val="left" w:pos="992"/>
      </w:tabs>
      <w:ind w:left="119" w:right="119"/>
    </w:pPr>
    <w:rPr>
      <w:sz w:val="20"/>
    </w:rPr>
  </w:style>
  <w:style w:type="paragraph" w:customStyle="1" w:styleId="MarginIcons">
    <w:name w:val="Margin Icons"/>
    <w:basedOn w:val="BodyText"/>
    <w:rsid w:val="00C606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06A9"/>
    <w:rPr>
      <w:rFonts w:ascii="Courier New" w:hAnsi="Courier New"/>
    </w:rPr>
  </w:style>
  <w:style w:type="paragraph" w:customStyle="1" w:styleId="NoteBullet">
    <w:name w:val="Note Bullet"/>
    <w:basedOn w:val="Note"/>
    <w:rsid w:val="00C606A9"/>
    <w:pPr>
      <w:tabs>
        <w:tab w:val="clear" w:pos="680"/>
      </w:tabs>
      <w:spacing w:before="60" w:after="60"/>
    </w:pPr>
  </w:style>
  <w:style w:type="paragraph" w:customStyle="1" w:styleId="SubHeading2">
    <w:name w:val="SubHeading2"/>
    <w:basedOn w:val="HeadingBase"/>
    <w:rsid w:val="00C606A9"/>
    <w:pPr>
      <w:spacing w:before="240" w:after="60"/>
    </w:pPr>
    <w:rPr>
      <w:sz w:val="20"/>
    </w:rPr>
  </w:style>
  <w:style w:type="paragraph" w:customStyle="1" w:styleId="SubHeading1">
    <w:name w:val="SubHeading1"/>
    <w:basedOn w:val="HeadingBase"/>
    <w:rsid w:val="00C606A9"/>
    <w:pPr>
      <w:spacing w:before="240" w:after="60"/>
    </w:pPr>
    <w:rPr>
      <w:color w:val="918585"/>
      <w:sz w:val="22"/>
    </w:rPr>
  </w:style>
  <w:style w:type="paragraph" w:customStyle="1" w:styleId="SideHeading">
    <w:name w:val="Side Heading"/>
    <w:basedOn w:val="HeadingBase"/>
    <w:rsid w:val="00C606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06A9"/>
    <w:pPr>
      <w:numPr>
        <w:numId w:val="13"/>
      </w:numPr>
    </w:pPr>
  </w:style>
  <w:style w:type="paragraph" w:styleId="PlainText">
    <w:name w:val="Plain Text"/>
    <w:basedOn w:val="Normal"/>
    <w:link w:val="PlainTextChar"/>
    <w:rsid w:val="00C606A9"/>
    <w:rPr>
      <w:sz w:val="20"/>
    </w:rPr>
  </w:style>
  <w:style w:type="character" w:customStyle="1" w:styleId="PlainTextChar">
    <w:name w:val="Plain Text Char"/>
    <w:basedOn w:val="DefaultParagraphFont"/>
    <w:link w:val="PlainText"/>
    <w:rsid w:val="00C606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06A9"/>
    <w:rPr>
      <w:b/>
      <w:smallCaps/>
    </w:rPr>
  </w:style>
  <w:style w:type="paragraph" w:customStyle="1" w:styleId="TableListNumber">
    <w:name w:val="Table List Number"/>
    <w:basedOn w:val="ListNumber"/>
    <w:rsid w:val="00C606A9"/>
    <w:pPr>
      <w:numPr>
        <w:numId w:val="0"/>
      </w:numPr>
    </w:pPr>
  </w:style>
  <w:style w:type="paragraph" w:styleId="TOC4">
    <w:name w:val="toc 4"/>
    <w:basedOn w:val="TOCBase"/>
    <w:next w:val="Normal"/>
    <w:semiHidden/>
    <w:rsid w:val="00C606A9"/>
    <w:pPr>
      <w:tabs>
        <w:tab w:val="right" w:leader="dot" w:pos="9071"/>
      </w:tabs>
      <w:ind w:left="1701"/>
    </w:pPr>
  </w:style>
  <w:style w:type="paragraph" w:customStyle="1" w:styleId="ListAlpha">
    <w:name w:val="List Alpha"/>
    <w:basedOn w:val="List"/>
    <w:rsid w:val="00C606A9"/>
    <w:pPr>
      <w:numPr>
        <w:numId w:val="10"/>
      </w:numPr>
    </w:pPr>
  </w:style>
  <w:style w:type="paragraph" w:customStyle="1" w:styleId="ListAlpha2">
    <w:name w:val="List Alpha 2"/>
    <w:basedOn w:val="List2"/>
    <w:rsid w:val="00C606A9"/>
    <w:pPr>
      <w:numPr>
        <w:numId w:val="9"/>
      </w:numPr>
    </w:pPr>
  </w:style>
  <w:style w:type="paragraph" w:styleId="List2">
    <w:name w:val="List 2"/>
    <w:basedOn w:val="BodyText"/>
    <w:rsid w:val="00C606A9"/>
    <w:pPr>
      <w:tabs>
        <w:tab w:val="left" w:pos="680"/>
      </w:tabs>
      <w:spacing w:before="60" w:after="60"/>
      <w:ind w:left="680" w:hanging="340"/>
    </w:pPr>
  </w:style>
  <w:style w:type="paragraph" w:styleId="List3">
    <w:name w:val="List 3"/>
    <w:basedOn w:val="BodyText"/>
    <w:rsid w:val="00C606A9"/>
    <w:pPr>
      <w:tabs>
        <w:tab w:val="left" w:pos="1021"/>
      </w:tabs>
      <w:spacing w:before="60" w:after="60"/>
      <w:ind w:left="1020" w:hanging="340"/>
    </w:pPr>
  </w:style>
  <w:style w:type="paragraph" w:styleId="List4">
    <w:name w:val="List 4"/>
    <w:basedOn w:val="BodyText"/>
    <w:rsid w:val="00C606A9"/>
    <w:pPr>
      <w:tabs>
        <w:tab w:val="left" w:pos="1361"/>
      </w:tabs>
      <w:spacing w:before="60" w:after="60"/>
      <w:ind w:left="1361" w:hanging="340"/>
    </w:pPr>
  </w:style>
  <w:style w:type="paragraph" w:styleId="List5">
    <w:name w:val="List 5"/>
    <w:basedOn w:val="BodyText"/>
    <w:rsid w:val="00C606A9"/>
    <w:pPr>
      <w:tabs>
        <w:tab w:val="left" w:pos="1701"/>
      </w:tabs>
      <w:spacing w:before="60" w:after="60"/>
      <w:ind w:left="1701" w:hanging="340"/>
    </w:pPr>
  </w:style>
  <w:style w:type="paragraph" w:styleId="ListBullet4">
    <w:name w:val="List Bullet 4"/>
    <w:basedOn w:val="List4"/>
    <w:rsid w:val="00C606A9"/>
    <w:pPr>
      <w:numPr>
        <w:numId w:val="4"/>
      </w:numPr>
    </w:pPr>
  </w:style>
  <w:style w:type="paragraph" w:styleId="ListBullet5">
    <w:name w:val="List Bullet 5"/>
    <w:basedOn w:val="List5"/>
    <w:rsid w:val="00C606A9"/>
    <w:pPr>
      <w:numPr>
        <w:numId w:val="5"/>
      </w:numPr>
    </w:pPr>
  </w:style>
  <w:style w:type="paragraph" w:styleId="ListContinue2">
    <w:name w:val="List Continue 2"/>
    <w:basedOn w:val="List2"/>
    <w:rsid w:val="00C606A9"/>
    <w:pPr>
      <w:ind w:firstLine="0"/>
    </w:pPr>
  </w:style>
  <w:style w:type="paragraph" w:styleId="ListContinue3">
    <w:name w:val="List Continue 3"/>
    <w:basedOn w:val="List3"/>
    <w:rsid w:val="00C606A9"/>
    <w:pPr>
      <w:ind w:left="1021" w:firstLine="0"/>
    </w:pPr>
  </w:style>
  <w:style w:type="paragraph" w:styleId="ListContinue4">
    <w:name w:val="List Continue 4"/>
    <w:basedOn w:val="List4"/>
    <w:rsid w:val="00C606A9"/>
    <w:pPr>
      <w:ind w:firstLine="0"/>
    </w:pPr>
  </w:style>
  <w:style w:type="paragraph" w:styleId="ListContinue5">
    <w:name w:val="List Continue 5"/>
    <w:basedOn w:val="List5"/>
    <w:rsid w:val="00C606A9"/>
    <w:pPr>
      <w:ind w:firstLine="0"/>
    </w:pPr>
  </w:style>
  <w:style w:type="paragraph" w:styleId="ListNumber3">
    <w:name w:val="List Number 3"/>
    <w:basedOn w:val="List3"/>
    <w:rsid w:val="00C606A9"/>
    <w:pPr>
      <w:numPr>
        <w:numId w:val="6"/>
      </w:numPr>
    </w:pPr>
  </w:style>
  <w:style w:type="paragraph" w:styleId="ListNumber4">
    <w:name w:val="List Number 4"/>
    <w:basedOn w:val="List4"/>
    <w:rsid w:val="00C606A9"/>
    <w:pPr>
      <w:numPr>
        <w:numId w:val="7"/>
      </w:numPr>
    </w:pPr>
  </w:style>
  <w:style w:type="paragraph" w:styleId="ListNumber5">
    <w:name w:val="List Number 5"/>
    <w:basedOn w:val="List5"/>
    <w:rsid w:val="00C606A9"/>
    <w:pPr>
      <w:numPr>
        <w:numId w:val="8"/>
      </w:numPr>
    </w:pPr>
  </w:style>
  <w:style w:type="paragraph" w:styleId="BlockText">
    <w:name w:val="Block Text"/>
    <w:basedOn w:val="Normal"/>
    <w:rsid w:val="00C606A9"/>
    <w:pPr>
      <w:spacing w:after="120"/>
      <w:ind w:left="1440" w:right="1440"/>
    </w:pPr>
  </w:style>
  <w:style w:type="character" w:customStyle="1" w:styleId="Subscript">
    <w:name w:val="Subscript"/>
    <w:basedOn w:val="DefaultParagraphFont"/>
    <w:rsid w:val="00C606A9"/>
    <w:rPr>
      <w:sz w:val="16"/>
      <w:vertAlign w:val="subscript"/>
    </w:rPr>
  </w:style>
  <w:style w:type="character" w:customStyle="1" w:styleId="Superscript">
    <w:name w:val="Superscript"/>
    <w:basedOn w:val="DefaultParagraphFont"/>
    <w:rsid w:val="00C606A9"/>
    <w:rPr>
      <w:sz w:val="16"/>
      <w:vertAlign w:val="superscript"/>
    </w:rPr>
  </w:style>
  <w:style w:type="character" w:customStyle="1" w:styleId="Symbols">
    <w:name w:val="Symbols"/>
    <w:basedOn w:val="DefaultParagraphFont"/>
    <w:rsid w:val="00C606A9"/>
    <w:rPr>
      <w:rFonts w:ascii="Symbol" w:hAnsi="Symbol"/>
    </w:rPr>
  </w:style>
  <w:style w:type="character" w:customStyle="1" w:styleId="MenuOptions">
    <w:name w:val="Menu Options"/>
    <w:basedOn w:val="DefaultParagraphFont"/>
    <w:rsid w:val="00C606A9"/>
    <w:rPr>
      <w:rFonts w:ascii="Arial Narrow" w:hAnsi="Arial Narrow"/>
      <w:smallCaps/>
    </w:rPr>
  </w:style>
  <w:style w:type="character" w:customStyle="1" w:styleId="Buttons">
    <w:name w:val="Buttons"/>
    <w:basedOn w:val="DefaultParagraphFont"/>
    <w:rsid w:val="00C606A9"/>
    <w:rPr>
      <w:b/>
    </w:rPr>
  </w:style>
  <w:style w:type="character" w:customStyle="1" w:styleId="Underlined">
    <w:name w:val="Underlined"/>
    <w:basedOn w:val="DefaultParagraphFont"/>
    <w:rsid w:val="00C606A9"/>
    <w:rPr>
      <w:u w:val="single"/>
    </w:rPr>
  </w:style>
  <w:style w:type="paragraph" w:customStyle="1" w:styleId="TableBodyTextRight">
    <w:name w:val="Table Body Text Right"/>
    <w:basedOn w:val="TableBodyText"/>
    <w:rsid w:val="00C606A9"/>
    <w:pPr>
      <w:widowControl w:val="0"/>
      <w:autoSpaceDE w:val="0"/>
      <w:autoSpaceDN w:val="0"/>
      <w:adjustRightInd w:val="0"/>
      <w:jc w:val="right"/>
    </w:pPr>
    <w:rPr>
      <w:rFonts w:cs="Arial"/>
      <w:szCs w:val="18"/>
    </w:rPr>
  </w:style>
  <w:style w:type="paragraph" w:customStyle="1" w:styleId="CopyrightText">
    <w:name w:val="Copyright Text"/>
    <w:basedOn w:val="BodyText"/>
    <w:rsid w:val="00C606A9"/>
    <w:rPr>
      <w:sz w:val="18"/>
    </w:rPr>
  </w:style>
  <w:style w:type="paragraph" w:customStyle="1" w:styleId="BodySmallRight">
    <w:name w:val="Body Small Right"/>
    <w:basedOn w:val="BodyTextRight"/>
    <w:rsid w:val="00C606A9"/>
    <w:rPr>
      <w:sz w:val="18"/>
      <w:szCs w:val="18"/>
    </w:rPr>
  </w:style>
  <w:style w:type="paragraph" w:customStyle="1" w:styleId="MarginEdition">
    <w:name w:val="Margin Edition"/>
    <w:basedOn w:val="MarginNote"/>
    <w:rsid w:val="00C606A9"/>
    <w:pPr>
      <w:spacing w:before="0" w:after="0"/>
    </w:pPr>
    <w:rPr>
      <w:rFonts w:ascii="Times New Roman" w:hAnsi="Times New Roman"/>
      <w:color w:val="999999"/>
    </w:rPr>
  </w:style>
  <w:style w:type="paragraph" w:customStyle="1" w:styleId="Spacer">
    <w:name w:val="Spacer"/>
    <w:basedOn w:val="Normal"/>
    <w:rsid w:val="00C606A9"/>
    <w:rPr>
      <w:sz w:val="2"/>
      <w:szCs w:val="2"/>
    </w:rPr>
  </w:style>
  <w:style w:type="character" w:customStyle="1" w:styleId="Small">
    <w:name w:val="Small"/>
    <w:basedOn w:val="DefaultParagraphFont"/>
    <w:rsid w:val="00C606A9"/>
    <w:rPr>
      <w:sz w:val="16"/>
    </w:rPr>
  </w:style>
  <w:style w:type="paragraph" w:customStyle="1" w:styleId="WideTable">
    <w:name w:val="Wide Table"/>
    <w:basedOn w:val="Normal"/>
    <w:rsid w:val="00C606A9"/>
    <w:pPr>
      <w:ind w:left="-1418"/>
    </w:pPr>
    <w:rPr>
      <w:sz w:val="2"/>
      <w:szCs w:val="2"/>
    </w:rPr>
  </w:style>
  <w:style w:type="character" w:styleId="PageNumber">
    <w:name w:val="page number"/>
    <w:basedOn w:val="DefaultParagraphFont"/>
    <w:rsid w:val="00C606A9"/>
  </w:style>
  <w:style w:type="paragraph" w:styleId="Quote">
    <w:name w:val="Quote"/>
    <w:basedOn w:val="Heading1"/>
    <w:link w:val="QuoteChar"/>
    <w:qFormat/>
    <w:rsid w:val="00C606A9"/>
    <w:rPr>
      <w:b w:val="0"/>
      <w:sz w:val="72"/>
      <w:szCs w:val="72"/>
      <w:lang w:val="en-NZ"/>
    </w:rPr>
  </w:style>
  <w:style w:type="character" w:customStyle="1" w:styleId="QuoteChar">
    <w:name w:val="Quote Char"/>
    <w:basedOn w:val="DefaultParagraphFont"/>
    <w:link w:val="Quote"/>
    <w:rsid w:val="00C606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06A9"/>
    <w:pPr>
      <w:pageBreakBefore/>
    </w:pPr>
  </w:style>
  <w:style w:type="paragraph" w:customStyle="1" w:styleId="Border">
    <w:name w:val="Border"/>
    <w:basedOn w:val="Normal"/>
    <w:qFormat/>
    <w:rsid w:val="00C606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06A9"/>
    <w:rPr>
      <w:b/>
      <w:bCs/>
      <w:i/>
      <w:iCs/>
      <w:color w:val="auto"/>
    </w:rPr>
  </w:style>
  <w:style w:type="paragraph" w:styleId="IntenseQuote">
    <w:name w:val="Intense Quote"/>
    <w:basedOn w:val="Normal"/>
    <w:next w:val="Normal"/>
    <w:link w:val="IntenseQuoteChar"/>
    <w:uiPriority w:val="30"/>
    <w:qFormat/>
    <w:rsid w:val="00C606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06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06A9"/>
    <w:rPr>
      <w:smallCaps/>
      <w:color w:val="auto"/>
      <w:u w:val="single"/>
    </w:rPr>
  </w:style>
  <w:style w:type="character" w:styleId="IntenseReference">
    <w:name w:val="Intense Reference"/>
    <w:basedOn w:val="DefaultParagraphFont"/>
    <w:uiPriority w:val="32"/>
    <w:qFormat/>
    <w:rsid w:val="00C606A9"/>
    <w:rPr>
      <w:b/>
      <w:bCs/>
      <w:smallCaps/>
      <w:color w:val="auto"/>
      <w:spacing w:val="5"/>
      <w:u w:val="single"/>
    </w:rPr>
  </w:style>
  <w:style w:type="paragraph" w:customStyle="1" w:styleId="2ColumnHeading">
    <w:name w:val="2Column Heading"/>
    <w:basedOn w:val="BodyText"/>
    <w:qFormat/>
    <w:rsid w:val="00C606A9"/>
    <w:pPr>
      <w:spacing w:after="60"/>
      <w:ind w:left="-2268"/>
    </w:pPr>
    <w:rPr>
      <w:b/>
    </w:rPr>
  </w:style>
  <w:style w:type="paragraph" w:customStyle="1" w:styleId="Heading1TOC">
    <w:name w:val="Heading1 TOC"/>
    <w:basedOn w:val="Normal"/>
    <w:qFormat/>
    <w:rsid w:val="00C606A9"/>
    <w:pPr>
      <w:spacing w:before="240" w:after="120"/>
    </w:pPr>
    <w:rPr>
      <w:rFonts w:ascii="Times New Roman" w:hAnsi="Times New Roman"/>
      <w:b/>
      <w:sz w:val="32"/>
    </w:rPr>
  </w:style>
  <w:style w:type="paragraph" w:customStyle="1" w:styleId="Heading2TOC">
    <w:name w:val="Heading2 TOC"/>
    <w:basedOn w:val="Normal"/>
    <w:qFormat/>
    <w:rsid w:val="00C606A9"/>
    <w:pPr>
      <w:spacing w:before="240" w:after="60"/>
    </w:pPr>
    <w:rPr>
      <w:rFonts w:ascii="Times New Roman" w:hAnsi="Times New Roman"/>
      <w:b/>
      <w:sz w:val="28"/>
    </w:rPr>
  </w:style>
  <w:style w:type="character" w:customStyle="1" w:styleId="Underline">
    <w:name w:val="Underline"/>
    <w:basedOn w:val="DefaultParagraphFont"/>
    <w:qFormat/>
    <w:rsid w:val="00C606A9"/>
    <w:rPr>
      <w:u w:val="single"/>
    </w:rPr>
  </w:style>
  <w:style w:type="paragraph" w:styleId="BalloonText">
    <w:name w:val="Balloon Text"/>
    <w:basedOn w:val="Normal"/>
    <w:link w:val="BalloonTextChar"/>
    <w:rsid w:val="00C606A9"/>
    <w:rPr>
      <w:rFonts w:ascii="Tahoma" w:hAnsi="Tahoma" w:cs="Tahoma"/>
      <w:sz w:val="16"/>
      <w:szCs w:val="16"/>
    </w:rPr>
  </w:style>
  <w:style w:type="character" w:customStyle="1" w:styleId="BalloonTextChar">
    <w:name w:val="Balloon Text Char"/>
    <w:basedOn w:val="DefaultParagraphFont"/>
    <w:link w:val="BalloonText"/>
    <w:rsid w:val="00C606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06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06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1842</Words>
  <Characters>12181</Characters>
  <Application>Microsoft Office Word</Application>
  <DocSecurity>0</DocSecurity>
  <Lines>507</Lines>
  <Paragraphs>351</Paragraphs>
  <ScaleCrop>false</ScaleCrop>
  <Company>Author-it Software Corporation Ltd.</Company>
  <LinksUpToDate>false</LinksUpToDate>
  <CharactersWithSpaces>13925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CPPWMT4022A Monitor waste disposal sites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2012-05-26T06:34:00Z</dcterms:created>
  <dcterms:modified xsi:type="dcterms:W3CDTF">2012-05-26T06:34:00Z</dcterms:modified>
</cp:coreProperties>
</file>