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32A8" w:rsidP="009032A8">
      <w:pPr>
        <w:pStyle w:val="Title"/>
      </w:pPr>
      <w:r>
        <w:fldChar w:fldCharType="begin"/>
      </w:r>
      <w:r>
        <w:instrText xml:space="preserve"> TITLE   \* MERGEFORMAT </w:instrText>
      </w:r>
      <w:r>
        <w:fldChar w:fldCharType="separate"/>
      </w:r>
      <w:r>
        <w:t>CPPWMT4006A Organise waste recovery</w:t>
      </w:r>
      <w:r>
        <w:fldChar w:fldCharType="end"/>
      </w:r>
    </w:p>
    <w:p w:rsidR="009032A8" w:rsidP="009032A8">
      <w:pPr>
        <w:pStyle w:val="Version"/>
        <w:sectPr w:rsidSect="00D635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35B6" w:rsidP="00D635B6">
      <w:pPr>
        <w:pStyle w:val="SuperHeading"/>
      </w:pPr>
      <w:r w:rsidRPr="00D635B6">
        <w:t>CPPWMT4006A Organise waste recovery</w:t>
      </w:r>
    </w:p>
    <w:p w:rsidR="00000000" w:rsidRPr="00D635B6" w:rsidP="00D635B6">
      <w:pPr>
        <w:pStyle w:val="Heading1"/>
      </w:pPr>
      <w:bookmarkStart w:id="1" w:name="O_382028"/>
      <w:bookmarkEnd w:id="1"/>
      <w:r w:rsidRPr="00D635B6">
        <w:t>Modification History</w:t>
      </w:r>
    </w:p>
    <w:p w:rsidR="00000000" w:rsidRPr="00D635B6" w:rsidP="00D635B6">
      <w:pPr>
        <w:pStyle w:val="BodyText"/>
      </w:pPr>
      <w:r w:rsidRPr="00D635B6">
        <w:t>Revised unit</w:t>
      </w:r>
    </w:p>
    <w:p w:rsidR="009032A8" w:rsidP="00D635B6">
      <w:pPr>
        <w:pStyle w:val="BodyText"/>
      </w:pPr>
      <w:r w:rsidRPr="00D635B6">
        <w:t>Unit updated and equivalent to PRMWM06B Organise waste recovery</w:t>
      </w:r>
    </w:p>
    <w:p w:rsidR="009032A8" w:rsidP="00D635B6">
      <w:pPr>
        <w:pStyle w:val="BodyText"/>
      </w:pPr>
    </w:p>
    <w:p w:rsidR="00000000" w:rsidRPr="00D635B6" w:rsidP="00D635B6">
      <w:pPr>
        <w:pStyle w:val="Heading1"/>
      </w:pPr>
      <w:bookmarkStart w:id="2" w:name="O_382029"/>
      <w:bookmarkEnd w:id="2"/>
      <w:r w:rsidRPr="00D635B6">
        <w:t>Unit Descriptor</w:t>
      </w:r>
    </w:p>
    <w:p w:rsidR="009032A8" w:rsidP="00D635B6">
      <w:pPr>
        <w:pStyle w:val="BodyText"/>
      </w:pPr>
      <w:r w:rsidRPr="00D635B6">
        <w:t>This unit of competency specifies the outcomes required to recover w</w:t>
      </w:r>
      <w:r w:rsidRPr="00D635B6">
        <w:t>aste and coordinate a waste recovery team at a waste generator. It requires the ability to apply safe work practices while working with potentially hazardous waste products.</w:t>
      </w:r>
    </w:p>
    <w:p w:rsidR="009032A8" w:rsidP="00D635B6">
      <w:pPr>
        <w:pStyle w:val="BodyText"/>
      </w:pPr>
    </w:p>
    <w:p w:rsidR="00000000" w:rsidRPr="00D635B6" w:rsidP="00D635B6">
      <w:pPr>
        <w:pStyle w:val="Heading1"/>
      </w:pPr>
      <w:bookmarkStart w:id="3" w:name="O_382030"/>
      <w:bookmarkEnd w:id="3"/>
      <w:r w:rsidRPr="00D635B6">
        <w:t>Application of the Unit</w:t>
      </w:r>
    </w:p>
    <w:p w:rsidR="00000000" w:rsidRPr="00D635B6" w:rsidP="00D635B6">
      <w:pPr>
        <w:pStyle w:val="BodyText"/>
      </w:pPr>
      <w:r w:rsidRPr="00D635B6">
        <w:t>This unit of competency supports individ</w:t>
      </w:r>
      <w:r w:rsidRPr="00D635B6">
        <w:t>uals with responsibilities for recovering waste working in a team environment, possibly as team leader. It includes contributing to the implementation of developed strategies, systems and plans, as well as recognising the need for expert advice.</w:t>
      </w:r>
    </w:p>
    <w:p w:rsidR="00000000" w:rsidRPr="00D635B6" w:rsidP="00D635B6">
      <w:pPr>
        <w:pStyle w:val="AllowPageBreak"/>
      </w:pPr>
    </w:p>
    <w:p w:rsidR="00000000" w:rsidRPr="00D635B6" w:rsidP="00D635B6">
      <w:pPr>
        <w:pStyle w:val="Heading1"/>
      </w:pPr>
      <w:bookmarkStart w:id="4" w:name="O_382031"/>
      <w:bookmarkEnd w:id="4"/>
      <w:r w:rsidRPr="00D635B6">
        <w:t>Licensing/Regulatory Information</w:t>
      </w:r>
    </w:p>
    <w:p w:rsidR="00000000" w:rsidRPr="00D635B6" w:rsidP="00D635B6">
      <w:pPr>
        <w:pStyle w:val="BodyText"/>
      </w:pPr>
      <w:r w:rsidRPr="00D635B6">
        <w:t>No licensing, legislative, regulatory or certification requirements apply to this unit at the time of endorsement.</w:t>
      </w:r>
    </w:p>
    <w:p w:rsidR="00000000" w:rsidRPr="00D635B6" w:rsidP="00D635B6">
      <w:pPr>
        <w:pStyle w:val="AllowPageBreak"/>
      </w:pPr>
    </w:p>
    <w:p w:rsidR="00000000" w:rsidRPr="00D635B6" w:rsidP="00D635B6">
      <w:pPr>
        <w:pStyle w:val="Heading1"/>
      </w:pPr>
      <w:bookmarkStart w:id="5" w:name="O_382032"/>
      <w:bookmarkEnd w:id="5"/>
      <w:r w:rsidRPr="00D635B6">
        <w:t>Pre-Requisites</w:t>
      </w:r>
    </w:p>
    <w:p w:rsidR="00000000" w:rsidRPr="00D635B6" w:rsidP="00D635B6">
      <w:pPr>
        <w:pStyle w:val="BodyText"/>
      </w:pPr>
      <w:r w:rsidRPr="00D635B6">
        <w:t>Not applicable.</w:t>
      </w:r>
    </w:p>
    <w:p w:rsidR="00000000" w:rsidRPr="00D635B6" w:rsidP="00D635B6">
      <w:pPr>
        <w:pStyle w:val="AllowPageBreak"/>
      </w:pPr>
    </w:p>
    <w:p w:rsidR="00000000" w:rsidRPr="00D635B6" w:rsidP="00D635B6">
      <w:pPr>
        <w:pStyle w:val="Heading1"/>
      </w:pPr>
      <w:bookmarkStart w:id="6" w:name="O_382033"/>
      <w:bookmarkEnd w:id="6"/>
      <w:r w:rsidRPr="00D635B6">
        <w:t>Employability Skills Information</w:t>
      </w:r>
    </w:p>
    <w:p w:rsidR="00000000" w:rsidRPr="00D635B6" w:rsidP="00D635B6">
      <w:pPr>
        <w:pStyle w:val="BodyText"/>
      </w:pPr>
      <w:r w:rsidRPr="00D635B6">
        <w:t>Th</w:t>
      </w:r>
      <w:r w:rsidRPr="00D635B6">
        <w:t>is unit contains employability skills.</w:t>
      </w:r>
    </w:p>
    <w:p w:rsidR="00000000" w:rsidRPr="00D635B6" w:rsidP="00D635B6">
      <w:pPr>
        <w:pStyle w:val="AllowPageBreak"/>
      </w:pPr>
    </w:p>
    <w:p w:rsidR="00000000" w:rsidRPr="00D635B6" w:rsidP="00D635B6">
      <w:pPr>
        <w:pStyle w:val="Heading1"/>
      </w:pPr>
      <w:bookmarkStart w:id="7" w:name="O_382034"/>
      <w:bookmarkEnd w:id="7"/>
      <w:r w:rsidRPr="00D635B6">
        <w:t>Elements and Performance Criteria Pre-Content</w:t>
      </w:r>
    </w:p>
    <w:tbl>
      <w:tblPr>
        <w:tblW w:w="0" w:type="auto"/>
        <w:tblLayout w:type="fixed"/>
        <w:tblCellMar>
          <w:left w:w="62" w:type="dxa"/>
          <w:right w:w="62" w:type="dxa"/>
        </w:tblCellMar>
        <w:tblLook w:val="0000"/>
      </w:tblPr>
      <w:tblGrid>
        <w:gridCol w:w="2640"/>
        <w:gridCol w:w="6380"/>
      </w:tblGrid>
      <w:tr w:rsidTr="00D635B6">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D635B6">
            <w:pPr>
              <w:pStyle w:val="BodyText"/>
              <w:rPr>
                <w:lang w:val="en-NZ"/>
              </w:rPr>
            </w:pPr>
            <w:r w:rsidRPr="00D635B6">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D635B6" w:rsidP="00D635B6">
            <w:pPr>
              <w:pStyle w:val="BodyText"/>
            </w:pPr>
            <w:r w:rsidRPr="00D635B6">
              <w:t>Performance criteria describe the performance needed to demonstrate achievement of the element. Where bold italicised text is used, further information is detailed in the required skills and knowledge section and the range statement. Assessment of performa</w:t>
            </w:r>
            <w:r w:rsidRPr="00D635B6">
              <w:t>nce is to be consistent with the evidence guide.</w:t>
            </w:r>
          </w:p>
        </w:tc>
      </w:tr>
    </w:tbl>
    <w:p w:rsidR="00000000" w:rsidRPr="00D635B6" w:rsidP="00D635B6">
      <w:pPr>
        <w:pStyle w:val="BodyText"/>
      </w:pPr>
    </w:p>
    <w:p w:rsidR="00000000" w:rsidRPr="00D635B6" w:rsidP="00D635B6">
      <w:pPr>
        <w:pStyle w:val="AllowPageBreak"/>
      </w:pPr>
    </w:p>
    <w:p w:rsidR="00000000" w:rsidRPr="00D635B6" w:rsidP="00D635B6">
      <w:pPr>
        <w:pStyle w:val="Heading1"/>
      </w:pPr>
      <w:bookmarkStart w:id="8" w:name="O_382035"/>
      <w:bookmarkEnd w:id="8"/>
      <w:r w:rsidRPr="00D635B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635B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635B6">
            <w:pPr>
              <w:pStyle w:val="BodyText"/>
              <w:rPr>
                <w:lang w:val="en-NZ"/>
              </w:rPr>
            </w:pPr>
            <w:r w:rsidRPr="00D635B6">
              <w:t>1</w:t>
            </w:r>
          </w:p>
        </w:tc>
        <w:tc>
          <w:tcPr>
            <w:tcW w:w="1962" w:type="dxa"/>
            <w:vMerge w:val="restart"/>
            <w:tcBorders>
              <w:top w:val="nil"/>
              <w:left w:val="nil"/>
              <w:bottom w:val="nil"/>
              <w:right w:val="nil"/>
            </w:tcBorders>
            <w:tcMar>
              <w:top w:w="0" w:type="dxa"/>
              <w:left w:w="62" w:type="dxa"/>
              <w:bottom w:w="0" w:type="dxa"/>
              <w:right w:w="62" w:type="dxa"/>
            </w:tcMar>
          </w:tcPr>
          <w:p w:rsidR="00000000" w:rsidRPr="00D635B6" w:rsidP="00D635B6">
            <w:pPr>
              <w:pStyle w:val="BodyText"/>
            </w:pPr>
            <w:r w:rsidRPr="00D635B6">
              <w:t>Prepare for waste recovery.</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635B6" w:rsidP="00D635B6">
            <w:pPr>
              <w:pStyle w:val="BodyText"/>
            </w:pPr>
            <w:r w:rsidRPr="00D635B6">
              <w:t>1.1</w:t>
            </w:r>
          </w:p>
        </w:tc>
        <w:tc>
          <w:tcPr>
            <w:tcW w:w="5610" w:type="dxa"/>
            <w:tcBorders>
              <w:top w:val="nil"/>
              <w:left w:val="nil"/>
              <w:bottom w:val="nil"/>
              <w:right w:val="nil"/>
            </w:tcBorders>
            <w:tcMar>
              <w:top w:w="0" w:type="dxa"/>
              <w:left w:w="62" w:type="dxa"/>
              <w:bottom w:w="0" w:type="dxa"/>
              <w:right w:w="62" w:type="dxa"/>
            </w:tcMar>
          </w:tcPr>
          <w:p w:rsidR="00000000" w:rsidP="00D635B6">
            <w:pPr>
              <w:pStyle w:val="BodyText"/>
              <w:rPr>
                <w:lang w:val="en-NZ"/>
              </w:rPr>
            </w:pPr>
            <w:r w:rsidRPr="00D635B6">
              <w:rPr>
                <w:rStyle w:val="BoldandItalics"/>
              </w:rPr>
              <w:t>Waste recovery requirements</w:t>
            </w:r>
            <w:r w:rsidRPr="00D635B6">
              <w:t xml:space="preserve"> are identified according to </w:t>
            </w:r>
            <w:r w:rsidRPr="00D635B6">
              <w:rPr>
                <w:rStyle w:val="BoldandItalics"/>
              </w:rPr>
              <w:t>waste type</w:t>
            </w:r>
            <w:r w:rsidRPr="00D635B6">
              <w:t xml:space="preserve">, </w:t>
            </w:r>
            <w:r w:rsidRPr="00D635B6">
              <w:rPr>
                <w:rStyle w:val="BoldandItalics"/>
              </w:rPr>
              <w:t>organisational requirements</w:t>
            </w:r>
            <w:r w:rsidRPr="00D635B6">
              <w:t xml:space="preserve"> and </w:t>
            </w:r>
            <w:r w:rsidRPr="00D635B6">
              <w:rPr>
                <w:rStyle w:val="BoldandItalics"/>
              </w:rPr>
              <w:t>legislation</w:t>
            </w:r>
            <w:r w:rsidRPr="00D635B6">
              <w:t xml:space="preserve"> </w:t>
            </w:r>
            <w:r w:rsidRPr="00D635B6">
              <w:rPr>
                <w:rStyle w:val="BoldandItalics"/>
              </w:rPr>
              <w:t>and codes</w:t>
            </w:r>
            <w:r w:rsidRPr="00D635B6">
              <w:t>.</w:t>
            </w:r>
          </w:p>
        </w:tc>
      </w:tr>
      <w:tr w:rsidTr="00D635B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635B6" w:rsidP="00D635B6">
            <w:pPr>
              <w:pStyle w:val="BodyText"/>
            </w:pPr>
            <w:r w:rsidRPr="00D635B6">
              <w:t>1.2</w:t>
            </w:r>
          </w:p>
        </w:tc>
        <w:tc>
          <w:tcPr>
            <w:tcW w:w="5610" w:type="dxa"/>
            <w:tcBorders>
              <w:top w:val="nil"/>
              <w:left w:val="nil"/>
              <w:bottom w:val="nil"/>
              <w:right w:val="nil"/>
            </w:tcBorders>
            <w:tcMar>
              <w:top w:w="0" w:type="dxa"/>
              <w:left w:w="62" w:type="dxa"/>
              <w:bottom w:w="0" w:type="dxa"/>
              <w:right w:w="62" w:type="dxa"/>
            </w:tcMar>
          </w:tcPr>
          <w:p w:rsidR="00000000" w:rsidP="00D635B6">
            <w:pPr>
              <w:pStyle w:val="BodyText"/>
              <w:rPr>
                <w:lang w:val="en-NZ"/>
              </w:rPr>
            </w:pPr>
            <w:r w:rsidRPr="00D635B6">
              <w:rPr>
                <w:rStyle w:val="BoldandItalics"/>
              </w:rPr>
              <w:t>Potential</w:t>
            </w:r>
            <w:r w:rsidRPr="00D635B6">
              <w:t xml:space="preserve"> </w:t>
            </w:r>
            <w:r w:rsidRPr="00D635B6">
              <w:rPr>
                <w:rStyle w:val="BoldandItalics"/>
              </w:rPr>
              <w:t xml:space="preserve">hazards and risks </w:t>
            </w:r>
            <w:r w:rsidRPr="00D635B6">
              <w:t>are identified and handled according to job requirements, organisational requirements, and occupational health and safety (OHS) regulations and other legislation and codes.</w:t>
            </w:r>
          </w:p>
        </w:tc>
      </w:tr>
      <w:tr w:rsidTr="00D635B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35B6">
            <w:pPr>
              <w:pStyle w:val="BodyText"/>
              <w:rPr>
                <w:lang w:val="en-NZ"/>
              </w:rPr>
            </w:pPr>
            <w:r w:rsidRPr="00D635B6">
              <w:t>1.3</w:t>
            </w:r>
          </w:p>
        </w:tc>
        <w:tc>
          <w:tcPr>
            <w:tcW w:w="5610" w:type="dxa"/>
            <w:tcBorders>
              <w:top w:val="nil"/>
              <w:left w:val="nil"/>
              <w:bottom w:val="nil"/>
              <w:right w:val="nil"/>
            </w:tcBorders>
            <w:tcMar>
              <w:top w:w="0" w:type="dxa"/>
              <w:left w:w="62" w:type="dxa"/>
              <w:bottom w:w="0" w:type="dxa"/>
              <w:right w:w="62" w:type="dxa"/>
            </w:tcMar>
          </w:tcPr>
          <w:p w:rsidR="00000000" w:rsidP="00D635B6">
            <w:pPr>
              <w:pStyle w:val="BodyText"/>
              <w:rPr>
                <w:lang w:val="en-NZ"/>
              </w:rPr>
            </w:pPr>
            <w:r w:rsidRPr="00D635B6">
              <w:t>Identified hazards and risks a</w:t>
            </w:r>
            <w:r w:rsidRPr="00D635B6">
              <w:t xml:space="preserve">re reported to </w:t>
            </w:r>
            <w:r w:rsidRPr="00D635B6">
              <w:rPr>
                <w:rStyle w:val="BoldandItalics"/>
              </w:rPr>
              <w:t>appropriate persons</w:t>
            </w:r>
            <w:r w:rsidRPr="00D635B6">
              <w:t>.</w:t>
            </w:r>
          </w:p>
        </w:tc>
      </w:tr>
      <w:tr w:rsidTr="00D635B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35B6">
            <w:pPr>
              <w:pStyle w:val="BodyText"/>
              <w:rPr>
                <w:lang w:val="en-NZ"/>
              </w:rPr>
            </w:pPr>
            <w:r w:rsidRPr="00D635B6">
              <w:t>1.4</w:t>
            </w:r>
          </w:p>
        </w:tc>
        <w:tc>
          <w:tcPr>
            <w:tcW w:w="5610" w:type="dxa"/>
            <w:tcBorders>
              <w:top w:val="nil"/>
              <w:left w:val="nil"/>
              <w:bottom w:val="nil"/>
              <w:right w:val="nil"/>
            </w:tcBorders>
            <w:tcMar>
              <w:top w:w="0" w:type="dxa"/>
              <w:left w:w="62" w:type="dxa"/>
              <w:bottom w:w="0" w:type="dxa"/>
              <w:right w:w="62" w:type="dxa"/>
            </w:tcMar>
          </w:tcPr>
          <w:p w:rsidR="00000000" w:rsidP="00D635B6">
            <w:pPr>
              <w:pStyle w:val="BodyText"/>
              <w:rPr>
                <w:lang w:val="en-NZ"/>
              </w:rPr>
            </w:pPr>
            <w:r w:rsidRPr="00D635B6">
              <w:t>Waste recovery is scheduled and confirmed with waste contractor to ensure maximisation of recovery process.</w:t>
            </w:r>
          </w:p>
        </w:tc>
      </w:tr>
      <w:tr w:rsidTr="00D635B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635B6" w:rsidP="00D635B6">
            <w:pPr>
              <w:pStyle w:val="BodyText"/>
            </w:pPr>
            <w:r w:rsidRPr="00D635B6">
              <w:t>1.5</w:t>
            </w:r>
          </w:p>
        </w:tc>
        <w:tc>
          <w:tcPr>
            <w:tcW w:w="5610" w:type="dxa"/>
            <w:tcBorders>
              <w:top w:val="nil"/>
              <w:left w:val="nil"/>
              <w:bottom w:val="nil"/>
              <w:right w:val="nil"/>
            </w:tcBorders>
            <w:tcMar>
              <w:top w:w="0" w:type="dxa"/>
              <w:left w:w="62" w:type="dxa"/>
              <w:bottom w:w="0" w:type="dxa"/>
              <w:right w:w="62" w:type="dxa"/>
            </w:tcMar>
          </w:tcPr>
          <w:p w:rsidR="00000000" w:rsidP="00D635B6">
            <w:pPr>
              <w:pStyle w:val="BodyText"/>
              <w:rPr>
                <w:lang w:val="en-NZ"/>
              </w:rPr>
            </w:pPr>
            <w:r w:rsidRPr="00D635B6">
              <w:rPr>
                <w:rStyle w:val="BoldandItalics"/>
              </w:rPr>
              <w:t>Equipment</w:t>
            </w:r>
            <w:r w:rsidRPr="00D635B6">
              <w:t xml:space="preserve"> and labour required for waste recovery are identified and organised according to </w:t>
            </w:r>
            <w:r w:rsidRPr="00D635B6">
              <w:t>waste recovery requirements, organisational requirements and legislation.</w:t>
            </w:r>
          </w:p>
        </w:tc>
      </w:tr>
      <w:tr w:rsidTr="00D635B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35B6">
            <w:pPr>
              <w:pStyle w:val="BodyText"/>
              <w:rPr>
                <w:lang w:val="en-NZ"/>
              </w:rPr>
            </w:pPr>
            <w:r w:rsidRPr="00D635B6">
              <w:t>1.6</w:t>
            </w:r>
          </w:p>
        </w:tc>
        <w:tc>
          <w:tcPr>
            <w:tcW w:w="5610" w:type="dxa"/>
            <w:tcBorders>
              <w:top w:val="nil"/>
              <w:left w:val="nil"/>
              <w:bottom w:val="nil"/>
              <w:right w:val="nil"/>
            </w:tcBorders>
            <w:tcMar>
              <w:top w:w="0" w:type="dxa"/>
              <w:left w:w="62" w:type="dxa"/>
              <w:bottom w:w="0" w:type="dxa"/>
              <w:right w:w="62" w:type="dxa"/>
            </w:tcMar>
          </w:tcPr>
          <w:p w:rsidR="00000000" w:rsidP="00D635B6">
            <w:pPr>
              <w:pStyle w:val="BodyText"/>
              <w:rPr>
                <w:lang w:val="en-NZ"/>
              </w:rPr>
            </w:pPr>
            <w:r w:rsidRPr="00D635B6">
              <w:t xml:space="preserve">Equipment and supplies are allocated to appropriate personnel and </w:t>
            </w:r>
            <w:r w:rsidRPr="00D635B6">
              <w:rPr>
                <w:rStyle w:val="BoldandItalics"/>
              </w:rPr>
              <w:t>supervisory processes</w:t>
            </w:r>
            <w:r w:rsidRPr="00D635B6">
              <w:t xml:space="preserve">, and checks and measures are implemented to ensure work is completed within </w:t>
            </w:r>
            <w:r w:rsidRPr="00D635B6">
              <w:rPr>
                <w:rStyle w:val="BoldandItalics"/>
              </w:rPr>
              <w:t>time availa</w:t>
            </w:r>
            <w:r w:rsidRPr="00D635B6">
              <w:rPr>
                <w:rStyle w:val="BoldandItalics"/>
              </w:rPr>
              <w:t>ble</w:t>
            </w:r>
            <w:r w:rsidRPr="00D635B6">
              <w:t>.</w:t>
            </w:r>
          </w:p>
        </w:tc>
      </w:tr>
      <w:tr w:rsidTr="00D635B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635B6" w:rsidP="00D635B6">
            <w:pPr>
              <w:pStyle w:val="BodyText"/>
            </w:pPr>
            <w:r w:rsidRPr="00D635B6">
              <w:t>1.7</w:t>
            </w:r>
          </w:p>
        </w:tc>
        <w:tc>
          <w:tcPr>
            <w:tcW w:w="5610" w:type="dxa"/>
            <w:tcBorders>
              <w:top w:val="nil"/>
              <w:left w:val="nil"/>
              <w:bottom w:val="nil"/>
              <w:right w:val="nil"/>
            </w:tcBorders>
            <w:tcMar>
              <w:top w:w="0" w:type="dxa"/>
              <w:left w:w="62" w:type="dxa"/>
              <w:bottom w:w="0" w:type="dxa"/>
              <w:right w:w="62" w:type="dxa"/>
            </w:tcMar>
          </w:tcPr>
          <w:p w:rsidR="00000000" w:rsidP="00D635B6">
            <w:pPr>
              <w:pStyle w:val="BodyText"/>
              <w:rPr>
                <w:lang w:val="en-NZ"/>
              </w:rPr>
            </w:pPr>
            <w:r w:rsidRPr="00D635B6">
              <w:rPr>
                <w:rStyle w:val="BoldandItalics"/>
              </w:rPr>
              <w:t>Emergency and personal protective equipment</w:t>
            </w:r>
            <w:r w:rsidRPr="00D635B6">
              <w:t xml:space="preserve"> (PPE) is pre-checked for damage.</w:t>
            </w:r>
          </w:p>
        </w:tc>
      </w:tr>
      <w:tr w:rsidTr="00D635B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35B6">
            <w:pPr>
              <w:pStyle w:val="BodyText"/>
              <w:rPr>
                <w:lang w:val="en-NZ"/>
              </w:rPr>
            </w:pPr>
            <w:r w:rsidRPr="00D635B6">
              <w:t>1.8</w:t>
            </w:r>
          </w:p>
        </w:tc>
        <w:tc>
          <w:tcPr>
            <w:tcW w:w="5610" w:type="dxa"/>
            <w:tcBorders>
              <w:top w:val="nil"/>
              <w:left w:val="nil"/>
              <w:bottom w:val="nil"/>
              <w:right w:val="nil"/>
            </w:tcBorders>
            <w:tcMar>
              <w:top w:w="0" w:type="dxa"/>
              <w:left w:w="62" w:type="dxa"/>
              <w:bottom w:w="0" w:type="dxa"/>
              <w:right w:w="62" w:type="dxa"/>
            </w:tcMar>
          </w:tcPr>
          <w:p w:rsidR="00000000" w:rsidRPr="00D635B6" w:rsidP="00D635B6">
            <w:pPr>
              <w:pStyle w:val="BodyText"/>
            </w:pPr>
            <w:r w:rsidRPr="00D635B6">
              <w:t xml:space="preserve">Emergency and personal protective equipment is selected and fitted according to job requirements, </w:t>
            </w:r>
            <w:r w:rsidRPr="00D635B6">
              <w:rPr>
                <w:rStyle w:val="BoldandItalics"/>
              </w:rPr>
              <w:t>manufacturer specifications</w:t>
            </w:r>
            <w:r w:rsidRPr="00D635B6">
              <w:t>, organisational requirements and l</w:t>
            </w:r>
            <w:r w:rsidRPr="00D635B6">
              <w:t xml:space="preserve">egislation. </w:t>
            </w:r>
          </w:p>
        </w:tc>
      </w:tr>
    </w:tbl>
    <w:p w:rsidR="00000000" w:rsidRPr="00D635B6" w:rsidP="00D635B6">
      <w:pPr>
        <w:pStyle w:val="BodyText"/>
      </w:pPr>
    </w:p>
    <w:tbl>
      <w:tblPr>
        <w:tblW w:w="0" w:type="auto"/>
        <w:tblLayout w:type="fixed"/>
        <w:tblCellMar>
          <w:left w:w="62" w:type="dxa"/>
          <w:right w:w="62" w:type="dxa"/>
        </w:tblCellMar>
        <w:tblLook w:val="0000"/>
      </w:tblPr>
      <w:tblGrid>
        <w:gridCol w:w="678"/>
        <w:gridCol w:w="1962"/>
        <w:gridCol w:w="770"/>
        <w:gridCol w:w="5610"/>
      </w:tblGrid>
      <w:tr w:rsidTr="00D635B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635B6">
            <w:pPr>
              <w:pStyle w:val="BodyText"/>
              <w:rPr>
                <w:lang w:val="en-NZ"/>
              </w:rPr>
            </w:pPr>
            <w:r w:rsidRPr="00D635B6">
              <w:t>2</w:t>
            </w:r>
          </w:p>
        </w:tc>
        <w:tc>
          <w:tcPr>
            <w:tcW w:w="1962" w:type="dxa"/>
            <w:vMerge w:val="restart"/>
            <w:tcBorders>
              <w:top w:val="nil"/>
              <w:left w:val="nil"/>
              <w:bottom w:val="nil"/>
              <w:right w:val="nil"/>
            </w:tcBorders>
            <w:tcMar>
              <w:top w:w="0" w:type="dxa"/>
              <w:left w:w="62" w:type="dxa"/>
              <w:bottom w:w="0" w:type="dxa"/>
              <w:right w:w="62" w:type="dxa"/>
            </w:tcMar>
          </w:tcPr>
          <w:p w:rsidR="00000000" w:rsidRPr="00D635B6" w:rsidP="00D635B6">
            <w:pPr>
              <w:pStyle w:val="BodyText"/>
            </w:pPr>
            <w:r w:rsidRPr="00D635B6">
              <w:t>Coordinate recovery of waste.</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35B6">
            <w:pPr>
              <w:pStyle w:val="BodyText"/>
              <w:rPr>
                <w:lang w:val="en-NZ"/>
              </w:rPr>
            </w:pPr>
            <w:r w:rsidRPr="00D635B6">
              <w:t>2.1</w:t>
            </w:r>
          </w:p>
        </w:tc>
        <w:tc>
          <w:tcPr>
            <w:tcW w:w="5610" w:type="dxa"/>
            <w:tcBorders>
              <w:top w:val="nil"/>
              <w:left w:val="nil"/>
              <w:bottom w:val="nil"/>
              <w:right w:val="nil"/>
            </w:tcBorders>
            <w:tcMar>
              <w:top w:w="0" w:type="dxa"/>
              <w:left w:w="62" w:type="dxa"/>
              <w:bottom w:w="0" w:type="dxa"/>
              <w:right w:w="62" w:type="dxa"/>
            </w:tcMar>
          </w:tcPr>
          <w:p w:rsidR="00000000" w:rsidP="00D635B6">
            <w:pPr>
              <w:pStyle w:val="BodyText"/>
              <w:rPr>
                <w:lang w:val="en-NZ"/>
              </w:rPr>
            </w:pPr>
            <w:r w:rsidRPr="00D635B6">
              <w:t>Recovery site is organised to ensure safe and efficient waste recovery.</w:t>
            </w:r>
          </w:p>
        </w:tc>
      </w:tr>
      <w:tr w:rsidTr="00D635B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35B6">
            <w:pPr>
              <w:pStyle w:val="BodyText"/>
              <w:rPr>
                <w:lang w:val="en-NZ"/>
              </w:rPr>
            </w:pPr>
            <w:r w:rsidRPr="00D635B6">
              <w:t>2.2</w:t>
            </w:r>
          </w:p>
        </w:tc>
        <w:tc>
          <w:tcPr>
            <w:tcW w:w="5610" w:type="dxa"/>
            <w:tcBorders>
              <w:top w:val="nil"/>
              <w:left w:val="nil"/>
              <w:bottom w:val="nil"/>
              <w:right w:val="nil"/>
            </w:tcBorders>
            <w:tcMar>
              <w:top w:w="0" w:type="dxa"/>
              <w:left w:w="62" w:type="dxa"/>
              <w:bottom w:w="0" w:type="dxa"/>
              <w:right w:w="62" w:type="dxa"/>
            </w:tcMar>
          </w:tcPr>
          <w:p w:rsidR="00000000" w:rsidP="00D635B6">
            <w:pPr>
              <w:pStyle w:val="BodyText"/>
              <w:rPr>
                <w:lang w:val="en-NZ"/>
              </w:rPr>
            </w:pPr>
            <w:r w:rsidRPr="00D635B6">
              <w:t>Transporter is informed of waste to be recovered and specific recovery requirements.</w:t>
            </w:r>
          </w:p>
        </w:tc>
      </w:tr>
      <w:tr w:rsidTr="00D635B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35B6">
            <w:pPr>
              <w:pStyle w:val="BodyText"/>
              <w:rPr>
                <w:lang w:val="en-NZ"/>
              </w:rPr>
            </w:pPr>
            <w:r w:rsidRPr="00D635B6">
              <w:t>2.3</w:t>
            </w:r>
          </w:p>
        </w:tc>
        <w:tc>
          <w:tcPr>
            <w:tcW w:w="5610" w:type="dxa"/>
            <w:tcBorders>
              <w:top w:val="nil"/>
              <w:left w:val="nil"/>
              <w:bottom w:val="nil"/>
              <w:right w:val="nil"/>
            </w:tcBorders>
            <w:tcMar>
              <w:top w:w="0" w:type="dxa"/>
              <w:left w:w="62" w:type="dxa"/>
              <w:bottom w:w="0" w:type="dxa"/>
              <w:right w:w="62" w:type="dxa"/>
            </w:tcMar>
          </w:tcPr>
          <w:p w:rsidR="00000000" w:rsidP="00D635B6">
            <w:pPr>
              <w:pStyle w:val="BodyText"/>
              <w:rPr>
                <w:lang w:val="en-NZ"/>
              </w:rPr>
            </w:pPr>
            <w:r w:rsidRPr="00D635B6">
              <w:t>Clear instructions are provided to recovery site.</w:t>
            </w:r>
          </w:p>
        </w:tc>
      </w:tr>
      <w:tr w:rsidTr="00D635B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35B6">
            <w:pPr>
              <w:pStyle w:val="BodyText"/>
              <w:rPr>
                <w:lang w:val="en-NZ"/>
              </w:rPr>
            </w:pPr>
            <w:r w:rsidRPr="00D635B6">
              <w:t>2.4</w:t>
            </w:r>
          </w:p>
        </w:tc>
        <w:tc>
          <w:tcPr>
            <w:tcW w:w="5610" w:type="dxa"/>
            <w:tcBorders>
              <w:top w:val="nil"/>
              <w:left w:val="nil"/>
              <w:bottom w:val="nil"/>
              <w:right w:val="nil"/>
            </w:tcBorders>
            <w:tcMar>
              <w:top w:w="0" w:type="dxa"/>
              <w:left w:w="62" w:type="dxa"/>
              <w:bottom w:w="0" w:type="dxa"/>
              <w:right w:w="62" w:type="dxa"/>
            </w:tcMar>
          </w:tcPr>
          <w:p w:rsidR="00000000" w:rsidRPr="00D635B6" w:rsidP="00D635B6">
            <w:pPr>
              <w:pStyle w:val="BodyText"/>
            </w:pPr>
            <w:r w:rsidRPr="00D635B6">
              <w:t>Signalling and instructions are provided.</w:t>
            </w:r>
          </w:p>
        </w:tc>
      </w:tr>
    </w:tbl>
    <w:p w:rsidR="00000000" w:rsidRPr="00D635B6" w:rsidP="00D635B6">
      <w:pPr>
        <w:pStyle w:val="BodyText"/>
      </w:pPr>
    </w:p>
    <w:p w:rsidR="00000000" w:rsidRPr="00D635B6" w:rsidP="00D635B6">
      <w:pPr>
        <w:pStyle w:val="BodyText"/>
      </w:pPr>
    </w:p>
    <w:tbl>
      <w:tblPr>
        <w:tblW w:w="0" w:type="auto"/>
        <w:tblLayout w:type="fixed"/>
        <w:tblCellMar>
          <w:left w:w="62" w:type="dxa"/>
          <w:right w:w="62" w:type="dxa"/>
        </w:tblCellMar>
        <w:tblLook w:val="0000"/>
      </w:tblPr>
      <w:tblGrid>
        <w:gridCol w:w="678"/>
        <w:gridCol w:w="1962"/>
        <w:gridCol w:w="770"/>
        <w:gridCol w:w="5610"/>
      </w:tblGrid>
      <w:tr w:rsidTr="00D635B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635B6">
            <w:pPr>
              <w:pStyle w:val="BodyText"/>
              <w:rPr>
                <w:lang w:val="en-NZ"/>
              </w:rPr>
            </w:pPr>
            <w:r w:rsidRPr="00D635B6">
              <w:t>3</w:t>
            </w:r>
          </w:p>
        </w:tc>
        <w:tc>
          <w:tcPr>
            <w:tcW w:w="1962" w:type="dxa"/>
            <w:vMerge w:val="restart"/>
            <w:tcBorders>
              <w:top w:val="nil"/>
              <w:left w:val="nil"/>
              <w:bottom w:val="nil"/>
              <w:right w:val="nil"/>
            </w:tcBorders>
            <w:tcMar>
              <w:top w:w="0" w:type="dxa"/>
              <w:left w:w="62" w:type="dxa"/>
              <w:bottom w:w="0" w:type="dxa"/>
              <w:right w:w="62" w:type="dxa"/>
            </w:tcMar>
          </w:tcPr>
          <w:p w:rsidR="00000000" w:rsidRPr="00D635B6" w:rsidP="00D635B6">
            <w:pPr>
              <w:pStyle w:val="BodyText"/>
            </w:pPr>
            <w:r w:rsidRPr="00D635B6">
              <w:t>Clean up area.</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635B6" w:rsidP="00D635B6">
            <w:pPr>
              <w:pStyle w:val="BodyText"/>
            </w:pPr>
            <w:r w:rsidRPr="00D635B6">
              <w:t>3.1</w:t>
            </w:r>
          </w:p>
        </w:tc>
        <w:tc>
          <w:tcPr>
            <w:tcW w:w="5610" w:type="dxa"/>
            <w:tcBorders>
              <w:top w:val="nil"/>
              <w:left w:val="nil"/>
              <w:bottom w:val="nil"/>
              <w:right w:val="nil"/>
            </w:tcBorders>
            <w:tcMar>
              <w:top w:w="0" w:type="dxa"/>
              <w:left w:w="62" w:type="dxa"/>
              <w:bottom w:w="0" w:type="dxa"/>
              <w:right w:w="62" w:type="dxa"/>
            </w:tcMar>
          </w:tcPr>
          <w:p w:rsidR="00000000" w:rsidP="00D635B6">
            <w:pPr>
              <w:pStyle w:val="BodyText"/>
              <w:rPr>
                <w:lang w:val="en-NZ"/>
              </w:rPr>
            </w:pPr>
            <w:r w:rsidRPr="00D635B6">
              <w:rPr>
                <w:rStyle w:val="BoldandItalics"/>
              </w:rPr>
              <w:t>Area and equipment are cleaned</w:t>
            </w:r>
            <w:r w:rsidRPr="00D635B6">
              <w:t xml:space="preserve"> to ensure safe and effective future operation according to organisational requirements.</w:t>
            </w:r>
          </w:p>
        </w:tc>
      </w:tr>
      <w:tr w:rsidTr="00D635B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35B6">
            <w:pPr>
              <w:pStyle w:val="BodyText"/>
              <w:rPr>
                <w:lang w:val="en-NZ"/>
              </w:rPr>
            </w:pPr>
            <w:r w:rsidRPr="00D635B6">
              <w:t>3.2</w:t>
            </w:r>
          </w:p>
        </w:tc>
        <w:tc>
          <w:tcPr>
            <w:tcW w:w="5610" w:type="dxa"/>
            <w:tcBorders>
              <w:top w:val="nil"/>
              <w:left w:val="nil"/>
              <w:bottom w:val="nil"/>
              <w:right w:val="nil"/>
            </w:tcBorders>
            <w:tcMar>
              <w:top w:w="0" w:type="dxa"/>
              <w:left w:w="62" w:type="dxa"/>
              <w:bottom w:w="0" w:type="dxa"/>
              <w:right w:w="62" w:type="dxa"/>
            </w:tcMar>
          </w:tcPr>
          <w:p w:rsidR="00000000" w:rsidP="00D635B6">
            <w:pPr>
              <w:pStyle w:val="BodyText"/>
              <w:rPr>
                <w:lang w:val="en-NZ"/>
              </w:rPr>
            </w:pPr>
            <w:r w:rsidRPr="00D635B6">
              <w:t>PPE is cleaned and checked for damage prior to storage according to manufacturer specifications.</w:t>
            </w:r>
          </w:p>
        </w:tc>
      </w:tr>
      <w:tr w:rsidTr="00D635B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635B6" w:rsidP="00D635B6">
            <w:pPr>
              <w:pStyle w:val="BodyText"/>
            </w:pPr>
            <w:r w:rsidRPr="00D635B6">
              <w:t>3.3</w:t>
            </w:r>
          </w:p>
        </w:tc>
        <w:tc>
          <w:tcPr>
            <w:tcW w:w="5610" w:type="dxa"/>
            <w:tcBorders>
              <w:top w:val="nil"/>
              <w:left w:val="nil"/>
              <w:bottom w:val="nil"/>
              <w:right w:val="nil"/>
            </w:tcBorders>
            <w:tcMar>
              <w:top w:w="0" w:type="dxa"/>
              <w:left w:w="62" w:type="dxa"/>
              <w:bottom w:w="0" w:type="dxa"/>
              <w:right w:w="62" w:type="dxa"/>
            </w:tcMar>
          </w:tcPr>
          <w:p w:rsidR="00000000" w:rsidRPr="00D635B6" w:rsidP="00D635B6">
            <w:pPr>
              <w:pStyle w:val="BodyText"/>
            </w:pPr>
            <w:r w:rsidRPr="00D635B6">
              <w:rPr>
                <w:rStyle w:val="BoldandItalics"/>
              </w:rPr>
              <w:t>Waste recovery</w:t>
            </w:r>
            <w:r w:rsidRPr="00D635B6">
              <w:t xml:space="preserve"> </w:t>
            </w:r>
            <w:r w:rsidRPr="00D635B6">
              <w:rPr>
                <w:rStyle w:val="BoldandItalics"/>
              </w:rPr>
              <w:t>details</w:t>
            </w:r>
            <w:r w:rsidRPr="00D635B6">
              <w:t xml:space="preserve"> are documented according to organisational requirements and legislation.</w:t>
            </w:r>
          </w:p>
        </w:tc>
      </w:tr>
    </w:tbl>
    <w:p w:rsidR="009032A8" w:rsidP="00D635B6">
      <w:pPr>
        <w:pStyle w:val="BodyText"/>
      </w:pPr>
    </w:p>
    <w:p w:rsidR="009032A8" w:rsidP="00D635B6">
      <w:pPr>
        <w:pStyle w:val="BodyText"/>
      </w:pPr>
    </w:p>
    <w:p w:rsidR="00000000" w:rsidRPr="00D635B6" w:rsidP="00D635B6">
      <w:pPr>
        <w:pStyle w:val="Heading1"/>
      </w:pPr>
      <w:bookmarkStart w:id="9" w:name="O_382036"/>
      <w:bookmarkEnd w:id="9"/>
      <w:r w:rsidRPr="00D635B6">
        <w:t>Required Skills and Knowledge</w:t>
      </w:r>
    </w:p>
    <w:tbl>
      <w:tblPr>
        <w:tblW w:w="9354" w:type="dxa"/>
        <w:tblLayout w:type="fixed"/>
        <w:tblCellMar>
          <w:left w:w="62" w:type="dxa"/>
          <w:right w:w="62" w:type="dxa"/>
        </w:tblCellMar>
        <w:tblLook w:val="0000"/>
      </w:tblPr>
      <w:tblGrid>
        <w:gridCol w:w="9354"/>
      </w:tblGrid>
      <w:tr w:rsidTr="00D635B6">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D635B6">
            <w:pPr>
              <w:pStyle w:val="BodyText"/>
              <w:rPr>
                <w:lang w:val="en-NZ"/>
              </w:rPr>
            </w:pPr>
            <w:r w:rsidRPr="00D635B6">
              <w:t>Th</w:t>
            </w:r>
            <w:r w:rsidRPr="00D635B6">
              <w:t>is section describes the skills and knowledge required for this unit.</w:t>
            </w:r>
          </w:p>
        </w:tc>
      </w:tr>
      <w:tr w:rsidTr="00D635B6">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D635B6">
            <w:pPr>
              <w:pStyle w:val="BodyText"/>
              <w:rPr>
                <w:lang w:val="en-NZ"/>
              </w:rPr>
            </w:pPr>
            <w:r w:rsidRPr="00D635B6">
              <w:rPr>
                <w:rStyle w:val="SpecialBold"/>
              </w:rPr>
              <w:t>Required skills</w:t>
            </w:r>
          </w:p>
        </w:tc>
      </w:tr>
      <w:tr w:rsidTr="00D635B6">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D635B6" w:rsidP="00D635B6">
            <w:pPr>
              <w:pStyle w:val="ListBullet"/>
            </w:pPr>
            <w:r w:rsidRPr="00D635B6">
              <w:t>analytical skills to:</w:t>
            </w:r>
          </w:p>
          <w:p w:rsidR="00000000" w:rsidRPr="00D635B6" w:rsidP="00D635B6">
            <w:pPr>
              <w:pStyle w:val="ListBullet2"/>
            </w:pPr>
            <w:r w:rsidRPr="00D635B6">
              <w:t>identify hazards and risks</w:t>
            </w:r>
          </w:p>
          <w:p w:rsidR="00000000" w:rsidRPr="00D635B6" w:rsidP="00D635B6">
            <w:pPr>
              <w:pStyle w:val="ListBullet2"/>
            </w:pPr>
            <w:r w:rsidRPr="00D635B6">
              <w:t>identify waste types and waste non-conformances</w:t>
            </w:r>
          </w:p>
          <w:p w:rsidR="00000000" w:rsidRPr="00D635B6" w:rsidP="00D635B6">
            <w:pPr>
              <w:pStyle w:val="ListBullet2"/>
            </w:pPr>
            <w:r w:rsidRPr="00D635B6">
              <w:t>segregate waste types, including potentially hazardous waste</w:t>
            </w:r>
          </w:p>
          <w:p w:rsidR="00000000" w:rsidRPr="00D635B6" w:rsidP="00D635B6">
            <w:pPr>
              <w:pStyle w:val="ListBullet2"/>
            </w:pPr>
            <w:r w:rsidRPr="00D635B6">
              <w:t>segregate valuable resources in composite materials</w:t>
            </w:r>
          </w:p>
          <w:p w:rsidR="00000000" w:rsidRPr="00D635B6" w:rsidP="00D635B6">
            <w:pPr>
              <w:pStyle w:val="ListBullet"/>
            </w:pPr>
            <w:r w:rsidRPr="00D635B6">
              <w:t>interpersonal skills to:</w:t>
            </w:r>
          </w:p>
          <w:p w:rsidR="00000000" w:rsidRPr="00D635B6" w:rsidP="00D635B6">
            <w:pPr>
              <w:pStyle w:val="ListBullet2"/>
            </w:pPr>
            <w:r w:rsidRPr="00D635B6">
              <w:t>work in a team environment</w:t>
            </w:r>
          </w:p>
          <w:p w:rsidR="00000000" w:rsidRPr="00D635B6" w:rsidP="00D635B6">
            <w:pPr>
              <w:pStyle w:val="ListBullet2"/>
            </w:pPr>
            <w:r w:rsidRPr="00D635B6">
              <w:t>lead teams</w:t>
            </w:r>
          </w:p>
          <w:p w:rsidR="00000000" w:rsidRPr="00D635B6" w:rsidP="00D635B6">
            <w:pPr>
              <w:pStyle w:val="ListBullet2"/>
            </w:pPr>
            <w:r w:rsidRPr="00D635B6">
              <w:t>provide guidance</w:t>
            </w:r>
          </w:p>
          <w:p w:rsidR="00000000" w:rsidRPr="00D635B6" w:rsidP="00D635B6">
            <w:pPr>
              <w:pStyle w:val="ListBullet"/>
            </w:pPr>
            <w:r w:rsidRPr="00D635B6">
              <w:t>literacy skills to:</w:t>
            </w:r>
          </w:p>
          <w:p w:rsidR="00000000" w:rsidRPr="00D635B6" w:rsidP="00D635B6">
            <w:pPr>
              <w:pStyle w:val="ListBullet2"/>
            </w:pPr>
            <w:r w:rsidRPr="00D635B6">
              <w:t>label</w:t>
            </w:r>
          </w:p>
          <w:p w:rsidR="00000000" w:rsidRPr="00D635B6" w:rsidP="00D635B6">
            <w:pPr>
              <w:pStyle w:val="ListBullet2"/>
            </w:pPr>
            <w:r w:rsidRPr="00D635B6">
              <w:t>keep records</w:t>
            </w:r>
          </w:p>
          <w:p w:rsidR="00000000" w:rsidRPr="00D635B6" w:rsidP="00D635B6">
            <w:pPr>
              <w:pStyle w:val="ListBullet2"/>
            </w:pPr>
            <w:r w:rsidRPr="00D635B6">
              <w:t>report on resource recovery outcomes</w:t>
            </w:r>
          </w:p>
          <w:p w:rsidR="00000000" w:rsidRPr="00D635B6" w:rsidP="00D635B6">
            <w:pPr>
              <w:pStyle w:val="ListBullet2"/>
            </w:pPr>
            <w:r w:rsidRPr="00D635B6">
              <w:t>read and interpret:</w:t>
            </w:r>
          </w:p>
          <w:p w:rsidR="00000000" w:rsidRPr="00D635B6" w:rsidP="00D635B6">
            <w:pPr>
              <w:pStyle w:val="ListBullet3"/>
            </w:pPr>
            <w:r w:rsidRPr="00D635B6">
              <w:t>job sheets</w:t>
            </w:r>
          </w:p>
          <w:p w:rsidR="00000000" w:rsidRPr="00D635B6" w:rsidP="00D635B6">
            <w:pPr>
              <w:pStyle w:val="ListBullet3"/>
            </w:pPr>
            <w:r w:rsidRPr="00D635B6">
              <w:t>graduated devices</w:t>
            </w:r>
          </w:p>
          <w:p w:rsidR="00000000" w:rsidRPr="00D635B6" w:rsidP="00D635B6">
            <w:pPr>
              <w:pStyle w:val="ListBullet3"/>
            </w:pPr>
            <w:r w:rsidRPr="00D635B6">
              <w:t>work requirements and material safety data sheets (MSDS)</w:t>
            </w:r>
          </w:p>
          <w:p w:rsidR="00000000" w:rsidRPr="00D635B6" w:rsidP="00D635B6">
            <w:pPr>
              <w:pStyle w:val="ListBullet"/>
            </w:pPr>
            <w:r w:rsidRPr="00D635B6">
              <w:t>numeracy skills to measure:</w:t>
            </w:r>
          </w:p>
          <w:p w:rsidR="00000000" w:rsidRPr="00D635B6" w:rsidP="00D635B6">
            <w:pPr>
              <w:pStyle w:val="ListBullet2"/>
            </w:pPr>
            <w:r w:rsidRPr="00D635B6">
              <w:t>weights</w:t>
            </w:r>
          </w:p>
          <w:p w:rsidR="00000000" w:rsidRPr="00D635B6" w:rsidP="00D635B6">
            <w:pPr>
              <w:pStyle w:val="ListBullet2"/>
            </w:pPr>
            <w:r w:rsidRPr="00D635B6">
              <w:t>volume</w:t>
            </w:r>
          </w:p>
          <w:p w:rsidR="00000000" w:rsidRPr="00D635B6" w:rsidP="00D635B6">
            <w:pPr>
              <w:pStyle w:val="ListBullet"/>
            </w:pPr>
            <w:r w:rsidRPr="00D635B6">
              <w:t xml:space="preserve">technical skills to facilitate: </w:t>
            </w:r>
          </w:p>
          <w:p w:rsidR="00000000" w:rsidRPr="00D635B6" w:rsidP="00D635B6">
            <w:pPr>
              <w:pStyle w:val="ListBullet2"/>
            </w:pPr>
            <w:r w:rsidRPr="00D635B6">
              <w:t>plant and equipment operation, including computer operation and problem solving</w:t>
            </w:r>
          </w:p>
          <w:p w:rsidR="00000000" w:rsidRPr="00D635B6" w:rsidP="00D635B6">
            <w:pPr>
              <w:pStyle w:val="ListBullet2"/>
            </w:pPr>
            <w:r w:rsidRPr="00D635B6">
              <w:t>basic cleaning and</w:t>
            </w:r>
            <w:r w:rsidRPr="00D635B6">
              <w:t xml:space="preserve"> maintenance of plant and equipment</w:t>
            </w:r>
          </w:p>
          <w:p w:rsidR="00000000" w:rsidRPr="00D635B6" w:rsidP="00D635B6">
            <w:pPr>
              <w:pStyle w:val="ListBullet2"/>
            </w:pPr>
            <w:r w:rsidRPr="00D635B6">
              <w:t>selection of plant and equipment</w:t>
            </w:r>
          </w:p>
          <w:p w:rsidR="00000000" w:rsidRPr="00D635B6" w:rsidP="00D635B6">
            <w:pPr>
              <w:pStyle w:val="ListBullet"/>
            </w:pPr>
            <w:r w:rsidRPr="00D635B6">
              <w:t>self-management skills to:</w:t>
            </w:r>
          </w:p>
          <w:p w:rsidR="00000000" w:rsidRPr="00D635B6" w:rsidP="00D635B6">
            <w:pPr>
              <w:pStyle w:val="ListBullet2"/>
            </w:pPr>
            <w:r w:rsidRPr="00D635B6">
              <w:t>apply signalling techniques</w:t>
            </w:r>
          </w:p>
          <w:p w:rsidR="00000000" w:rsidRPr="00D635B6" w:rsidP="00D635B6">
            <w:pPr>
              <w:pStyle w:val="ListBullet2"/>
            </w:pPr>
            <w:r w:rsidRPr="00D635B6">
              <w:t>conduct work practices safely and efficiently</w:t>
            </w:r>
          </w:p>
          <w:p w:rsidR="00000000" w:rsidRPr="00D635B6" w:rsidP="00D635B6">
            <w:pPr>
              <w:pStyle w:val="ListBullet2"/>
            </w:pPr>
            <w:r w:rsidRPr="00D635B6">
              <w:t>handle waste non-conformances</w:t>
            </w:r>
          </w:p>
          <w:p w:rsidR="00000000" w:rsidRPr="00D635B6" w:rsidP="00D635B6">
            <w:pPr>
              <w:pStyle w:val="ListBullet2"/>
            </w:pPr>
            <w:r w:rsidRPr="00D635B6">
              <w:t>organise work methodically</w:t>
            </w:r>
          </w:p>
          <w:p w:rsidR="00000000" w:rsidRPr="00D635B6" w:rsidP="00D635B6">
            <w:pPr>
              <w:pStyle w:val="ListBullet2"/>
            </w:pPr>
            <w:r w:rsidRPr="00D635B6">
              <w:t>use emergency and PPE</w:t>
            </w:r>
          </w:p>
          <w:p w:rsidR="00000000" w:rsidRPr="00D635B6" w:rsidP="00D635B6">
            <w:pPr>
              <w:pStyle w:val="ListBullet2"/>
            </w:pPr>
            <w:r w:rsidRPr="00D635B6">
              <w:t>use o</w:t>
            </w:r>
            <w:r w:rsidRPr="00D635B6">
              <w:t xml:space="preserve">f information technology to complete tasks </w:t>
            </w:r>
          </w:p>
          <w:p w:rsidR="00000000" w:rsidRPr="00D635B6" w:rsidP="00D635B6">
            <w:pPr>
              <w:pStyle w:val="ListBullet"/>
            </w:pPr>
            <w:r w:rsidRPr="00D635B6">
              <w:t>oral communication skills to:</w:t>
            </w:r>
          </w:p>
          <w:p w:rsidR="00000000" w:rsidRPr="00D635B6" w:rsidP="00D635B6">
            <w:pPr>
              <w:pStyle w:val="ListBullet2"/>
            </w:pPr>
            <w:r w:rsidRPr="00D635B6">
              <w:t>ask questions</w:t>
            </w:r>
          </w:p>
          <w:p w:rsidR="00000000" w:rsidRPr="00D635B6" w:rsidP="00D635B6">
            <w:pPr>
              <w:pStyle w:val="ListBullet2"/>
            </w:pPr>
            <w:r w:rsidRPr="00D635B6">
              <w:t>listen actively</w:t>
            </w:r>
          </w:p>
          <w:p w:rsidR="00000000" w:rsidRPr="00D635B6" w:rsidP="00D635B6">
            <w:pPr>
              <w:pStyle w:val="ListBullet2"/>
            </w:pPr>
            <w:r w:rsidRPr="00D635B6">
              <w:t>provide information</w:t>
            </w:r>
          </w:p>
          <w:p w:rsidR="00000000" w:rsidRPr="00D635B6" w:rsidP="00D635B6">
            <w:pPr>
              <w:pStyle w:val="ListBullet2"/>
            </w:pPr>
            <w:r w:rsidRPr="00D635B6">
              <w:t>give directions</w:t>
            </w:r>
          </w:p>
          <w:p w:rsidR="00000000" w:rsidRPr="00D635B6" w:rsidP="00D635B6">
            <w:pPr>
              <w:pStyle w:val="ListBullet"/>
            </w:pPr>
            <w:r w:rsidRPr="00D635B6">
              <w:t>planning and initiative skills to supervise teams, including:</w:t>
            </w:r>
          </w:p>
          <w:p w:rsidR="00000000" w:rsidRPr="00D635B6" w:rsidP="00D635B6">
            <w:pPr>
              <w:pStyle w:val="ListBullet2"/>
            </w:pPr>
            <w:r w:rsidRPr="00D635B6">
              <w:t>providing guidance</w:t>
            </w:r>
          </w:p>
          <w:p w:rsidR="00000000" w:rsidRPr="00D635B6" w:rsidP="00D635B6">
            <w:pPr>
              <w:pStyle w:val="ListBullet2"/>
            </w:pPr>
            <w:r w:rsidRPr="00D635B6">
              <w:t>demonstrating functions associated with disposal site</w:t>
            </w:r>
          </w:p>
          <w:p w:rsidR="00000000" w:rsidP="00D635B6">
            <w:pPr>
              <w:pStyle w:val="ListBullet2"/>
              <w:rPr>
                <w:lang w:val="en-NZ"/>
              </w:rPr>
            </w:pPr>
            <w:r w:rsidRPr="00D635B6">
              <w:t>planning and problem solving in tasks</w:t>
            </w:r>
          </w:p>
        </w:tc>
      </w:tr>
      <w:tr w:rsidTr="00D635B6">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D635B6">
            <w:pPr>
              <w:pStyle w:val="BodyText"/>
              <w:rPr>
                <w:lang w:val="en-NZ"/>
              </w:rPr>
            </w:pPr>
            <w:r w:rsidRPr="00D635B6">
              <w:rPr>
                <w:rStyle w:val="SpecialBold"/>
              </w:rPr>
              <w:t>Required knowledge</w:t>
            </w:r>
          </w:p>
        </w:tc>
      </w:tr>
      <w:tr w:rsidTr="00D635B6">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D635B6" w:rsidP="00D635B6">
            <w:pPr>
              <w:pStyle w:val="ListBullet"/>
            </w:pPr>
            <w:r w:rsidRPr="00D635B6">
              <w:t xml:space="preserve">identification of: </w:t>
            </w:r>
          </w:p>
          <w:p w:rsidR="00000000" w:rsidRPr="00D635B6" w:rsidP="00D635B6">
            <w:pPr>
              <w:pStyle w:val="ListBullet2"/>
            </w:pPr>
            <w:r w:rsidRPr="00D635B6">
              <w:t xml:space="preserve">waste contaminants </w:t>
            </w:r>
          </w:p>
          <w:p w:rsidR="00000000" w:rsidRPr="00D635B6" w:rsidP="00D635B6">
            <w:pPr>
              <w:pStyle w:val="ListBullet2"/>
            </w:pPr>
            <w:r w:rsidRPr="00D635B6">
              <w:t>waste non-conformances</w:t>
            </w:r>
          </w:p>
          <w:p w:rsidR="00000000" w:rsidRPr="00D635B6" w:rsidP="00D635B6">
            <w:pPr>
              <w:pStyle w:val="ListBullet2"/>
            </w:pPr>
            <w:r w:rsidRPr="00D635B6">
              <w:t>waste non-conformance procedures</w:t>
            </w:r>
          </w:p>
          <w:p w:rsidR="00000000" w:rsidRPr="00D635B6" w:rsidP="00D635B6">
            <w:pPr>
              <w:pStyle w:val="ListBullet2"/>
            </w:pPr>
            <w:r w:rsidRPr="00D635B6">
              <w:t>unanticipated waste</w:t>
            </w:r>
          </w:p>
          <w:p w:rsidR="00000000" w:rsidRPr="00D635B6" w:rsidP="00D635B6">
            <w:pPr>
              <w:pStyle w:val="ListBullet2"/>
            </w:pPr>
            <w:r w:rsidRPr="00D635B6">
              <w:t>hazardous waste</w:t>
            </w:r>
          </w:p>
          <w:p w:rsidR="00000000" w:rsidRPr="00D635B6" w:rsidP="00D635B6">
            <w:pPr>
              <w:pStyle w:val="ListBullet2"/>
            </w:pPr>
            <w:r w:rsidRPr="00D635B6">
              <w:t>types of waste cover materials, their uses and benefits</w:t>
            </w:r>
          </w:p>
          <w:p w:rsidR="00000000" w:rsidRPr="00D635B6" w:rsidP="00D635B6">
            <w:pPr>
              <w:pStyle w:val="ListBullet2"/>
            </w:pPr>
            <w:r w:rsidRPr="00D635B6">
              <w:t>drainage systems</w:t>
            </w:r>
          </w:p>
          <w:p w:rsidR="00000000" w:rsidRPr="00D635B6" w:rsidP="00D635B6">
            <w:pPr>
              <w:pStyle w:val="ListBullet2"/>
            </w:pPr>
            <w:r w:rsidRPr="00D635B6">
              <w:t>sample tests</w:t>
            </w:r>
          </w:p>
          <w:p w:rsidR="00000000" w:rsidRPr="00D635B6" w:rsidP="00D635B6">
            <w:pPr>
              <w:pStyle w:val="ListBullet"/>
            </w:pPr>
            <w:r w:rsidRPr="00D635B6">
              <w:t>procedures for containing segregated waste types, including containment and isolation of hazardous waste</w:t>
            </w:r>
          </w:p>
          <w:p w:rsidR="00000000" w:rsidRPr="00D635B6" w:rsidP="00D635B6">
            <w:pPr>
              <w:pStyle w:val="ListBullet"/>
            </w:pPr>
            <w:r w:rsidRPr="00D635B6">
              <w:t>potential hazards and risks relating to:</w:t>
            </w:r>
          </w:p>
          <w:p w:rsidR="00000000" w:rsidRPr="00D635B6" w:rsidP="00D635B6">
            <w:pPr>
              <w:pStyle w:val="ListBullet2"/>
            </w:pPr>
            <w:r w:rsidRPr="00D635B6">
              <w:t>disposal sites</w:t>
            </w:r>
          </w:p>
          <w:p w:rsidR="00000000" w:rsidRPr="00D635B6" w:rsidP="00D635B6">
            <w:pPr>
              <w:pStyle w:val="ListBullet2"/>
            </w:pPr>
            <w:r w:rsidRPr="00D635B6">
              <w:t>emergen</w:t>
            </w:r>
            <w:r w:rsidRPr="00D635B6">
              <w:t>cy response procedures</w:t>
            </w:r>
          </w:p>
          <w:p w:rsidR="00000000" w:rsidRPr="00D635B6" w:rsidP="00D635B6">
            <w:pPr>
              <w:pStyle w:val="ListBullet2"/>
            </w:pPr>
            <w:r w:rsidRPr="00D635B6">
              <w:t>waste containment and segregation techniques</w:t>
            </w:r>
          </w:p>
          <w:p w:rsidR="00000000" w:rsidRPr="00D635B6" w:rsidP="00D635B6">
            <w:pPr>
              <w:pStyle w:val="ListBullet"/>
            </w:pPr>
            <w:r w:rsidRPr="00D635B6">
              <w:t>resource recovery options relating to:</w:t>
            </w:r>
          </w:p>
          <w:p w:rsidR="00000000" w:rsidRPr="00D635B6" w:rsidP="00D635B6">
            <w:pPr>
              <w:pStyle w:val="ListBullet2"/>
            </w:pPr>
            <w:r w:rsidRPr="00D635B6">
              <w:t>valuable resources within materials</w:t>
            </w:r>
          </w:p>
          <w:p w:rsidR="00000000" w:rsidRPr="00D635B6" w:rsidP="00D635B6">
            <w:pPr>
              <w:pStyle w:val="ListBullet2"/>
            </w:pPr>
            <w:r w:rsidRPr="00D635B6">
              <w:t>potential resources to be recovered</w:t>
            </w:r>
          </w:p>
          <w:p w:rsidR="00000000" w:rsidRPr="00D635B6" w:rsidP="00D635B6">
            <w:pPr>
              <w:pStyle w:val="ListBullet2"/>
            </w:pPr>
            <w:r w:rsidRPr="00D635B6">
              <w:t>timeframe to recover resources</w:t>
            </w:r>
          </w:p>
          <w:p w:rsidR="00000000" w:rsidRPr="00D635B6" w:rsidP="00D635B6">
            <w:pPr>
              <w:pStyle w:val="ListBullet2"/>
            </w:pPr>
            <w:r w:rsidRPr="00D635B6">
              <w:t>waste types, streams and characteristics</w:t>
            </w:r>
          </w:p>
          <w:p w:rsidR="00000000" w:rsidRPr="00D635B6" w:rsidP="00D635B6">
            <w:pPr>
              <w:pStyle w:val="ListBullet2"/>
            </w:pPr>
            <w:r w:rsidRPr="00D635B6">
              <w:t>recycling options</w:t>
            </w:r>
          </w:p>
          <w:p w:rsidR="00000000" w:rsidRPr="00D635B6" w:rsidP="00D635B6">
            <w:pPr>
              <w:pStyle w:val="ListBullet2"/>
            </w:pPr>
            <w:r w:rsidRPr="00D635B6">
              <w:t>industry standards</w:t>
            </w:r>
          </w:p>
          <w:p w:rsidR="00000000" w:rsidRPr="00D635B6" w:rsidP="00D635B6">
            <w:pPr>
              <w:pStyle w:val="ListBullet2"/>
            </w:pPr>
            <w:r w:rsidRPr="00D635B6">
              <w:t>environmental issues</w:t>
            </w:r>
          </w:p>
          <w:p w:rsidR="00000000" w:rsidRPr="00D635B6" w:rsidP="00D635B6">
            <w:pPr>
              <w:pStyle w:val="ListBullet2"/>
            </w:pPr>
            <w:r w:rsidRPr="00D635B6">
              <w:t>environmental regulations and legislation</w:t>
            </w:r>
          </w:p>
          <w:p w:rsidR="00000000" w:rsidRPr="00D635B6" w:rsidP="00D635B6">
            <w:pPr>
              <w:pStyle w:val="ListBullet"/>
            </w:pPr>
            <w:r w:rsidRPr="00D635B6">
              <w:t xml:space="preserve">equipment and materials expertise to facilitate: </w:t>
            </w:r>
          </w:p>
          <w:p w:rsidR="00000000" w:rsidRPr="00D635B6" w:rsidP="00D635B6">
            <w:pPr>
              <w:pStyle w:val="ListBullet2"/>
            </w:pPr>
            <w:r w:rsidRPr="00D635B6">
              <w:t xml:space="preserve">selection </w:t>
            </w:r>
          </w:p>
          <w:p w:rsidR="00000000" w:rsidRPr="00D635B6" w:rsidP="00D635B6">
            <w:pPr>
              <w:pStyle w:val="ListBullet2"/>
            </w:pPr>
            <w:r w:rsidRPr="00D635B6">
              <w:t>operation</w:t>
            </w:r>
          </w:p>
          <w:p w:rsidR="00000000" w:rsidRPr="00D635B6" w:rsidP="00D635B6">
            <w:pPr>
              <w:pStyle w:val="ListBullet2"/>
            </w:pPr>
            <w:r w:rsidRPr="00D635B6">
              <w:t xml:space="preserve">basic cleaning and maintenance </w:t>
            </w:r>
          </w:p>
          <w:p w:rsidR="00000000" w:rsidRPr="00D635B6" w:rsidP="00D635B6">
            <w:pPr>
              <w:pStyle w:val="ListBullet"/>
            </w:pPr>
            <w:r w:rsidRPr="00D635B6">
              <w:t>service requirements for waste recovery, including</w:t>
            </w:r>
            <w:r w:rsidRPr="00D635B6">
              <w:t>:</w:t>
            </w:r>
          </w:p>
          <w:p w:rsidR="00000000" w:rsidRPr="00D635B6" w:rsidP="00D635B6">
            <w:pPr>
              <w:pStyle w:val="ListBullet2"/>
            </w:pPr>
            <w:r w:rsidRPr="00D635B6">
              <w:t>signalling techniques</w:t>
            </w:r>
          </w:p>
          <w:p w:rsidR="00000000" w:rsidRPr="00D635B6" w:rsidP="00D635B6">
            <w:pPr>
              <w:pStyle w:val="ListBullet2"/>
            </w:pPr>
            <w:r w:rsidRPr="00D635B6">
              <w:t>client requirements</w:t>
            </w:r>
          </w:p>
          <w:p w:rsidR="00000000" w:rsidRPr="00D635B6" w:rsidP="00D635B6">
            <w:pPr>
              <w:pStyle w:val="ListBullet2"/>
            </w:pPr>
            <w:r w:rsidRPr="00D635B6">
              <w:t>duty of care</w:t>
            </w:r>
          </w:p>
          <w:p w:rsidR="00000000" w:rsidRPr="00D635B6" w:rsidP="00D635B6">
            <w:pPr>
              <w:pStyle w:val="ListBullet2"/>
            </w:pPr>
            <w:r w:rsidRPr="00D635B6">
              <w:t>organisational requirements</w:t>
            </w:r>
          </w:p>
          <w:p w:rsidR="00000000" w:rsidRPr="00D635B6" w:rsidP="00D635B6">
            <w:pPr>
              <w:pStyle w:val="ListBullet2"/>
            </w:pPr>
            <w:r w:rsidRPr="00D635B6">
              <w:t>reporting requirements</w:t>
            </w:r>
          </w:p>
          <w:p w:rsidR="00000000" w:rsidRPr="00D635B6" w:rsidP="00D635B6">
            <w:pPr>
              <w:pStyle w:val="ListBullet2"/>
            </w:pPr>
            <w:r w:rsidRPr="00D635B6">
              <w:t>waste management options</w:t>
            </w:r>
          </w:p>
          <w:p w:rsidR="00000000" w:rsidRPr="00D635B6" w:rsidP="00D635B6">
            <w:pPr>
              <w:pStyle w:val="ListBullet2"/>
            </w:pPr>
            <w:r w:rsidRPr="00D635B6">
              <w:t>waste management hierarchy</w:t>
            </w:r>
          </w:p>
          <w:p w:rsidR="00000000" w:rsidRPr="00D635B6" w:rsidP="00D635B6">
            <w:pPr>
              <w:pStyle w:val="ListBullet2"/>
            </w:pPr>
            <w:r w:rsidRPr="00D635B6">
              <w:t>waste containment and disposal techniques</w:t>
            </w:r>
          </w:p>
          <w:p w:rsidR="00000000" w:rsidRPr="00D635B6" w:rsidP="00D635B6">
            <w:pPr>
              <w:pStyle w:val="ListBullet"/>
            </w:pPr>
            <w:r w:rsidRPr="00D635B6">
              <w:t>OHS requirements relating to OHS hierarchy of control</w:t>
            </w:r>
          </w:p>
          <w:p w:rsidR="00000000" w:rsidRPr="00D635B6" w:rsidP="00D635B6">
            <w:pPr>
              <w:pStyle w:val="ListBullet"/>
            </w:pPr>
            <w:r w:rsidRPr="00D635B6">
              <w:t>environmental management relating to:</w:t>
            </w:r>
          </w:p>
          <w:p w:rsidR="00000000" w:rsidRPr="00D635B6" w:rsidP="00D635B6">
            <w:pPr>
              <w:pStyle w:val="ListBullet2"/>
            </w:pPr>
            <w:r w:rsidRPr="00D635B6">
              <w:t>techniques to minimise erosion</w:t>
            </w:r>
          </w:p>
          <w:p w:rsidR="00000000" w:rsidRPr="00D635B6" w:rsidP="00D635B6">
            <w:pPr>
              <w:pStyle w:val="ListBullet2"/>
            </w:pPr>
            <w:r w:rsidRPr="00D635B6">
              <w:t>waste types, streams and characteristics</w:t>
            </w:r>
          </w:p>
          <w:p w:rsidR="00000000" w:rsidRPr="00D635B6" w:rsidP="00D635B6">
            <w:pPr>
              <w:pStyle w:val="ListBullet2"/>
            </w:pPr>
            <w:r w:rsidRPr="00D635B6">
              <w:t xml:space="preserve">waste covering requirements and considerations </w:t>
            </w:r>
          </w:p>
          <w:p w:rsidR="00000000" w:rsidRPr="00D635B6" w:rsidP="00D635B6">
            <w:pPr>
              <w:pStyle w:val="ListBullet2"/>
            </w:pPr>
            <w:r w:rsidRPr="00D635B6">
              <w:t>industry standards and legislation</w:t>
            </w:r>
          </w:p>
        </w:tc>
      </w:tr>
    </w:tbl>
    <w:p w:rsidR="00000000" w:rsidRPr="00D635B6" w:rsidP="00D635B6">
      <w:pPr>
        <w:pStyle w:val="BodyText"/>
      </w:pPr>
    </w:p>
    <w:p w:rsidR="00000000" w:rsidRPr="00D635B6" w:rsidP="00D635B6">
      <w:pPr>
        <w:pStyle w:val="AllowPageBreak"/>
      </w:pPr>
    </w:p>
    <w:p w:rsidR="00000000" w:rsidRPr="00D635B6" w:rsidP="00D635B6">
      <w:pPr>
        <w:pStyle w:val="Heading1"/>
      </w:pPr>
      <w:bookmarkStart w:id="10" w:name="O_382037"/>
      <w:bookmarkEnd w:id="10"/>
      <w:r w:rsidRPr="00D635B6">
        <w:t>Evidence Guide</w:t>
      </w:r>
    </w:p>
    <w:tbl>
      <w:tblPr>
        <w:tblW w:w="9462" w:type="dxa"/>
        <w:tblLayout w:type="fixed"/>
        <w:tblCellMar>
          <w:left w:w="62" w:type="dxa"/>
          <w:right w:w="62" w:type="dxa"/>
        </w:tblCellMar>
        <w:tblLook w:val="0000"/>
      </w:tblPr>
      <w:tblGrid>
        <w:gridCol w:w="2700"/>
        <w:gridCol w:w="6762"/>
      </w:tblGrid>
      <w:tr w:rsidTr="00D635B6">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D635B6">
            <w:pPr>
              <w:pStyle w:val="BodyText"/>
              <w:rPr>
                <w:lang w:val="en-NZ"/>
              </w:rPr>
            </w:pPr>
            <w:r w:rsidRPr="00D635B6">
              <w:t>The evidence guide provides advice on assessment and must be read in conjunction with the performance criteria, required skills and knowledge, range statement and the Assessment Guidelines for the Training Package.</w:t>
            </w:r>
          </w:p>
        </w:tc>
      </w:tr>
      <w:tr w:rsidTr="00D635B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5B6">
            <w:pPr>
              <w:pStyle w:val="BodyText"/>
              <w:rPr>
                <w:lang w:val="en-NZ"/>
              </w:rPr>
            </w:pPr>
            <w:r w:rsidRPr="00D635B6">
              <w:t>Overview</w:t>
            </w:r>
            <w:r w:rsidRPr="00D635B6">
              <w:t xml:space="preserve">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5B6">
            <w:pPr>
              <w:pStyle w:val="BodyText"/>
              <w:rPr>
                <w:lang w:val="en-NZ"/>
              </w:rPr>
            </w:pPr>
            <w:r w:rsidRPr="00D635B6">
              <w:t>This unit of competency could be assessed by observation of practical demonstration in the workplace or in a simulated environment of organising waste recovery.</w:t>
            </w:r>
          </w:p>
        </w:tc>
      </w:tr>
      <w:tr w:rsidTr="00D635B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5B6">
            <w:pPr>
              <w:pStyle w:val="BodyText"/>
              <w:rPr>
                <w:lang w:val="en-NZ"/>
              </w:rPr>
            </w:pPr>
            <w:r w:rsidRPr="00D635B6">
              <w:t>Critical aspects for assessment and evidence required to demonstrate competency</w:t>
            </w:r>
            <w:r w:rsidRPr="00D635B6">
              <w:t xml:space="preserve">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35B6" w:rsidP="00D635B6">
            <w:pPr>
              <w:pStyle w:val="BodyText"/>
            </w:pPr>
            <w:r w:rsidRPr="00D635B6">
              <w:t>A person who demonstrates competency in this unit must be able to provide evidence of the required skills and knowledge specified in this unit.</w:t>
            </w:r>
          </w:p>
          <w:p w:rsidR="00000000" w:rsidRPr="00D635B6" w:rsidP="00D635B6">
            <w:pPr>
              <w:pStyle w:val="BodyText"/>
            </w:pPr>
            <w:r w:rsidRPr="00D635B6">
              <w:t>In particular the person should demonstrate the ability to:</w:t>
            </w:r>
          </w:p>
          <w:p w:rsidR="00000000" w:rsidRPr="00D635B6" w:rsidP="00D635B6">
            <w:pPr>
              <w:pStyle w:val="ListBullet"/>
            </w:pPr>
            <w:r w:rsidRPr="00D635B6">
              <w:t>interpret waste recovery requirements</w:t>
            </w:r>
          </w:p>
          <w:p w:rsidR="00000000" w:rsidRPr="00D635B6" w:rsidP="00D635B6">
            <w:pPr>
              <w:pStyle w:val="ListBullet"/>
            </w:pPr>
            <w:r w:rsidRPr="00D635B6">
              <w:t>organise equipment and personnel requirements</w:t>
            </w:r>
          </w:p>
          <w:p w:rsidR="00000000" w:rsidRPr="00D635B6" w:rsidP="00D635B6">
            <w:pPr>
              <w:pStyle w:val="ListBullet"/>
            </w:pPr>
            <w:r w:rsidRPr="00D635B6">
              <w:t>identify potential hazards and risks to waste recovery</w:t>
            </w:r>
          </w:p>
          <w:p w:rsidR="00000000" w:rsidP="00D635B6">
            <w:pPr>
              <w:pStyle w:val="ListBullet"/>
              <w:rPr>
                <w:lang w:val="en-NZ"/>
              </w:rPr>
            </w:pPr>
            <w:r w:rsidRPr="00D635B6">
              <w:t>coordinate recovery, incorporating OHS requirements.</w:t>
            </w:r>
          </w:p>
        </w:tc>
      </w:tr>
      <w:tr w:rsidTr="00D635B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5B6">
            <w:pPr>
              <w:pStyle w:val="BodyText"/>
              <w:rPr>
                <w:lang w:val="en-NZ"/>
              </w:rPr>
            </w:pPr>
            <w:r w:rsidRPr="00D635B6">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35B6" w:rsidP="00D635B6">
            <w:pPr>
              <w:pStyle w:val="BodyText"/>
            </w:pPr>
            <w:r w:rsidRPr="00D635B6">
              <w:t xml:space="preserve">Assessment of essential underpinning knowledge may </w:t>
            </w:r>
            <w:r w:rsidRPr="00D635B6">
              <w:t>be conducted in an off-site context. It is to comply with relevant regulatory or Australian standards’ requirements.</w:t>
            </w:r>
          </w:p>
          <w:p w:rsidR="00000000" w:rsidRPr="00D635B6" w:rsidP="00D635B6">
            <w:pPr>
              <w:pStyle w:val="BodyText"/>
            </w:pPr>
            <w:r w:rsidRPr="00D635B6">
              <w:t>Resource implications for assessment include:</w:t>
            </w:r>
          </w:p>
          <w:p w:rsidR="00000000" w:rsidRPr="00D635B6" w:rsidP="00D635B6">
            <w:pPr>
              <w:pStyle w:val="ListBullet"/>
            </w:pPr>
            <w:r w:rsidRPr="00D635B6">
              <w:t>work plans and approved specifications</w:t>
            </w:r>
          </w:p>
          <w:p w:rsidR="00000000" w:rsidP="00D635B6">
            <w:pPr>
              <w:pStyle w:val="ListBullet"/>
              <w:rPr>
                <w:lang w:val="en-NZ"/>
              </w:rPr>
            </w:pPr>
            <w:r w:rsidRPr="00D635B6">
              <w:t>forms and procedures manuals.</w:t>
            </w:r>
          </w:p>
        </w:tc>
      </w:tr>
      <w:tr w:rsidTr="00D635B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5B6">
            <w:pPr>
              <w:pStyle w:val="BodyText"/>
              <w:rPr>
                <w:lang w:val="en-NZ"/>
              </w:rPr>
            </w:pPr>
            <w:r w:rsidRPr="00D635B6">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35B6" w:rsidP="00D635B6">
            <w:pPr>
              <w:pStyle w:val="BodyText"/>
            </w:pPr>
            <w:r w:rsidRPr="00D635B6">
              <w:t>T</w:t>
            </w:r>
            <w:r w:rsidRPr="00D635B6">
              <w:t>he process of waste recovery must comply with industry expectations in the particular client environment. If the environment is narrowly defined or is not representative of industry needs, it may be necessary to refer to portfolio case studies to assess co</w:t>
            </w:r>
            <w:r w:rsidRPr="00D635B6">
              <w:t>mpetency in the recovery of waste.</w:t>
            </w:r>
          </w:p>
          <w:p w:rsidR="00000000" w:rsidRPr="00D635B6" w:rsidP="00D635B6">
            <w:pPr>
              <w:pStyle w:val="BodyText"/>
            </w:pPr>
            <w:r w:rsidRPr="00D635B6">
              <w:t>Assessment methods must:</w:t>
            </w:r>
          </w:p>
          <w:p w:rsidR="00000000" w:rsidRPr="00D635B6" w:rsidP="00D635B6">
            <w:pPr>
              <w:pStyle w:val="ListBullet"/>
            </w:pPr>
            <w:r w:rsidRPr="00D635B6">
              <w:t>satisfy the endorsed Assessment Guidelines of the Property Services Training Package</w:t>
            </w:r>
          </w:p>
          <w:p w:rsidR="00000000" w:rsidRPr="00D635B6" w:rsidP="00D635B6">
            <w:pPr>
              <w:pStyle w:val="ListBullet"/>
            </w:pPr>
            <w:r w:rsidRPr="00D635B6">
              <w:t>include direct observation of tasks in real or simulated work conditions, with questioning to confirm the ability to consistently identify and correctly interpret the essential underpinning knowledge required for practical application</w:t>
            </w:r>
          </w:p>
          <w:p w:rsidR="00000000" w:rsidRPr="00D635B6" w:rsidP="00D635B6">
            <w:pPr>
              <w:pStyle w:val="ListBullet"/>
            </w:pPr>
            <w:r w:rsidRPr="00D635B6">
              <w:t>reinforce the integra</w:t>
            </w:r>
            <w:r w:rsidRPr="00D635B6">
              <w:t>tion of employability skills with workplace tasks and job roles</w:t>
            </w:r>
          </w:p>
          <w:p w:rsidR="00000000" w:rsidP="00D635B6">
            <w:pPr>
              <w:pStyle w:val="ListBullet"/>
              <w:rPr>
                <w:lang w:val="en-NZ"/>
              </w:rPr>
            </w:pPr>
            <w:r w:rsidRPr="00D635B6">
              <w:t>confirm that competency is verified and able to be transferred to other circumstances and environments.</w:t>
            </w:r>
          </w:p>
        </w:tc>
      </w:tr>
      <w:tr w:rsidTr="00D635B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5B6">
            <w:pPr>
              <w:pStyle w:val="BodyText"/>
              <w:rPr>
                <w:lang w:val="en-NZ"/>
              </w:rPr>
            </w:pPr>
            <w:r w:rsidRPr="00D635B6">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35B6" w:rsidP="00D635B6">
            <w:pPr>
              <w:pStyle w:val="BodyText"/>
            </w:pPr>
            <w:r w:rsidRPr="00D635B6">
              <w:t>Reasonable adjustments for people with disabilities</w:t>
            </w:r>
            <w:r w:rsidRPr="00D635B6">
              <w:t xml:space="preserve"> must be made to assessment processes where required. This could include access to modified equipment and other physical resources, and the provision </w:t>
            </w:r>
            <w:r w:rsidRPr="00D635B6">
              <w:t>of appropriate assessment support.</w:t>
            </w:r>
          </w:p>
          <w:p w:rsidR="00000000" w:rsidRPr="00D635B6" w:rsidP="00D635B6">
            <w:pPr>
              <w:pStyle w:val="BodyText"/>
            </w:pPr>
            <w:r w:rsidRPr="00D635B6">
              <w:t xml:space="preserve">Assessment processes and techniques should as far as is practical take </w:t>
            </w:r>
            <w:r w:rsidRPr="00D635B6">
              <w:t>into account the language, literacy and numeracy capacity of the candidate in relation to the competency being assessed.</w:t>
            </w:r>
          </w:p>
          <w:p w:rsidR="00000000" w:rsidRPr="00D635B6" w:rsidP="00D635B6">
            <w:pPr>
              <w:pStyle w:val="BodyText"/>
            </w:pPr>
            <w:r w:rsidRPr="00D635B6">
              <w:t>This unit could be assessed on its own or in combination with other units relevant to the job function, for example:</w:t>
            </w:r>
          </w:p>
          <w:p w:rsidR="00000000" w:rsidRPr="00D635B6" w:rsidP="00D635B6">
            <w:pPr>
              <w:pStyle w:val="ListBullet"/>
            </w:pPr>
            <w:r w:rsidRPr="00D635B6">
              <w:t>CPPCMN2003A Provi</w:t>
            </w:r>
            <w:r w:rsidRPr="00D635B6">
              <w:t>de effective client service</w:t>
            </w:r>
          </w:p>
          <w:p w:rsidR="00000000" w:rsidRPr="00D635B6" w:rsidP="00D635B6">
            <w:pPr>
              <w:pStyle w:val="ListBullet"/>
            </w:pPr>
            <w:r w:rsidRPr="00D635B6">
              <w:t>CPPCMN3003A Contribute to workplace safety arrangements</w:t>
            </w:r>
          </w:p>
          <w:p w:rsidR="00000000" w:rsidRPr="00D635B6" w:rsidP="00D635B6">
            <w:pPr>
              <w:pStyle w:val="ListBullet"/>
            </w:pPr>
            <w:r w:rsidRPr="00D635B6">
              <w:t>CPPWMT3015A Move waste using loadshifting equipment</w:t>
            </w:r>
          </w:p>
          <w:p w:rsidR="00000000" w:rsidRPr="00D635B6" w:rsidP="00D635B6">
            <w:pPr>
              <w:pStyle w:val="ListBullet"/>
            </w:pPr>
            <w:r w:rsidRPr="00D635B6">
              <w:t>CPPWMT3044A Identify wastes and hazards.</w:t>
            </w:r>
          </w:p>
        </w:tc>
      </w:tr>
    </w:tbl>
    <w:p w:rsidR="00000000" w:rsidRPr="00D635B6" w:rsidP="00D635B6">
      <w:pPr>
        <w:pStyle w:val="BodyText"/>
      </w:pPr>
    </w:p>
    <w:p w:rsidR="00000000" w:rsidRPr="00D635B6" w:rsidP="00D635B6">
      <w:pPr>
        <w:pStyle w:val="AllowPageBreak"/>
      </w:pPr>
    </w:p>
    <w:p w:rsidR="00000000" w:rsidRPr="00D635B6" w:rsidP="00D635B6">
      <w:pPr>
        <w:pStyle w:val="Heading1"/>
      </w:pPr>
      <w:bookmarkStart w:id="11" w:name="O_382038"/>
      <w:bookmarkEnd w:id="11"/>
      <w:r w:rsidRPr="00D635B6">
        <w:t>Range Statement</w:t>
      </w:r>
    </w:p>
    <w:tbl>
      <w:tblPr>
        <w:tblW w:w="9462" w:type="dxa"/>
        <w:tblLayout w:type="fixed"/>
        <w:tblCellMar>
          <w:left w:w="62" w:type="dxa"/>
          <w:right w:w="62" w:type="dxa"/>
        </w:tblCellMar>
        <w:tblLook w:val="0000"/>
      </w:tblPr>
      <w:tblGrid>
        <w:gridCol w:w="2700"/>
        <w:gridCol w:w="6762"/>
      </w:tblGrid>
      <w:tr w:rsidTr="00D635B6">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D635B6">
            <w:pPr>
              <w:pStyle w:val="BodyText"/>
              <w:rPr>
                <w:lang w:val="en-NZ"/>
              </w:rPr>
            </w:pPr>
            <w:r w:rsidRPr="00D635B6">
              <w:t>The range statement relates to the unit of competency as a whole. It allows for different work environments and situations that may affect performance. Bold italicised wording, if used in the performance criteria, is detailed below. Essential operating con</w:t>
            </w:r>
            <w:r w:rsidRPr="00D635B6">
              <w:t>ditions that may be present with training and assessment (depending on the work situation, needs of the candidate, accessibility of the item, and local industry and regional contexts) may also be included.</w:t>
            </w:r>
          </w:p>
        </w:tc>
      </w:tr>
      <w:tr w:rsidTr="00D635B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5B6">
            <w:pPr>
              <w:pStyle w:val="BodyText"/>
              <w:rPr>
                <w:lang w:val="en-NZ"/>
              </w:rPr>
            </w:pPr>
            <w:r w:rsidRPr="00D635B6">
              <w:rPr>
                <w:rStyle w:val="BoldandItalics"/>
              </w:rPr>
              <w:t xml:space="preserve">Waste recovery requirements </w:t>
            </w:r>
            <w:r w:rsidRPr="00D635B6">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35B6" w:rsidP="00D635B6">
            <w:pPr>
              <w:pStyle w:val="ListBullet"/>
            </w:pPr>
            <w:r w:rsidRPr="00D635B6">
              <w:t>access</w:t>
            </w:r>
            <w:r w:rsidRPr="00D635B6">
              <w:t xml:space="preserve"> to storage facility and recovery site</w:t>
            </w:r>
          </w:p>
          <w:p w:rsidR="00000000" w:rsidRPr="00D635B6" w:rsidP="00D635B6">
            <w:pPr>
              <w:pStyle w:val="ListBullet"/>
            </w:pPr>
            <w:r w:rsidRPr="00D635B6">
              <w:t>emergency and PPE</w:t>
            </w:r>
          </w:p>
          <w:p w:rsidR="00000000" w:rsidRPr="00D635B6" w:rsidP="00D635B6">
            <w:pPr>
              <w:pStyle w:val="ListBullet"/>
            </w:pPr>
            <w:r w:rsidRPr="00D635B6">
              <w:t>legislative requirements for recovery</w:t>
            </w:r>
          </w:p>
          <w:p w:rsidR="00000000" w:rsidRPr="00D635B6" w:rsidP="00D635B6">
            <w:pPr>
              <w:pStyle w:val="ListBullet"/>
            </w:pPr>
            <w:r w:rsidRPr="00D635B6">
              <w:t>recovery equipment</w:t>
            </w:r>
          </w:p>
          <w:p w:rsidR="00000000" w:rsidRPr="00D635B6" w:rsidP="00D635B6">
            <w:pPr>
              <w:pStyle w:val="ListBullet"/>
            </w:pPr>
            <w:r w:rsidRPr="00D635B6">
              <w:t>security</w:t>
            </w:r>
          </w:p>
          <w:p w:rsidR="00000000" w:rsidRPr="00D635B6" w:rsidP="00D635B6">
            <w:pPr>
              <w:pStyle w:val="ListBullet"/>
            </w:pPr>
            <w:r w:rsidRPr="00D635B6">
              <w:t>signage</w:t>
            </w:r>
          </w:p>
          <w:p w:rsidR="00000000" w:rsidRPr="00D635B6" w:rsidP="00D635B6">
            <w:pPr>
              <w:pStyle w:val="ListBullet"/>
            </w:pPr>
            <w:r w:rsidRPr="00D635B6">
              <w:t>technical analysis</w:t>
            </w:r>
          </w:p>
          <w:p w:rsidR="00000000" w:rsidP="00D635B6">
            <w:pPr>
              <w:pStyle w:val="ListBullet"/>
              <w:rPr>
                <w:lang w:val="en-NZ"/>
              </w:rPr>
            </w:pPr>
            <w:r w:rsidRPr="00D635B6">
              <w:t>waste compatibilities.</w:t>
            </w:r>
          </w:p>
        </w:tc>
      </w:tr>
      <w:tr w:rsidTr="00D635B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5B6">
            <w:pPr>
              <w:pStyle w:val="BodyText"/>
              <w:rPr>
                <w:lang w:val="en-NZ"/>
              </w:rPr>
            </w:pPr>
            <w:r w:rsidRPr="00D635B6">
              <w:rPr>
                <w:rStyle w:val="BoldandItalics"/>
              </w:rPr>
              <w:t>Waste types</w:t>
            </w:r>
            <w:r w:rsidRPr="00D635B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35B6" w:rsidP="00D635B6">
            <w:pPr>
              <w:pStyle w:val="ListBullet"/>
            </w:pPr>
            <w:r w:rsidRPr="00D635B6">
              <w:t>solid (non-hazardous), e.g. construction and demolition</w:t>
            </w:r>
          </w:p>
          <w:p w:rsidR="00000000" w:rsidRPr="00D635B6" w:rsidP="00D635B6">
            <w:pPr>
              <w:pStyle w:val="ListBullet"/>
            </w:pPr>
            <w:r w:rsidRPr="00D635B6">
              <w:t>liquid (non-hazardous), e.g. chemical and aqueous</w:t>
            </w:r>
          </w:p>
          <w:p w:rsidR="00000000" w:rsidRPr="00D635B6" w:rsidP="00D635B6">
            <w:pPr>
              <w:pStyle w:val="ListBullet"/>
            </w:pPr>
            <w:r w:rsidRPr="00D635B6">
              <w:t>hazardous – regulated, prescribed, quarantined, medical and clinical</w:t>
            </w:r>
          </w:p>
          <w:p w:rsidR="00000000" w:rsidP="00D635B6">
            <w:pPr>
              <w:pStyle w:val="ListBullet"/>
              <w:rPr>
                <w:lang w:val="en-NZ"/>
              </w:rPr>
            </w:pPr>
            <w:r w:rsidRPr="00D635B6">
              <w:t>recoverable resources, e.g. recyclable and green waste.</w:t>
            </w:r>
          </w:p>
        </w:tc>
      </w:tr>
      <w:tr w:rsidTr="00D635B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5B6">
            <w:pPr>
              <w:pStyle w:val="BodyText"/>
              <w:rPr>
                <w:lang w:val="en-NZ"/>
              </w:rPr>
            </w:pPr>
            <w:r w:rsidRPr="00D635B6">
              <w:rPr>
                <w:rStyle w:val="BoldandItalics"/>
              </w:rPr>
              <w:t xml:space="preserve">Organisational requirements </w:t>
            </w:r>
            <w:r w:rsidRPr="00D635B6">
              <w:t>may include information found in: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35B6" w:rsidP="00D635B6">
            <w:pPr>
              <w:pStyle w:val="ListBullet"/>
            </w:pPr>
            <w:r w:rsidRPr="00D635B6">
              <w:t>briefing papers</w:t>
            </w:r>
          </w:p>
          <w:p w:rsidR="00000000" w:rsidRPr="00D635B6" w:rsidP="00D635B6">
            <w:pPr>
              <w:pStyle w:val="ListBullet"/>
            </w:pPr>
            <w:r w:rsidRPr="00D635B6">
              <w:t>job sheets</w:t>
            </w:r>
          </w:p>
          <w:p w:rsidR="00000000" w:rsidRPr="00D635B6" w:rsidP="00D635B6">
            <w:pPr>
              <w:pStyle w:val="ListBullet"/>
            </w:pPr>
            <w:r w:rsidRPr="00D635B6">
              <w:t>letters</w:t>
            </w:r>
          </w:p>
          <w:p w:rsidR="00000000" w:rsidRPr="00D635B6" w:rsidP="00D635B6">
            <w:pPr>
              <w:pStyle w:val="ListBullet"/>
            </w:pPr>
            <w:r w:rsidRPr="00D635B6">
              <w:t>memos</w:t>
            </w:r>
          </w:p>
          <w:p w:rsidR="00000000" w:rsidRPr="00D635B6" w:rsidP="00D635B6">
            <w:pPr>
              <w:pStyle w:val="ListBullet"/>
            </w:pPr>
            <w:r w:rsidRPr="00D635B6">
              <w:t>operations manuals</w:t>
            </w:r>
          </w:p>
          <w:p w:rsidR="00000000" w:rsidRPr="00D635B6" w:rsidP="00D635B6">
            <w:pPr>
              <w:pStyle w:val="ListBullet"/>
            </w:pPr>
            <w:r w:rsidRPr="00D635B6">
              <w:t>quality assurance documents</w:t>
            </w:r>
          </w:p>
          <w:p w:rsidR="00000000" w:rsidRPr="00D635B6" w:rsidP="00D635B6">
            <w:pPr>
              <w:pStyle w:val="ListBullet"/>
            </w:pPr>
            <w:r w:rsidRPr="00D635B6">
              <w:t>tender and contract documents</w:t>
            </w:r>
          </w:p>
          <w:p w:rsidR="00000000" w:rsidRPr="00D635B6" w:rsidP="00D635B6">
            <w:pPr>
              <w:pStyle w:val="ListBullet"/>
            </w:pPr>
            <w:r w:rsidRPr="00D635B6">
              <w:t>verbal or written instructions</w:t>
            </w:r>
          </w:p>
          <w:p w:rsidR="00000000" w:rsidP="00D635B6">
            <w:pPr>
              <w:pStyle w:val="ListBullet"/>
              <w:rPr>
                <w:lang w:val="en-NZ"/>
              </w:rPr>
            </w:pPr>
            <w:r w:rsidRPr="00D635B6">
              <w:t>work procedures.</w:t>
            </w:r>
          </w:p>
        </w:tc>
      </w:tr>
      <w:tr w:rsidTr="00D635B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5B6">
            <w:pPr>
              <w:pStyle w:val="BodyText"/>
              <w:rPr>
                <w:lang w:val="en-NZ"/>
              </w:rPr>
            </w:pPr>
            <w:r w:rsidRPr="00D635B6">
              <w:rPr>
                <w:rStyle w:val="BoldandItalics"/>
              </w:rPr>
              <w:t>Legislation and codes</w:t>
            </w:r>
            <w:r w:rsidRPr="00D635B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35B6" w:rsidP="00D635B6">
            <w:pPr>
              <w:pStyle w:val="ListBullet"/>
            </w:pPr>
            <w:r w:rsidRPr="00D635B6">
              <w:t>codes, including:</w:t>
            </w:r>
          </w:p>
          <w:p w:rsidR="00000000" w:rsidRPr="00D635B6" w:rsidP="00D635B6">
            <w:pPr>
              <w:pStyle w:val="ListBullet2"/>
            </w:pPr>
            <w:r w:rsidRPr="00D635B6">
              <w:t>Australian Code for the Transport of Dangerous Goo</w:t>
            </w:r>
            <w:r w:rsidRPr="00D635B6">
              <w:t>ds by Road and Rail</w:t>
            </w:r>
          </w:p>
          <w:p w:rsidR="00000000" w:rsidRPr="00D635B6" w:rsidP="00D635B6">
            <w:pPr>
              <w:pStyle w:val="ListBullet2"/>
            </w:pPr>
            <w:r w:rsidRPr="00D635B6">
              <w:t>industry</w:t>
            </w:r>
          </w:p>
          <w:p w:rsidR="00000000" w:rsidRPr="00D635B6" w:rsidP="00D635B6">
            <w:pPr>
              <w:pStyle w:val="ListBullet"/>
            </w:pPr>
            <w:r w:rsidRPr="00D635B6">
              <w:t>commonwealth, state and territory legislation, including:</w:t>
            </w:r>
          </w:p>
          <w:p w:rsidR="00000000" w:rsidRPr="00D635B6" w:rsidP="00D635B6">
            <w:pPr>
              <w:pStyle w:val="ListBullet2"/>
            </w:pPr>
            <w:r w:rsidRPr="00D635B6">
              <w:t>anti-discrimination</w:t>
            </w:r>
          </w:p>
          <w:p w:rsidR="00000000" w:rsidRPr="00D635B6" w:rsidP="00D635B6">
            <w:pPr>
              <w:pStyle w:val="ListBullet2"/>
            </w:pPr>
            <w:r w:rsidRPr="00D635B6">
              <w:t>environmental protection</w:t>
            </w:r>
          </w:p>
          <w:p w:rsidR="00000000" w:rsidRPr="00D635B6" w:rsidP="00D635B6">
            <w:pPr>
              <w:pStyle w:val="ListBullet2"/>
            </w:pPr>
            <w:r w:rsidRPr="00D635B6">
              <w:t>equal employment opportunity</w:t>
            </w:r>
          </w:p>
          <w:p w:rsidR="00000000" w:rsidRPr="00D635B6" w:rsidP="00D635B6">
            <w:pPr>
              <w:pStyle w:val="ListBullet2"/>
            </w:pPr>
            <w:r w:rsidRPr="00D635B6">
              <w:t>freedom of information</w:t>
            </w:r>
          </w:p>
          <w:p w:rsidR="00000000" w:rsidRPr="00D635B6" w:rsidP="00D635B6">
            <w:pPr>
              <w:pStyle w:val="ListBullet2"/>
            </w:pPr>
            <w:r w:rsidRPr="00D635B6">
              <w:t>industrial</w:t>
            </w:r>
          </w:p>
          <w:p w:rsidR="00000000" w:rsidRPr="00D635B6" w:rsidP="00D635B6">
            <w:pPr>
              <w:pStyle w:val="ListBullet2"/>
            </w:pPr>
            <w:r w:rsidRPr="00D635B6">
              <w:t>OHS</w:t>
            </w:r>
          </w:p>
          <w:p w:rsidR="00000000" w:rsidRPr="00D635B6" w:rsidP="00D635B6">
            <w:pPr>
              <w:pStyle w:val="ListBullet2"/>
            </w:pPr>
            <w:r w:rsidRPr="00D635B6">
              <w:t>trade practices</w:t>
            </w:r>
          </w:p>
          <w:p w:rsidR="00000000" w:rsidP="00D635B6">
            <w:pPr>
              <w:pStyle w:val="ListBullet"/>
              <w:rPr>
                <w:lang w:val="en-NZ"/>
              </w:rPr>
            </w:pPr>
            <w:r w:rsidRPr="00D635B6">
              <w:t>road laws.</w:t>
            </w:r>
          </w:p>
        </w:tc>
      </w:tr>
      <w:tr w:rsidTr="00D635B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5B6">
            <w:pPr>
              <w:pStyle w:val="BodyText"/>
              <w:rPr>
                <w:lang w:val="en-NZ"/>
              </w:rPr>
            </w:pPr>
            <w:r w:rsidRPr="00D635B6">
              <w:rPr>
                <w:rStyle w:val="BoldandItalics"/>
              </w:rPr>
              <w:t xml:space="preserve">Potential hazards and risks </w:t>
            </w:r>
            <w:r w:rsidRPr="00D635B6">
              <w:t>are those identified by the organisation that may lead to: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35B6" w:rsidP="00D635B6">
            <w:pPr>
              <w:pStyle w:val="ListBullet"/>
            </w:pPr>
            <w:r w:rsidRPr="00D635B6">
              <w:t>damage to plant, vehicle or property</w:t>
            </w:r>
          </w:p>
          <w:p w:rsidR="00000000" w:rsidRPr="00D635B6" w:rsidP="00D635B6">
            <w:pPr>
              <w:pStyle w:val="ListBullet"/>
            </w:pPr>
            <w:r w:rsidRPr="00D635B6">
              <w:t>harm to the environment</w:t>
            </w:r>
          </w:p>
          <w:p w:rsidR="00000000" w:rsidRPr="00D635B6" w:rsidP="00D635B6">
            <w:pPr>
              <w:pStyle w:val="ListBullet"/>
            </w:pPr>
            <w:r w:rsidRPr="00D635B6">
              <w:t>illness or injury to employees, contractors or the public</w:t>
            </w:r>
          </w:p>
          <w:p w:rsidR="00000000" w:rsidP="00D635B6">
            <w:pPr>
              <w:pStyle w:val="ListBullet"/>
              <w:rPr>
                <w:lang w:val="en-NZ"/>
              </w:rPr>
            </w:pPr>
            <w:r w:rsidRPr="00D635B6">
              <w:t>injuries resulting from manual handling and repet</w:t>
            </w:r>
            <w:r w:rsidRPr="00D635B6">
              <w:t>itive work.</w:t>
            </w:r>
          </w:p>
        </w:tc>
      </w:tr>
      <w:tr w:rsidTr="00D635B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5B6">
            <w:pPr>
              <w:pStyle w:val="BodyText"/>
              <w:rPr>
                <w:lang w:val="en-NZ"/>
              </w:rPr>
            </w:pPr>
            <w:r w:rsidRPr="00D635B6">
              <w:rPr>
                <w:rStyle w:val="BoldandItalics"/>
              </w:rPr>
              <w:t>Hazards and risks</w:t>
            </w:r>
            <w:r w:rsidRPr="00D635B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35B6" w:rsidP="00D635B6">
            <w:pPr>
              <w:pStyle w:val="ListBullet"/>
            </w:pPr>
            <w:r w:rsidRPr="00D635B6">
              <w:t>broken glass</w:t>
            </w:r>
          </w:p>
          <w:p w:rsidR="00000000" w:rsidRPr="00D635B6" w:rsidP="00D635B6">
            <w:pPr>
              <w:pStyle w:val="ListBullet"/>
            </w:pPr>
            <w:r w:rsidRPr="00D635B6">
              <w:t>broken metal</w:t>
            </w:r>
          </w:p>
          <w:p w:rsidR="00000000" w:rsidRPr="00D635B6" w:rsidP="00D635B6">
            <w:pPr>
              <w:pStyle w:val="ListBullet"/>
            </w:pPr>
            <w:r w:rsidRPr="00D635B6">
              <w:t>compaction equipment</w:t>
            </w:r>
          </w:p>
          <w:p w:rsidR="00000000" w:rsidRPr="00D635B6" w:rsidP="00D635B6">
            <w:pPr>
              <w:pStyle w:val="ListBullet"/>
            </w:pPr>
            <w:r w:rsidRPr="00D635B6">
              <w:t>contamination</w:t>
            </w:r>
          </w:p>
          <w:p w:rsidR="00000000" w:rsidRPr="00D635B6" w:rsidP="00D635B6">
            <w:pPr>
              <w:pStyle w:val="ListBullet"/>
            </w:pPr>
            <w:r w:rsidRPr="00D635B6">
              <w:t>dust</w:t>
            </w:r>
          </w:p>
          <w:p w:rsidR="00000000" w:rsidRPr="00D635B6" w:rsidP="00D635B6">
            <w:pPr>
              <w:pStyle w:val="ListBullet"/>
            </w:pPr>
            <w:r w:rsidRPr="00D635B6">
              <w:t>fire</w:t>
            </w:r>
          </w:p>
          <w:p w:rsidR="00000000" w:rsidRPr="00D635B6" w:rsidP="00D635B6">
            <w:pPr>
              <w:pStyle w:val="ListBullet"/>
            </w:pPr>
            <w:r w:rsidRPr="00D635B6">
              <w:t>gases and fumes</w:t>
            </w:r>
          </w:p>
          <w:p w:rsidR="00000000" w:rsidRPr="00D635B6" w:rsidP="00D635B6">
            <w:pPr>
              <w:pStyle w:val="ListBullet"/>
            </w:pPr>
            <w:r w:rsidRPr="00D635B6">
              <w:t>hazardous waste (e.g. sharps)</w:t>
            </w:r>
          </w:p>
          <w:p w:rsidR="00000000" w:rsidRPr="00D635B6" w:rsidP="00D635B6">
            <w:pPr>
              <w:pStyle w:val="ListBullet"/>
            </w:pPr>
            <w:r w:rsidRPr="00D635B6">
              <w:t>narrow driveways</w:t>
            </w:r>
          </w:p>
          <w:p w:rsidR="00000000" w:rsidRPr="00D635B6" w:rsidP="00D635B6">
            <w:pPr>
              <w:pStyle w:val="ListBullet"/>
            </w:pPr>
            <w:r w:rsidRPr="00D635B6">
              <w:t>other vehicles and equipment</w:t>
            </w:r>
          </w:p>
          <w:p w:rsidR="00000000" w:rsidRPr="00D635B6" w:rsidP="00D635B6">
            <w:pPr>
              <w:pStyle w:val="ListBullet"/>
            </w:pPr>
            <w:r w:rsidRPr="00D635B6">
              <w:t>overhanging signs</w:t>
            </w:r>
          </w:p>
          <w:p w:rsidR="00000000" w:rsidRPr="00D635B6" w:rsidP="00D635B6">
            <w:pPr>
              <w:pStyle w:val="ListBullet"/>
            </w:pPr>
            <w:r w:rsidRPr="00D635B6">
              <w:t>projectiles</w:t>
            </w:r>
          </w:p>
          <w:p w:rsidR="00000000" w:rsidRPr="00D635B6" w:rsidP="00D635B6">
            <w:pPr>
              <w:pStyle w:val="ListBullet"/>
            </w:pPr>
            <w:r w:rsidRPr="00D635B6">
              <w:t>spark-producing equipment</w:t>
            </w:r>
          </w:p>
          <w:p w:rsidR="00000000" w:rsidRPr="00D635B6" w:rsidP="00D635B6">
            <w:pPr>
              <w:pStyle w:val="ListBullet"/>
            </w:pPr>
            <w:r w:rsidRPr="00D635B6">
              <w:t>unguarded conveyor belts</w:t>
            </w:r>
          </w:p>
          <w:p w:rsidR="00000000" w:rsidP="00D635B6">
            <w:pPr>
              <w:pStyle w:val="ListBullet"/>
              <w:rPr>
                <w:lang w:val="en-NZ"/>
              </w:rPr>
            </w:pPr>
            <w:r w:rsidRPr="00D635B6">
              <w:t>weather.</w:t>
            </w:r>
          </w:p>
        </w:tc>
      </w:tr>
      <w:tr w:rsidTr="00D635B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5B6">
            <w:pPr>
              <w:pStyle w:val="BodyText"/>
              <w:rPr>
                <w:lang w:val="en-NZ"/>
              </w:rPr>
            </w:pPr>
            <w:r w:rsidRPr="00D635B6">
              <w:rPr>
                <w:rStyle w:val="BoldandItalics"/>
              </w:rPr>
              <w:t>Appropriate persons</w:t>
            </w:r>
            <w:r w:rsidRPr="00D635B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35B6" w:rsidP="00D635B6">
            <w:pPr>
              <w:pStyle w:val="ListBullet"/>
            </w:pPr>
            <w:r w:rsidRPr="00D635B6">
              <w:t>supervisor</w:t>
            </w:r>
          </w:p>
          <w:p w:rsidR="00000000" w:rsidP="00D635B6">
            <w:pPr>
              <w:pStyle w:val="ListBullet"/>
              <w:rPr>
                <w:lang w:val="en-NZ"/>
              </w:rPr>
            </w:pPr>
            <w:r w:rsidRPr="00D635B6">
              <w:t>team member.</w:t>
            </w:r>
          </w:p>
        </w:tc>
      </w:tr>
      <w:tr w:rsidTr="00D635B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5B6">
            <w:pPr>
              <w:pStyle w:val="BodyText"/>
              <w:rPr>
                <w:lang w:val="en-NZ"/>
              </w:rPr>
            </w:pPr>
            <w:r w:rsidRPr="00D635B6">
              <w:rPr>
                <w:rStyle w:val="BoldandItalics"/>
              </w:rPr>
              <w:t>Equipment</w:t>
            </w:r>
            <w:r w:rsidRPr="00D635B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35B6" w:rsidP="00D635B6">
            <w:pPr>
              <w:pStyle w:val="ListBullet"/>
            </w:pPr>
            <w:r w:rsidRPr="00D635B6">
              <w:t>barriers and warning signs</w:t>
            </w:r>
          </w:p>
          <w:p w:rsidR="00000000" w:rsidRPr="00D635B6" w:rsidP="00D635B6">
            <w:pPr>
              <w:pStyle w:val="ListBullet"/>
            </w:pPr>
            <w:r w:rsidRPr="00D635B6">
              <w:t>compactors</w:t>
            </w:r>
          </w:p>
          <w:p w:rsidR="00000000" w:rsidRPr="00D635B6" w:rsidP="00D635B6">
            <w:pPr>
              <w:pStyle w:val="ListBullet"/>
            </w:pPr>
            <w:r w:rsidRPr="00D635B6">
              <w:t>conveyors</w:t>
            </w:r>
          </w:p>
          <w:p w:rsidR="00000000" w:rsidRPr="00D635B6" w:rsidP="00D635B6">
            <w:pPr>
              <w:pStyle w:val="ListBullet"/>
            </w:pPr>
            <w:r w:rsidRPr="00D635B6">
              <w:t>generators</w:t>
            </w:r>
          </w:p>
          <w:p w:rsidR="00000000" w:rsidRPr="00D635B6" w:rsidP="00D635B6">
            <w:pPr>
              <w:pStyle w:val="ListBullet"/>
            </w:pPr>
            <w:r w:rsidRPr="00D635B6">
              <w:t>hoses</w:t>
            </w:r>
          </w:p>
          <w:p w:rsidR="00000000" w:rsidRPr="00D635B6" w:rsidP="00D635B6">
            <w:pPr>
              <w:pStyle w:val="ListBullet"/>
            </w:pPr>
            <w:r w:rsidRPr="00D635B6">
              <w:t>loadshifting equipment</w:t>
            </w:r>
          </w:p>
          <w:p w:rsidR="00000000" w:rsidRPr="00D635B6" w:rsidP="00D635B6">
            <w:pPr>
              <w:pStyle w:val="ListBullet"/>
            </w:pPr>
            <w:r w:rsidRPr="00D635B6">
              <w:t>pumps</w:t>
            </w:r>
          </w:p>
          <w:p w:rsidR="00000000" w:rsidRPr="00D635B6" w:rsidP="00D635B6">
            <w:pPr>
              <w:pStyle w:val="ListBullet"/>
            </w:pPr>
            <w:r w:rsidRPr="00D635B6">
              <w:t>sorting tables</w:t>
            </w:r>
          </w:p>
          <w:p w:rsidR="00000000" w:rsidRPr="00D635B6" w:rsidP="00D635B6">
            <w:pPr>
              <w:pStyle w:val="ListBullet"/>
            </w:pPr>
            <w:r w:rsidRPr="00D635B6">
              <w:t>vacuums</w:t>
            </w:r>
          </w:p>
          <w:p w:rsidR="00000000" w:rsidP="00D635B6">
            <w:pPr>
              <w:pStyle w:val="ListBullet"/>
              <w:rPr>
                <w:lang w:val="en-NZ"/>
              </w:rPr>
            </w:pPr>
            <w:r w:rsidRPr="00D635B6">
              <w:t>waste containers.</w:t>
            </w:r>
          </w:p>
        </w:tc>
      </w:tr>
      <w:tr w:rsidTr="00D635B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5B6">
            <w:pPr>
              <w:pStyle w:val="BodyText"/>
              <w:rPr>
                <w:lang w:val="en-NZ"/>
              </w:rPr>
            </w:pPr>
            <w:r w:rsidRPr="00D635B6">
              <w:rPr>
                <w:rStyle w:val="BoldandItalics"/>
              </w:rPr>
              <w:t>Supervisory processes</w:t>
            </w:r>
            <w:r w:rsidRPr="00D635B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35B6" w:rsidP="00D635B6">
            <w:pPr>
              <w:pStyle w:val="ListBullet"/>
            </w:pPr>
            <w:r w:rsidRPr="00D635B6">
              <w:t>delegating</w:t>
            </w:r>
          </w:p>
          <w:p w:rsidR="00000000" w:rsidRPr="00D635B6" w:rsidP="00D635B6">
            <w:pPr>
              <w:pStyle w:val="ListBullet"/>
            </w:pPr>
            <w:r w:rsidRPr="00D635B6">
              <w:t>implementing</w:t>
            </w:r>
          </w:p>
          <w:p w:rsidR="00000000" w:rsidRPr="00D635B6" w:rsidP="00D635B6">
            <w:pPr>
              <w:pStyle w:val="ListBullet"/>
            </w:pPr>
            <w:r w:rsidRPr="00D635B6">
              <w:t>monitoring</w:t>
            </w:r>
          </w:p>
          <w:p w:rsidR="00000000" w:rsidRPr="00D635B6" w:rsidP="00D635B6">
            <w:pPr>
              <w:pStyle w:val="ListBullet"/>
            </w:pPr>
            <w:r w:rsidRPr="00D635B6">
              <w:t xml:space="preserve">overseeing </w:t>
            </w:r>
          </w:p>
          <w:p w:rsidR="00000000" w:rsidRPr="00D635B6" w:rsidP="00D635B6">
            <w:pPr>
              <w:pStyle w:val="ListBullet"/>
            </w:pPr>
            <w:r w:rsidRPr="00D635B6">
              <w:t>planning</w:t>
            </w:r>
          </w:p>
          <w:p w:rsidR="00000000" w:rsidRPr="00D635B6" w:rsidP="00D635B6">
            <w:pPr>
              <w:pStyle w:val="ListBullet"/>
            </w:pPr>
            <w:r w:rsidRPr="00D635B6">
              <w:t>reviewing</w:t>
            </w:r>
          </w:p>
          <w:p w:rsidR="00000000" w:rsidP="00D635B6">
            <w:pPr>
              <w:pStyle w:val="ListBullet"/>
              <w:rPr>
                <w:lang w:val="en-NZ"/>
              </w:rPr>
            </w:pPr>
            <w:r w:rsidRPr="00D635B6">
              <w:t>targeting practices to meet deadlines.</w:t>
            </w:r>
          </w:p>
        </w:tc>
      </w:tr>
      <w:tr w:rsidTr="00D635B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5B6">
            <w:pPr>
              <w:pStyle w:val="BodyText"/>
              <w:rPr>
                <w:lang w:val="en-NZ"/>
              </w:rPr>
            </w:pPr>
            <w:r w:rsidRPr="00D635B6">
              <w:rPr>
                <w:rStyle w:val="BoldandItalics"/>
              </w:rPr>
              <w:t>Time available</w:t>
            </w:r>
            <w:r w:rsidRPr="00D635B6">
              <w:t xml:space="preserve"> may </w:t>
            </w:r>
            <w:r w:rsidRPr="00D635B6">
              <w:t>include considering: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35B6" w:rsidP="00D635B6">
            <w:pPr>
              <w:pStyle w:val="ListBullet"/>
            </w:pPr>
            <w:r w:rsidRPr="00D635B6">
              <w:t>client instructions</w:t>
            </w:r>
          </w:p>
          <w:p w:rsidR="00000000" w:rsidRPr="00D635B6" w:rsidP="00D635B6">
            <w:pPr>
              <w:pStyle w:val="ListBullet"/>
            </w:pPr>
            <w:r w:rsidRPr="00D635B6">
              <w:t>contingencies</w:t>
            </w:r>
          </w:p>
          <w:p w:rsidR="00000000" w:rsidRPr="00D635B6" w:rsidP="00D635B6">
            <w:pPr>
              <w:pStyle w:val="ListBullet"/>
            </w:pPr>
            <w:r w:rsidRPr="00D635B6">
              <w:t>past experiences</w:t>
            </w:r>
          </w:p>
          <w:p w:rsidR="00000000" w:rsidRPr="00D635B6" w:rsidP="00D635B6">
            <w:pPr>
              <w:pStyle w:val="ListBullet"/>
            </w:pPr>
            <w:r w:rsidRPr="00D635B6">
              <w:t>skills and experience of operatives</w:t>
            </w:r>
          </w:p>
          <w:p w:rsidR="00000000" w:rsidRPr="00D635B6" w:rsidP="00D635B6">
            <w:pPr>
              <w:pStyle w:val="ListBullet"/>
            </w:pPr>
            <w:r w:rsidRPr="00D635B6">
              <w:t>location of project</w:t>
            </w:r>
          </w:p>
          <w:p w:rsidR="00000000" w:rsidRPr="00D635B6" w:rsidP="00D635B6">
            <w:pPr>
              <w:pStyle w:val="ListBullet"/>
            </w:pPr>
            <w:r w:rsidRPr="00D635B6">
              <w:t>methods to be employed</w:t>
            </w:r>
          </w:p>
          <w:p w:rsidR="00000000" w:rsidP="00D635B6">
            <w:pPr>
              <w:pStyle w:val="ListBullet"/>
              <w:rPr>
                <w:lang w:val="en-NZ"/>
              </w:rPr>
            </w:pPr>
            <w:r w:rsidRPr="00D635B6">
              <w:t>resources and equipment to be used.</w:t>
            </w:r>
          </w:p>
        </w:tc>
      </w:tr>
      <w:tr w:rsidTr="00D635B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5B6">
            <w:pPr>
              <w:pStyle w:val="BodyText"/>
              <w:rPr>
                <w:lang w:val="en-NZ"/>
              </w:rPr>
            </w:pPr>
            <w:r w:rsidRPr="00D635B6">
              <w:rPr>
                <w:rStyle w:val="BoldandItalics"/>
              </w:rPr>
              <w:t>Emergency and personal protective equipment</w:t>
            </w:r>
            <w:r w:rsidRPr="00D635B6">
              <w:t xml:space="preserve"> must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35B6" w:rsidP="00D635B6">
            <w:pPr>
              <w:pStyle w:val="ListBullet"/>
            </w:pPr>
            <w:r w:rsidRPr="00D635B6">
              <w:t>communications equipment</w:t>
            </w:r>
          </w:p>
          <w:p w:rsidR="00000000" w:rsidRPr="00D635B6" w:rsidP="00D635B6">
            <w:pPr>
              <w:pStyle w:val="ListBullet"/>
            </w:pPr>
            <w:r w:rsidRPr="00D635B6">
              <w:t>eye protection, such as goggles and pro</w:t>
            </w:r>
            <w:r w:rsidRPr="00D635B6">
              <w:t>tective glasses</w:t>
            </w:r>
          </w:p>
          <w:p w:rsidR="00000000" w:rsidRPr="00D635B6" w:rsidP="00D635B6">
            <w:pPr>
              <w:pStyle w:val="ListBullet"/>
            </w:pPr>
            <w:r w:rsidRPr="00D635B6">
              <w:t>eyewash kit</w:t>
            </w:r>
          </w:p>
          <w:p w:rsidR="00000000" w:rsidRPr="00D635B6" w:rsidP="00D635B6">
            <w:pPr>
              <w:pStyle w:val="ListBullet"/>
            </w:pPr>
            <w:r w:rsidRPr="00D635B6">
              <w:t>fire extinguishers</w:t>
            </w:r>
          </w:p>
          <w:p w:rsidR="00000000" w:rsidRPr="00D635B6" w:rsidP="00D635B6">
            <w:pPr>
              <w:pStyle w:val="ListBullet"/>
            </w:pPr>
            <w:r w:rsidRPr="00D635B6">
              <w:t>first aid kit</w:t>
            </w:r>
          </w:p>
          <w:p w:rsidR="00000000" w:rsidRPr="00D635B6" w:rsidP="00D635B6">
            <w:pPr>
              <w:pStyle w:val="ListBullet"/>
            </w:pPr>
            <w:r w:rsidRPr="00D635B6">
              <w:t>footwear</w:t>
            </w:r>
          </w:p>
          <w:p w:rsidR="00000000" w:rsidRPr="00D635B6" w:rsidP="00D635B6">
            <w:pPr>
              <w:pStyle w:val="ListBullet"/>
            </w:pPr>
            <w:r w:rsidRPr="00D635B6">
              <w:t>gloves</w:t>
            </w:r>
          </w:p>
          <w:p w:rsidR="00000000" w:rsidP="00D635B6">
            <w:pPr>
              <w:pStyle w:val="ListBullet"/>
              <w:rPr>
                <w:lang w:val="en-NZ"/>
              </w:rPr>
            </w:pPr>
            <w:r w:rsidRPr="00D635B6">
              <w:t>overalls and protective clothing.</w:t>
            </w:r>
          </w:p>
        </w:tc>
      </w:tr>
      <w:tr w:rsidTr="00D635B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5B6">
            <w:pPr>
              <w:pStyle w:val="BodyText"/>
              <w:rPr>
                <w:lang w:val="en-NZ"/>
              </w:rPr>
            </w:pPr>
            <w:r w:rsidRPr="00D635B6">
              <w:rPr>
                <w:rStyle w:val="BoldandItalics"/>
              </w:rPr>
              <w:t>Emergency and personal protective equipment</w:t>
            </w:r>
            <w:r w:rsidRPr="00D635B6">
              <w:t xml:space="preserve"> could also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35B6" w:rsidP="00D635B6">
            <w:pPr>
              <w:pStyle w:val="ListBullet"/>
            </w:pPr>
            <w:r w:rsidRPr="00D635B6">
              <w:t>breathing apparatus</w:t>
            </w:r>
          </w:p>
          <w:p w:rsidR="00000000" w:rsidRPr="00D635B6" w:rsidP="00D635B6">
            <w:pPr>
              <w:pStyle w:val="ListBullet"/>
            </w:pPr>
            <w:r w:rsidRPr="00D635B6">
              <w:t>emergency procedure guides</w:t>
            </w:r>
          </w:p>
          <w:p w:rsidR="00000000" w:rsidRPr="00D635B6" w:rsidP="00D635B6">
            <w:pPr>
              <w:pStyle w:val="ListBullet"/>
            </w:pPr>
            <w:r w:rsidRPr="00D635B6">
              <w:t>face shields or masks</w:t>
            </w:r>
          </w:p>
          <w:p w:rsidR="00000000" w:rsidRPr="00D635B6" w:rsidP="00D635B6">
            <w:pPr>
              <w:pStyle w:val="ListBullet"/>
            </w:pPr>
            <w:r w:rsidRPr="00D635B6">
              <w:t>hard hats</w:t>
            </w:r>
          </w:p>
          <w:p w:rsidR="00000000" w:rsidRPr="00D635B6" w:rsidP="00D635B6">
            <w:pPr>
              <w:pStyle w:val="ListBullet"/>
            </w:pPr>
            <w:r w:rsidRPr="00D635B6">
              <w:t>hearing protection</w:t>
            </w:r>
          </w:p>
          <w:p w:rsidR="00000000" w:rsidRPr="00D635B6" w:rsidP="00D635B6">
            <w:pPr>
              <w:pStyle w:val="ListBullet"/>
            </w:pPr>
            <w:r w:rsidRPr="00D635B6">
              <w:t>MSDS</w:t>
            </w:r>
          </w:p>
          <w:p w:rsidR="00000000" w:rsidP="00D635B6">
            <w:pPr>
              <w:pStyle w:val="ListBullet"/>
              <w:rPr>
                <w:lang w:val="en-NZ"/>
              </w:rPr>
            </w:pPr>
            <w:r w:rsidRPr="00D635B6">
              <w:t>spill kit.</w:t>
            </w:r>
          </w:p>
        </w:tc>
      </w:tr>
      <w:tr w:rsidTr="00D635B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5B6">
            <w:pPr>
              <w:pStyle w:val="BodyText"/>
              <w:rPr>
                <w:lang w:val="en-NZ"/>
              </w:rPr>
            </w:pPr>
            <w:r w:rsidRPr="00D635B6">
              <w:rPr>
                <w:rStyle w:val="BoldandItalics"/>
              </w:rPr>
              <w:t xml:space="preserve">Personal protective equipment </w:t>
            </w:r>
            <w:r w:rsidRPr="00D635B6">
              <w:t>must be: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35B6" w:rsidP="00D635B6">
            <w:pPr>
              <w:pStyle w:val="ListBullet"/>
            </w:pPr>
            <w:r w:rsidRPr="00D635B6">
              <w:t>cleaned and fitted according to organisational requirements, manufacturer specifications and OHS requirements</w:t>
            </w:r>
          </w:p>
          <w:p w:rsidR="00000000" w:rsidRPr="00D635B6" w:rsidP="00D635B6">
            <w:pPr>
              <w:pStyle w:val="ListBullet"/>
            </w:pPr>
            <w:r w:rsidRPr="00D635B6">
              <w:t>worn when required according to organisational requirements</w:t>
            </w:r>
          </w:p>
          <w:p w:rsidR="00000000" w:rsidP="00D635B6">
            <w:pPr>
              <w:pStyle w:val="ListBullet"/>
              <w:rPr>
                <w:lang w:val="en-NZ"/>
              </w:rPr>
            </w:pPr>
            <w:r w:rsidRPr="00D635B6">
              <w:t>stored according to organisational requirements.</w:t>
            </w:r>
          </w:p>
        </w:tc>
      </w:tr>
      <w:tr w:rsidTr="00D635B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5B6">
            <w:pPr>
              <w:pStyle w:val="BodyText"/>
              <w:rPr>
                <w:lang w:val="en-NZ"/>
              </w:rPr>
            </w:pPr>
            <w:r w:rsidRPr="00D635B6">
              <w:rPr>
                <w:rStyle w:val="BoldandItalics"/>
              </w:rPr>
              <w:t>Manufacturer specifications</w:t>
            </w:r>
            <w:r w:rsidRPr="00D635B6">
              <w:t xml:space="preserve"> are found in: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35B6" w:rsidP="00D635B6">
            <w:pPr>
              <w:pStyle w:val="ListBullet"/>
            </w:pPr>
            <w:r w:rsidRPr="00D635B6">
              <w:t>equipment specifications</w:t>
            </w:r>
          </w:p>
          <w:p w:rsidR="00000000" w:rsidP="00D635B6">
            <w:pPr>
              <w:pStyle w:val="ListBullet"/>
              <w:rPr>
                <w:lang w:val="en-NZ"/>
              </w:rPr>
            </w:pPr>
            <w:r w:rsidRPr="00D635B6">
              <w:t>operator manuals.</w:t>
            </w:r>
          </w:p>
        </w:tc>
      </w:tr>
      <w:tr w:rsidTr="00D635B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5B6">
            <w:pPr>
              <w:pStyle w:val="BodyText"/>
              <w:rPr>
                <w:lang w:val="en-NZ"/>
              </w:rPr>
            </w:pPr>
            <w:r w:rsidRPr="00D635B6">
              <w:rPr>
                <w:rStyle w:val="BoldandItalics"/>
              </w:rPr>
              <w:t>Cleaning area and equipment</w:t>
            </w:r>
            <w:r w:rsidRPr="00D635B6">
              <w:rPr>
                <w:rStyle w:val="SpecialBold"/>
              </w:rPr>
              <w:t xml:space="preserve"> </w:t>
            </w:r>
            <w:r w:rsidRPr="00D635B6">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35B6" w:rsidP="00D635B6">
            <w:pPr>
              <w:pStyle w:val="ListBullet"/>
            </w:pPr>
            <w:r w:rsidRPr="00D635B6">
              <w:t>cleaning products</w:t>
            </w:r>
          </w:p>
          <w:p w:rsidR="00000000" w:rsidRPr="00D635B6" w:rsidP="00D635B6">
            <w:pPr>
              <w:pStyle w:val="ListBullet"/>
            </w:pPr>
            <w:r w:rsidRPr="00D635B6">
              <w:t>seeping out</w:t>
            </w:r>
          </w:p>
          <w:p w:rsidR="00000000" w:rsidRPr="00D635B6" w:rsidP="00D635B6">
            <w:pPr>
              <w:pStyle w:val="ListBullet"/>
            </w:pPr>
            <w:r w:rsidRPr="00D635B6">
              <w:t>shovelling</w:t>
            </w:r>
          </w:p>
          <w:p w:rsidR="00000000" w:rsidRPr="00D635B6" w:rsidP="00D635B6">
            <w:pPr>
              <w:pStyle w:val="ListBullet"/>
            </w:pPr>
            <w:r w:rsidRPr="00D635B6">
              <w:t>vacuuming</w:t>
            </w:r>
          </w:p>
          <w:p w:rsidR="00000000" w:rsidP="00D635B6">
            <w:pPr>
              <w:pStyle w:val="ListBullet"/>
              <w:rPr>
                <w:lang w:val="en-NZ"/>
              </w:rPr>
            </w:pPr>
            <w:r w:rsidRPr="00D635B6">
              <w:t>water-hosing.</w:t>
            </w:r>
          </w:p>
        </w:tc>
      </w:tr>
      <w:tr w:rsidTr="00D635B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5B6">
            <w:pPr>
              <w:pStyle w:val="BodyText"/>
              <w:rPr>
                <w:lang w:val="en-NZ"/>
              </w:rPr>
            </w:pPr>
            <w:r w:rsidRPr="00D635B6">
              <w:rPr>
                <w:rStyle w:val="BoldandItalics"/>
              </w:rPr>
              <w:t>Waste recovery details</w:t>
            </w:r>
            <w:r w:rsidRPr="00D635B6">
              <w:t xml:space="preserve"> typically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35B6" w:rsidP="00D635B6">
            <w:pPr>
              <w:pStyle w:val="ListBullet"/>
            </w:pPr>
            <w:r w:rsidRPr="00D635B6">
              <w:t>amount and volume of waste</w:t>
            </w:r>
          </w:p>
          <w:p w:rsidR="00000000" w:rsidRPr="00D635B6" w:rsidP="00D635B6">
            <w:pPr>
              <w:pStyle w:val="ListBullet"/>
            </w:pPr>
            <w:r w:rsidRPr="00D635B6">
              <w:t>date recovered</w:t>
            </w:r>
          </w:p>
          <w:p w:rsidR="00000000" w:rsidRPr="00D635B6" w:rsidP="00D635B6">
            <w:pPr>
              <w:pStyle w:val="ListBullet"/>
            </w:pPr>
            <w:r w:rsidRPr="00D635B6">
              <w:t>environmental protection authority documentation</w:t>
            </w:r>
          </w:p>
          <w:p w:rsidR="00000000" w:rsidRPr="00D635B6" w:rsidP="00D635B6">
            <w:pPr>
              <w:pStyle w:val="ListBullet"/>
            </w:pPr>
            <w:r w:rsidRPr="00D635B6">
              <w:t>monitoring or maintenance requirements</w:t>
            </w:r>
          </w:p>
          <w:p w:rsidR="00000000" w:rsidRPr="00D635B6" w:rsidP="00D635B6">
            <w:pPr>
              <w:pStyle w:val="ListBullet"/>
            </w:pPr>
            <w:r w:rsidRPr="00D635B6">
              <w:t>safety measures undertaken</w:t>
            </w:r>
          </w:p>
          <w:p w:rsidR="00000000" w:rsidRPr="00D635B6" w:rsidP="00D635B6">
            <w:pPr>
              <w:pStyle w:val="ListBullet"/>
            </w:pPr>
            <w:r w:rsidRPr="00D635B6">
              <w:t>special assistance provided</w:t>
            </w:r>
          </w:p>
          <w:p w:rsidR="00000000" w:rsidRPr="00D635B6" w:rsidP="00D635B6">
            <w:pPr>
              <w:pStyle w:val="ListBullet"/>
            </w:pPr>
            <w:r w:rsidRPr="00D635B6">
              <w:t>waste type.</w:t>
            </w:r>
          </w:p>
        </w:tc>
      </w:tr>
    </w:tbl>
    <w:p w:rsidR="00000000" w:rsidRPr="00D635B6" w:rsidP="00D635B6">
      <w:pPr>
        <w:pStyle w:val="BodyText"/>
      </w:pPr>
    </w:p>
    <w:p w:rsidR="00000000" w:rsidRPr="00D635B6" w:rsidP="00D635B6">
      <w:pPr>
        <w:pStyle w:val="AllowPageBreak"/>
      </w:pPr>
    </w:p>
    <w:p w:rsidR="00000000" w:rsidRPr="00D635B6" w:rsidP="00D635B6">
      <w:pPr>
        <w:pStyle w:val="Heading1"/>
      </w:pPr>
      <w:bookmarkStart w:id="12" w:name="O_382039"/>
      <w:bookmarkEnd w:id="12"/>
      <w:r w:rsidRPr="00D635B6">
        <w:t>Unit Sector(s)</w:t>
      </w:r>
    </w:p>
    <w:p w:rsidR="00000000" w:rsidRPr="00D635B6" w:rsidP="00D635B6">
      <w:pPr>
        <w:pStyle w:val="BodyText"/>
      </w:pPr>
      <w:r w:rsidRPr="00D635B6">
        <w:t>Waste management</w:t>
      </w:r>
    </w:p>
    <w:p w:rsidR="00000000" w:rsidRPr="00D635B6" w:rsidP="00D635B6">
      <w:pPr>
        <w:pStyle w:val="AllowPageBreak"/>
      </w:pPr>
    </w:p>
    <w:p w:rsidR="00000000" w:rsidRPr="00D635B6" w:rsidP="00D635B6">
      <w:pPr>
        <w:pStyle w:val="Heading1"/>
      </w:pPr>
      <w:bookmarkStart w:id="13" w:name="O_382040"/>
      <w:bookmarkEnd w:id="13"/>
      <w:r w:rsidRPr="00D635B6">
        <w:t>Custom Content Section</w:t>
      </w:r>
    </w:p>
    <w:p w:rsidR="00000000" w:rsidRPr="00D635B6" w:rsidP="00D635B6">
      <w:pPr>
        <w:pStyle w:val="BodyText"/>
      </w:pPr>
      <w:r w:rsidRPr="00D635B6">
        <w:t>Not applicable.</w:t>
      </w:r>
    </w:p>
    <w:p w:rsidR="00000000" w:rsidRPr="00D635B6" w:rsidP="00D635B6"/>
    <w:sectPr w:rsidSect="00D635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5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32A8" w:rsidP="009032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5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2A8" w:rsidP="00D635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032A8" w:rsidP="00D635B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032A8" w:rsidP="00D635B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5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32A8" w:rsidP="009032A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5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2A8" w:rsidP="00D635B6">
    <w:pPr>
      <w:pStyle w:val="Header"/>
      <w:framePr w:wrap="around"/>
    </w:pPr>
    <w:r>
      <w:fldChar w:fldCharType="begin"/>
    </w:r>
    <w:r>
      <w:instrText xml:space="preserve"> TITLE   \* MERGEFORMAT </w:instrText>
    </w:r>
    <w:r>
      <w:fldChar w:fldCharType="separate"/>
    </w:r>
    <w:r>
      <w:t>CPPWMT4006A Organise waste recovery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032A8" w:rsidP="00D635B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10A7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5AE3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7E00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35B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635B6"/>
    <w:pPr>
      <w:spacing w:before="360" w:after="60"/>
      <w:outlineLvl w:val="0"/>
    </w:pPr>
    <w:rPr>
      <w:sz w:val="32"/>
    </w:rPr>
  </w:style>
  <w:style w:type="paragraph" w:styleId="Heading2">
    <w:name w:val="heading 2"/>
    <w:basedOn w:val="HeadingBase"/>
    <w:next w:val="BodyText"/>
    <w:link w:val="Heading2Char"/>
    <w:qFormat/>
    <w:rsid w:val="00D635B6"/>
    <w:pPr>
      <w:keepLines/>
      <w:spacing w:before="240" w:after="120"/>
      <w:outlineLvl w:val="1"/>
    </w:pPr>
    <w:rPr>
      <w:sz w:val="28"/>
      <w:szCs w:val="40"/>
    </w:rPr>
  </w:style>
  <w:style w:type="paragraph" w:styleId="Heading3">
    <w:name w:val="heading 3"/>
    <w:basedOn w:val="HeadingBase"/>
    <w:next w:val="BodyText"/>
    <w:link w:val="Heading3Char"/>
    <w:qFormat/>
    <w:rsid w:val="00D635B6"/>
    <w:pPr>
      <w:spacing w:before="180" w:after="120"/>
      <w:outlineLvl w:val="2"/>
    </w:pPr>
    <w:rPr>
      <w:spacing w:val="-10"/>
      <w:kern w:val="32"/>
    </w:rPr>
  </w:style>
  <w:style w:type="paragraph" w:styleId="Heading4">
    <w:name w:val="heading 4"/>
    <w:basedOn w:val="HeadingBase"/>
    <w:next w:val="BodyText"/>
    <w:link w:val="Heading4Char"/>
    <w:qFormat/>
    <w:rsid w:val="00D635B6"/>
    <w:pPr>
      <w:spacing w:before="160" w:after="120"/>
      <w:outlineLvl w:val="3"/>
    </w:pPr>
    <w:rPr>
      <w:sz w:val="22"/>
    </w:rPr>
  </w:style>
  <w:style w:type="paragraph" w:styleId="Heading5">
    <w:name w:val="heading 5"/>
    <w:basedOn w:val="HeadingBase"/>
    <w:next w:val="Normal"/>
    <w:link w:val="Heading5Char"/>
    <w:qFormat/>
    <w:rsid w:val="00D635B6"/>
    <w:pPr>
      <w:spacing w:before="80"/>
      <w:outlineLvl w:val="4"/>
    </w:pPr>
    <w:rPr>
      <w:color w:val="918585"/>
      <w:sz w:val="20"/>
    </w:rPr>
  </w:style>
  <w:style w:type="paragraph" w:styleId="Heading6">
    <w:name w:val="heading 6"/>
    <w:basedOn w:val="HeadingBase"/>
    <w:next w:val="Normal"/>
    <w:link w:val="Heading6Char"/>
    <w:qFormat/>
    <w:rsid w:val="00D635B6"/>
    <w:pPr>
      <w:spacing w:before="60"/>
      <w:outlineLvl w:val="5"/>
    </w:pPr>
    <w:rPr>
      <w:color w:val="918585"/>
      <w:sz w:val="20"/>
    </w:rPr>
  </w:style>
  <w:style w:type="paragraph" w:styleId="Heading7">
    <w:name w:val="heading 7"/>
    <w:basedOn w:val="Normal"/>
    <w:next w:val="Normal"/>
    <w:link w:val="Heading7Char"/>
    <w:qFormat/>
    <w:rsid w:val="00D635B6"/>
    <w:pPr>
      <w:ind w:left="720"/>
      <w:outlineLvl w:val="6"/>
    </w:pPr>
    <w:rPr>
      <w:i/>
    </w:rPr>
  </w:style>
  <w:style w:type="paragraph" w:styleId="Heading8">
    <w:name w:val="heading 8"/>
    <w:basedOn w:val="Normal"/>
    <w:next w:val="Normal"/>
    <w:link w:val="Heading8Char"/>
    <w:qFormat/>
    <w:rsid w:val="00D635B6"/>
    <w:pPr>
      <w:ind w:left="720"/>
      <w:outlineLvl w:val="7"/>
    </w:pPr>
    <w:rPr>
      <w:i/>
    </w:rPr>
  </w:style>
  <w:style w:type="paragraph" w:styleId="Heading9">
    <w:name w:val="heading 9"/>
    <w:basedOn w:val="Normal"/>
    <w:next w:val="Normal"/>
    <w:link w:val="Heading9Char"/>
    <w:qFormat/>
    <w:rsid w:val="00D635B6"/>
    <w:pPr>
      <w:ind w:left="720"/>
      <w:outlineLvl w:val="8"/>
    </w:pPr>
    <w:rPr>
      <w:i/>
    </w:rPr>
  </w:style>
  <w:style w:type="character" w:default="1" w:styleId="DefaultParagraphFont">
    <w:name w:val="Default Paragraph Font"/>
    <w:uiPriority w:val="1"/>
    <w:unhideWhenUsed/>
    <w:rsid w:val="00D635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35B6"/>
  </w:style>
  <w:style w:type="character" w:customStyle="1" w:styleId="Heading1Char">
    <w:name w:val="Heading 1 Char"/>
    <w:basedOn w:val="DefaultParagraphFont"/>
    <w:link w:val="Heading1"/>
    <w:rsid w:val="00D635B6"/>
    <w:rPr>
      <w:rFonts w:ascii="Times New Roman" w:eastAsia="Times New Roman" w:hAnsi="Times New Roman" w:cs="Times New Roman"/>
      <w:b/>
      <w:sz w:val="32"/>
      <w:szCs w:val="20"/>
      <w:lang w:eastAsia="en-US"/>
    </w:rPr>
  </w:style>
  <w:style w:type="paragraph" w:styleId="BodyText">
    <w:name w:val="Body Text"/>
    <w:basedOn w:val="Normal"/>
    <w:link w:val="BodyTextChar"/>
    <w:rsid w:val="00D635B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635B6"/>
    <w:rPr>
      <w:rFonts w:ascii="Times New Roman" w:eastAsia="Times New Roman" w:hAnsi="Times New Roman" w:cs="Times New Roman"/>
      <w:sz w:val="24"/>
      <w:lang w:val="en-US" w:eastAsia="en-US"/>
    </w:rPr>
  </w:style>
  <w:style w:type="paragraph" w:styleId="Footer">
    <w:name w:val="footer"/>
    <w:basedOn w:val="Normal"/>
    <w:link w:val="FooterChar"/>
    <w:rsid w:val="00D635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35B6"/>
    <w:rPr>
      <w:rFonts w:ascii="Times New Roman" w:eastAsia="Times New Roman" w:hAnsi="Times New Roman" w:cs="Times New Roman"/>
      <w:sz w:val="16"/>
      <w:lang w:val="en-US" w:eastAsia="en-US"/>
    </w:rPr>
  </w:style>
  <w:style w:type="paragraph" w:styleId="ListBullet">
    <w:name w:val="List Bullet"/>
    <w:basedOn w:val="List"/>
    <w:rsid w:val="00D635B6"/>
    <w:pPr>
      <w:numPr>
        <w:numId w:val="14"/>
      </w:numPr>
      <w:tabs>
        <w:tab w:val="clear" w:pos="340"/>
      </w:tabs>
      <w:spacing w:before="40" w:after="40"/>
    </w:pPr>
  </w:style>
  <w:style w:type="character" w:customStyle="1" w:styleId="SpecialBold">
    <w:name w:val="Special Bold"/>
    <w:basedOn w:val="DefaultParagraphFont"/>
    <w:rsid w:val="00D635B6"/>
    <w:rPr>
      <w:b/>
      <w:spacing w:val="0"/>
    </w:rPr>
  </w:style>
  <w:style w:type="paragraph" w:styleId="ListBullet2">
    <w:name w:val="List Bullet 2"/>
    <w:basedOn w:val="List2"/>
    <w:rsid w:val="00D635B6"/>
    <w:pPr>
      <w:numPr>
        <w:numId w:val="15"/>
      </w:numPr>
      <w:tabs>
        <w:tab w:val="clear" w:pos="680"/>
      </w:tabs>
    </w:pPr>
  </w:style>
  <w:style w:type="paragraph" w:styleId="Header">
    <w:name w:val="header"/>
    <w:basedOn w:val="Normal"/>
    <w:link w:val="HeaderChar"/>
    <w:rsid w:val="00D635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35B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635B6"/>
    <w:pPr>
      <w:spacing w:before="240" w:after="120"/>
      <w:outlineLvl w:val="0"/>
    </w:pPr>
    <w:rPr>
      <w:rFonts w:ascii="Times New Roman" w:hAnsi="Times New Roman"/>
      <w:b/>
      <w:sz w:val="28"/>
    </w:rPr>
  </w:style>
  <w:style w:type="paragraph" w:customStyle="1" w:styleId="AllowPageBreak">
    <w:name w:val="AllowPageBreak"/>
    <w:rsid w:val="00D635B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635B6"/>
    <w:pPr>
      <w:numPr>
        <w:numId w:val="3"/>
      </w:numPr>
      <w:tabs>
        <w:tab w:val="clear" w:pos="1021"/>
      </w:tabs>
      <w:ind w:left="1037" w:hanging="357"/>
    </w:pPr>
  </w:style>
  <w:style w:type="character" w:customStyle="1" w:styleId="BoldandItalics">
    <w:name w:val="Bold and Italics"/>
    <w:qFormat/>
    <w:rsid w:val="00D635B6"/>
    <w:rPr>
      <w:b/>
      <w:i/>
      <w:u w:val="none"/>
    </w:rPr>
  </w:style>
  <w:style w:type="character" w:customStyle="1" w:styleId="Heading2Char">
    <w:name w:val="Heading 2 Char"/>
    <w:basedOn w:val="DefaultParagraphFont"/>
    <w:link w:val="Heading2"/>
    <w:rsid w:val="00D635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35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35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35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35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35B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635B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635B6"/>
    <w:rPr>
      <w:rFonts w:ascii="Courier New" w:eastAsia="Times New Roman" w:hAnsi="Courier New" w:cs="Times New Roman"/>
      <w:i/>
      <w:szCs w:val="20"/>
      <w:lang w:val="en-US" w:eastAsia="en-US"/>
    </w:rPr>
  </w:style>
  <w:style w:type="paragraph" w:customStyle="1" w:styleId="HeadingBase">
    <w:name w:val="Heading Base"/>
    <w:rsid w:val="00D635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35B6"/>
    <w:pPr>
      <w:tabs>
        <w:tab w:val="right" w:leader="dot" w:pos="9072"/>
      </w:tabs>
      <w:ind w:left="567"/>
    </w:pPr>
    <w:rPr>
      <w:szCs w:val="22"/>
    </w:rPr>
  </w:style>
  <w:style w:type="paragraph" w:customStyle="1" w:styleId="TOCBase">
    <w:name w:val="TOC Base"/>
    <w:rsid w:val="00D635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35B6"/>
    <w:pPr>
      <w:tabs>
        <w:tab w:val="right" w:leader="dot" w:pos="9072"/>
      </w:tabs>
      <w:spacing w:before="40" w:after="40"/>
      <w:ind w:left="284"/>
    </w:pPr>
    <w:rPr>
      <w:rFonts w:ascii="Times New Roman" w:hAnsi="Times New Roman"/>
    </w:rPr>
  </w:style>
  <w:style w:type="paragraph" w:styleId="TOC1">
    <w:name w:val="toc 1"/>
    <w:basedOn w:val="TOCBase"/>
    <w:next w:val="Normal"/>
    <w:rsid w:val="00D635B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635B6"/>
    <w:pPr>
      <w:spacing w:before="5040"/>
      <w:jc w:val="center"/>
    </w:pPr>
    <w:rPr>
      <w:sz w:val="48"/>
      <w:szCs w:val="72"/>
      <w:lang w:val="en-US"/>
    </w:rPr>
  </w:style>
  <w:style w:type="character" w:customStyle="1" w:styleId="TitleChar">
    <w:name w:val="Title Char"/>
    <w:basedOn w:val="DefaultParagraphFont"/>
    <w:link w:val="Title"/>
    <w:rsid w:val="00D635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35B6"/>
    <w:pPr>
      <w:tabs>
        <w:tab w:val="left" w:pos="3600"/>
        <w:tab w:val="left" w:pos="3958"/>
      </w:tabs>
    </w:pPr>
  </w:style>
  <w:style w:type="paragraph" w:styleId="List">
    <w:name w:val="List"/>
    <w:basedOn w:val="BodyText"/>
    <w:next w:val="BodyText"/>
    <w:rsid w:val="00D635B6"/>
    <w:pPr>
      <w:tabs>
        <w:tab w:val="left" w:pos="340"/>
      </w:tabs>
      <w:spacing w:before="60" w:after="60"/>
      <w:ind w:left="340" w:hanging="340"/>
    </w:pPr>
  </w:style>
  <w:style w:type="paragraph" w:customStyle="1" w:styleId="Note">
    <w:name w:val="Note"/>
    <w:basedOn w:val="BodyText"/>
    <w:rsid w:val="00D635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35B6"/>
    <w:pPr>
      <w:framePr w:wrap="auto" w:hAnchor="text" w:y="6049"/>
    </w:pPr>
    <w:rPr>
      <w:color w:val="000000"/>
      <w:sz w:val="40"/>
    </w:rPr>
  </w:style>
  <w:style w:type="paragraph" w:customStyle="1" w:styleId="TOCTitle">
    <w:name w:val="TOCTitle"/>
    <w:basedOn w:val="Heading1"/>
    <w:rsid w:val="00D635B6"/>
    <w:pPr>
      <w:spacing w:after="240"/>
      <w:jc w:val="center"/>
      <w:outlineLvl w:val="9"/>
    </w:pPr>
    <w:rPr>
      <w:caps/>
    </w:rPr>
  </w:style>
  <w:style w:type="paragraph" w:customStyle="1" w:styleId="Version">
    <w:name w:val="Version"/>
    <w:rsid w:val="00D635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35B6"/>
    <w:pPr>
      <w:keepNext w:val="0"/>
      <w:tabs>
        <w:tab w:val="right" w:pos="4176"/>
      </w:tabs>
      <w:ind w:left="198" w:hanging="198"/>
    </w:pPr>
    <w:rPr>
      <w:rFonts w:ascii="Garamond" w:hAnsi="Garamond"/>
    </w:rPr>
  </w:style>
  <w:style w:type="paragraph" w:styleId="IndexHeading">
    <w:name w:val="index heading"/>
    <w:basedOn w:val="Normal"/>
    <w:next w:val="Index1"/>
    <w:semiHidden/>
    <w:rsid w:val="00D635B6"/>
    <w:pPr>
      <w:spacing w:before="120" w:after="120"/>
    </w:pPr>
    <w:rPr>
      <w:rFonts w:ascii="Arial" w:hAnsi="Arial"/>
      <w:b/>
      <w:color w:val="918585"/>
      <w:sz w:val="24"/>
    </w:rPr>
  </w:style>
  <w:style w:type="paragraph" w:customStyle="1" w:styleId="Chapter">
    <w:name w:val="Chapter"/>
    <w:basedOn w:val="Normal"/>
    <w:rsid w:val="00D635B6"/>
    <w:pPr>
      <w:spacing w:before="240"/>
    </w:pPr>
    <w:rPr>
      <w:rFonts w:ascii="Times New Roman" w:hAnsi="Times New Roman"/>
      <w:smallCaps/>
      <w:spacing w:val="80"/>
      <w:sz w:val="28"/>
    </w:rPr>
  </w:style>
  <w:style w:type="paragraph" w:customStyle="1" w:styleId="InChapter">
    <w:name w:val="InChapter"/>
    <w:basedOn w:val="Heading3"/>
    <w:rsid w:val="00D635B6"/>
    <w:pPr>
      <w:spacing w:after="240"/>
      <w:outlineLvl w:val="9"/>
    </w:pPr>
    <w:rPr>
      <w:noProof/>
    </w:rPr>
  </w:style>
  <w:style w:type="paragraph" w:styleId="Index2">
    <w:name w:val="index 2"/>
    <w:basedOn w:val="Normal"/>
    <w:next w:val="Normal"/>
    <w:semiHidden/>
    <w:rsid w:val="00D635B6"/>
    <w:pPr>
      <w:tabs>
        <w:tab w:val="right" w:pos="4176"/>
      </w:tabs>
      <w:ind w:left="568" w:hanging="284"/>
    </w:pPr>
    <w:rPr>
      <w:rFonts w:ascii="Garamond" w:hAnsi="Garamond"/>
    </w:rPr>
  </w:style>
  <w:style w:type="paragraph" w:customStyle="1" w:styleId="Byline">
    <w:name w:val="Byline"/>
    <w:rsid w:val="00D635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35B6"/>
    <w:pPr>
      <w:tabs>
        <w:tab w:val="clear" w:pos="3600"/>
        <w:tab w:val="clear" w:pos="3958"/>
      </w:tabs>
      <w:jc w:val="right"/>
    </w:pPr>
  </w:style>
  <w:style w:type="character" w:styleId="Emphasis">
    <w:name w:val="Emphasis"/>
    <w:basedOn w:val="DefaultParagraphFont"/>
    <w:qFormat/>
    <w:rsid w:val="00D635B6"/>
    <w:rPr>
      <w:i/>
    </w:rPr>
  </w:style>
  <w:style w:type="paragraph" w:styleId="Caption">
    <w:name w:val="caption"/>
    <w:basedOn w:val="BodyText"/>
    <w:next w:val="Normal"/>
    <w:qFormat/>
    <w:rsid w:val="00D635B6"/>
    <w:pPr>
      <w:framePr w:w="2268" w:hSpace="181" w:vSpace="181" w:wrap="around" w:vAnchor="text" w:hAnchor="page" w:x="1135" w:y="285" w:anchorLock="1"/>
    </w:pPr>
    <w:rPr>
      <w:i/>
    </w:rPr>
  </w:style>
  <w:style w:type="paragraph" w:customStyle="1" w:styleId="MiniTOCTitle">
    <w:name w:val="MiniTOCTitle"/>
    <w:basedOn w:val="Heading4"/>
    <w:rsid w:val="00D635B6"/>
    <w:pPr>
      <w:spacing w:before="240"/>
      <w:outlineLvl w:val="9"/>
    </w:pPr>
    <w:rPr>
      <w:noProof/>
      <w:sz w:val="24"/>
    </w:rPr>
  </w:style>
  <w:style w:type="paragraph" w:customStyle="1" w:styleId="MiniTOCItem">
    <w:name w:val="MiniTOCItem"/>
    <w:basedOn w:val="ListBullet"/>
    <w:rsid w:val="00D635B6"/>
    <w:pPr>
      <w:numPr>
        <w:numId w:val="0"/>
      </w:numPr>
      <w:tabs>
        <w:tab w:val="right" w:leader="dot" w:pos="6521"/>
      </w:tabs>
      <w:spacing w:before="0" w:after="0"/>
    </w:pPr>
  </w:style>
  <w:style w:type="paragraph" w:customStyle="1" w:styleId="TOFTitle">
    <w:name w:val="TOFTitle"/>
    <w:basedOn w:val="TOCTitle"/>
    <w:rsid w:val="00D635B6"/>
  </w:style>
  <w:style w:type="paragraph" w:styleId="TableofFigures">
    <w:name w:val="table of figures"/>
    <w:basedOn w:val="Normal"/>
    <w:next w:val="Normal"/>
    <w:semiHidden/>
    <w:rsid w:val="00D635B6"/>
    <w:pPr>
      <w:tabs>
        <w:tab w:val="right" w:leader="dot" w:pos="9072"/>
      </w:tabs>
      <w:ind w:left="970" w:hanging="403"/>
    </w:pPr>
    <w:rPr>
      <w:rFonts w:ascii="Times New Roman" w:hAnsi="Times New Roman"/>
      <w:b/>
    </w:rPr>
  </w:style>
  <w:style w:type="paragraph" w:styleId="ListNumber">
    <w:name w:val="List Number"/>
    <w:basedOn w:val="List"/>
    <w:rsid w:val="00D635B6"/>
    <w:pPr>
      <w:numPr>
        <w:numId w:val="12"/>
      </w:numPr>
    </w:pPr>
  </w:style>
  <w:style w:type="character" w:customStyle="1" w:styleId="WingdingSymbols">
    <w:name w:val="Wingding Symbols"/>
    <w:rsid w:val="00D635B6"/>
    <w:rPr>
      <w:rFonts w:ascii="Wingdings" w:hAnsi="Wingdings"/>
    </w:rPr>
  </w:style>
  <w:style w:type="paragraph" w:customStyle="1" w:styleId="TableHeading">
    <w:name w:val="Table Heading"/>
    <w:basedOn w:val="HeadingBase"/>
    <w:rsid w:val="00D635B6"/>
    <w:pPr>
      <w:keepLines/>
      <w:pBdr>
        <w:bottom w:val="single" w:sz="6" w:space="1" w:color="918585"/>
      </w:pBdr>
      <w:spacing w:before="240"/>
    </w:pPr>
  </w:style>
  <w:style w:type="character" w:customStyle="1" w:styleId="HotSpot">
    <w:name w:val="HotSpot"/>
    <w:rsid w:val="00D635B6"/>
    <w:rPr>
      <w:color w:val="0033CC"/>
      <w:u w:val="none"/>
    </w:rPr>
  </w:style>
  <w:style w:type="paragraph" w:customStyle="1" w:styleId="BodyTextRight">
    <w:name w:val="Body Text Right"/>
    <w:basedOn w:val="BodyText"/>
    <w:rsid w:val="00D635B6"/>
    <w:pPr>
      <w:spacing w:before="0" w:after="0"/>
      <w:jc w:val="right"/>
    </w:pPr>
  </w:style>
  <w:style w:type="paragraph" w:styleId="Index3">
    <w:name w:val="index 3"/>
    <w:basedOn w:val="ListNumber2"/>
    <w:next w:val="Normal"/>
    <w:semiHidden/>
    <w:rsid w:val="00D635B6"/>
    <w:pPr>
      <w:numPr>
        <w:numId w:val="0"/>
      </w:numPr>
      <w:tabs>
        <w:tab w:val="right" w:leader="dot" w:pos="4176"/>
      </w:tabs>
    </w:pPr>
  </w:style>
  <w:style w:type="paragraph" w:styleId="ListNumber2">
    <w:name w:val="List Number 2"/>
    <w:basedOn w:val="List2"/>
    <w:rsid w:val="00D635B6"/>
    <w:pPr>
      <w:numPr>
        <w:numId w:val="11"/>
      </w:numPr>
      <w:tabs>
        <w:tab w:val="clear" w:pos="1060"/>
      </w:tabs>
    </w:pPr>
  </w:style>
  <w:style w:type="paragraph" w:customStyle="1" w:styleId="MarginNote">
    <w:name w:val="Margin Note"/>
    <w:basedOn w:val="BodyText"/>
    <w:rsid w:val="00D635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35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35B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635B6"/>
    <w:rPr>
      <w:sz w:val="32"/>
    </w:rPr>
  </w:style>
  <w:style w:type="paragraph" w:customStyle="1" w:styleId="HeadingProcedure">
    <w:name w:val="Heading Procedure"/>
    <w:basedOn w:val="HeadingBase"/>
    <w:next w:val="Normal"/>
    <w:rsid w:val="00D635B6"/>
    <w:pPr>
      <w:tabs>
        <w:tab w:val="left" w:pos="0"/>
      </w:tabs>
      <w:spacing w:before="120" w:after="60"/>
    </w:pPr>
    <w:rPr>
      <w:i/>
      <w:color w:val="918585"/>
      <w:sz w:val="22"/>
    </w:rPr>
  </w:style>
  <w:style w:type="paragraph" w:customStyle="1" w:styleId="TableBodyText">
    <w:name w:val="Table Body Text"/>
    <w:basedOn w:val="BodyText"/>
    <w:rsid w:val="00D635B6"/>
    <w:pPr>
      <w:spacing w:before="60" w:after="60"/>
    </w:pPr>
  </w:style>
  <w:style w:type="paragraph" w:styleId="ListContinue">
    <w:name w:val="List Continue"/>
    <w:basedOn w:val="List"/>
    <w:rsid w:val="00D635B6"/>
    <w:pPr>
      <w:ind w:firstLine="0"/>
    </w:pPr>
  </w:style>
  <w:style w:type="paragraph" w:customStyle="1" w:styleId="ListNote">
    <w:name w:val="List Note"/>
    <w:basedOn w:val="List"/>
    <w:rsid w:val="00D635B6"/>
    <w:pPr>
      <w:pBdr>
        <w:top w:val="single" w:sz="6" w:space="2" w:color="918585"/>
        <w:bottom w:val="single" w:sz="6" w:space="2" w:color="918585"/>
      </w:pBdr>
      <w:tabs>
        <w:tab w:val="left" w:pos="1021"/>
      </w:tabs>
      <w:ind w:firstLine="0"/>
    </w:pPr>
  </w:style>
  <w:style w:type="paragraph" w:customStyle="1" w:styleId="Warning">
    <w:name w:val="Warning"/>
    <w:basedOn w:val="BodyText"/>
    <w:rsid w:val="00D635B6"/>
    <w:pPr>
      <w:shd w:val="clear" w:color="auto" w:fill="D9D9D9"/>
      <w:tabs>
        <w:tab w:val="left" w:pos="992"/>
      </w:tabs>
      <w:ind w:left="119" w:right="119"/>
    </w:pPr>
    <w:rPr>
      <w:sz w:val="20"/>
    </w:rPr>
  </w:style>
  <w:style w:type="paragraph" w:customStyle="1" w:styleId="MarginIcons">
    <w:name w:val="Margin Icons"/>
    <w:basedOn w:val="BodyText"/>
    <w:rsid w:val="00D635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35B6"/>
    <w:rPr>
      <w:rFonts w:ascii="Courier New" w:hAnsi="Courier New"/>
    </w:rPr>
  </w:style>
  <w:style w:type="paragraph" w:customStyle="1" w:styleId="NoteBullet">
    <w:name w:val="Note Bullet"/>
    <w:basedOn w:val="Note"/>
    <w:rsid w:val="00D635B6"/>
    <w:pPr>
      <w:tabs>
        <w:tab w:val="clear" w:pos="680"/>
      </w:tabs>
      <w:spacing w:before="60" w:after="60"/>
    </w:pPr>
  </w:style>
  <w:style w:type="paragraph" w:customStyle="1" w:styleId="SubHeading2">
    <w:name w:val="SubHeading2"/>
    <w:basedOn w:val="HeadingBase"/>
    <w:rsid w:val="00D635B6"/>
    <w:pPr>
      <w:spacing w:before="240" w:after="60"/>
    </w:pPr>
    <w:rPr>
      <w:sz w:val="20"/>
    </w:rPr>
  </w:style>
  <w:style w:type="paragraph" w:customStyle="1" w:styleId="SubHeading1">
    <w:name w:val="SubHeading1"/>
    <w:basedOn w:val="HeadingBase"/>
    <w:rsid w:val="00D635B6"/>
    <w:pPr>
      <w:spacing w:before="240" w:after="60"/>
    </w:pPr>
    <w:rPr>
      <w:color w:val="918585"/>
      <w:sz w:val="22"/>
    </w:rPr>
  </w:style>
  <w:style w:type="paragraph" w:customStyle="1" w:styleId="SideHeading">
    <w:name w:val="Side Heading"/>
    <w:basedOn w:val="HeadingBase"/>
    <w:rsid w:val="00D635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35B6"/>
    <w:pPr>
      <w:numPr>
        <w:numId w:val="13"/>
      </w:numPr>
    </w:pPr>
  </w:style>
  <w:style w:type="paragraph" w:styleId="PlainText">
    <w:name w:val="Plain Text"/>
    <w:basedOn w:val="Normal"/>
    <w:link w:val="PlainTextChar"/>
    <w:rsid w:val="00D635B6"/>
    <w:rPr>
      <w:sz w:val="20"/>
    </w:rPr>
  </w:style>
  <w:style w:type="character" w:customStyle="1" w:styleId="PlainTextChar">
    <w:name w:val="Plain Text Char"/>
    <w:basedOn w:val="DefaultParagraphFont"/>
    <w:link w:val="PlainText"/>
    <w:rsid w:val="00D635B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635B6"/>
    <w:rPr>
      <w:b/>
      <w:smallCaps/>
    </w:rPr>
  </w:style>
  <w:style w:type="paragraph" w:customStyle="1" w:styleId="TableListNumber">
    <w:name w:val="Table List Number"/>
    <w:basedOn w:val="ListNumber"/>
    <w:rsid w:val="00D635B6"/>
    <w:pPr>
      <w:numPr>
        <w:numId w:val="0"/>
      </w:numPr>
    </w:pPr>
  </w:style>
  <w:style w:type="paragraph" w:styleId="TOC4">
    <w:name w:val="toc 4"/>
    <w:basedOn w:val="TOCBase"/>
    <w:next w:val="Normal"/>
    <w:semiHidden/>
    <w:rsid w:val="00D635B6"/>
    <w:pPr>
      <w:tabs>
        <w:tab w:val="right" w:leader="dot" w:pos="9071"/>
      </w:tabs>
      <w:ind w:left="1701"/>
    </w:pPr>
  </w:style>
  <w:style w:type="paragraph" w:customStyle="1" w:styleId="ListAlpha">
    <w:name w:val="List Alpha"/>
    <w:basedOn w:val="List"/>
    <w:rsid w:val="00D635B6"/>
    <w:pPr>
      <w:numPr>
        <w:numId w:val="10"/>
      </w:numPr>
    </w:pPr>
  </w:style>
  <w:style w:type="paragraph" w:customStyle="1" w:styleId="ListAlpha2">
    <w:name w:val="List Alpha 2"/>
    <w:basedOn w:val="List2"/>
    <w:rsid w:val="00D635B6"/>
    <w:pPr>
      <w:numPr>
        <w:numId w:val="9"/>
      </w:numPr>
    </w:pPr>
  </w:style>
  <w:style w:type="paragraph" w:styleId="List2">
    <w:name w:val="List 2"/>
    <w:basedOn w:val="BodyText"/>
    <w:rsid w:val="00D635B6"/>
    <w:pPr>
      <w:tabs>
        <w:tab w:val="left" w:pos="680"/>
      </w:tabs>
      <w:spacing w:before="60" w:after="60"/>
      <w:ind w:left="680" w:hanging="340"/>
    </w:pPr>
  </w:style>
  <w:style w:type="paragraph" w:styleId="List3">
    <w:name w:val="List 3"/>
    <w:basedOn w:val="BodyText"/>
    <w:rsid w:val="00D635B6"/>
    <w:pPr>
      <w:tabs>
        <w:tab w:val="left" w:pos="1021"/>
      </w:tabs>
      <w:spacing w:before="60" w:after="60"/>
      <w:ind w:left="1020" w:hanging="340"/>
    </w:pPr>
  </w:style>
  <w:style w:type="paragraph" w:styleId="List4">
    <w:name w:val="List 4"/>
    <w:basedOn w:val="BodyText"/>
    <w:rsid w:val="00D635B6"/>
    <w:pPr>
      <w:tabs>
        <w:tab w:val="left" w:pos="1361"/>
      </w:tabs>
      <w:spacing w:before="60" w:after="60"/>
      <w:ind w:left="1361" w:hanging="340"/>
    </w:pPr>
  </w:style>
  <w:style w:type="paragraph" w:styleId="List5">
    <w:name w:val="List 5"/>
    <w:basedOn w:val="BodyText"/>
    <w:rsid w:val="00D635B6"/>
    <w:pPr>
      <w:tabs>
        <w:tab w:val="left" w:pos="1701"/>
      </w:tabs>
      <w:spacing w:before="60" w:after="60"/>
      <w:ind w:left="1701" w:hanging="340"/>
    </w:pPr>
  </w:style>
  <w:style w:type="paragraph" w:styleId="ListBullet4">
    <w:name w:val="List Bullet 4"/>
    <w:basedOn w:val="List4"/>
    <w:rsid w:val="00D635B6"/>
    <w:pPr>
      <w:numPr>
        <w:numId w:val="4"/>
      </w:numPr>
    </w:pPr>
  </w:style>
  <w:style w:type="paragraph" w:styleId="ListBullet5">
    <w:name w:val="List Bullet 5"/>
    <w:basedOn w:val="List5"/>
    <w:rsid w:val="00D635B6"/>
    <w:pPr>
      <w:numPr>
        <w:numId w:val="5"/>
      </w:numPr>
    </w:pPr>
  </w:style>
  <w:style w:type="paragraph" w:styleId="ListContinue2">
    <w:name w:val="List Continue 2"/>
    <w:basedOn w:val="List2"/>
    <w:rsid w:val="00D635B6"/>
    <w:pPr>
      <w:ind w:firstLine="0"/>
    </w:pPr>
  </w:style>
  <w:style w:type="paragraph" w:styleId="ListContinue3">
    <w:name w:val="List Continue 3"/>
    <w:basedOn w:val="List3"/>
    <w:rsid w:val="00D635B6"/>
    <w:pPr>
      <w:ind w:left="1021" w:firstLine="0"/>
    </w:pPr>
  </w:style>
  <w:style w:type="paragraph" w:styleId="ListContinue4">
    <w:name w:val="List Continue 4"/>
    <w:basedOn w:val="List4"/>
    <w:rsid w:val="00D635B6"/>
    <w:pPr>
      <w:ind w:firstLine="0"/>
    </w:pPr>
  </w:style>
  <w:style w:type="paragraph" w:styleId="ListContinue5">
    <w:name w:val="List Continue 5"/>
    <w:basedOn w:val="List5"/>
    <w:rsid w:val="00D635B6"/>
    <w:pPr>
      <w:ind w:firstLine="0"/>
    </w:pPr>
  </w:style>
  <w:style w:type="paragraph" w:styleId="ListNumber3">
    <w:name w:val="List Number 3"/>
    <w:basedOn w:val="List3"/>
    <w:rsid w:val="00D635B6"/>
    <w:pPr>
      <w:numPr>
        <w:numId w:val="6"/>
      </w:numPr>
    </w:pPr>
  </w:style>
  <w:style w:type="paragraph" w:styleId="ListNumber4">
    <w:name w:val="List Number 4"/>
    <w:basedOn w:val="List4"/>
    <w:rsid w:val="00D635B6"/>
    <w:pPr>
      <w:numPr>
        <w:numId w:val="7"/>
      </w:numPr>
    </w:pPr>
  </w:style>
  <w:style w:type="paragraph" w:styleId="ListNumber5">
    <w:name w:val="List Number 5"/>
    <w:basedOn w:val="List5"/>
    <w:rsid w:val="00D635B6"/>
    <w:pPr>
      <w:numPr>
        <w:numId w:val="8"/>
      </w:numPr>
    </w:pPr>
  </w:style>
  <w:style w:type="paragraph" w:styleId="BlockText">
    <w:name w:val="Block Text"/>
    <w:basedOn w:val="Normal"/>
    <w:rsid w:val="00D635B6"/>
    <w:pPr>
      <w:spacing w:after="120"/>
      <w:ind w:left="1440" w:right="1440"/>
    </w:pPr>
  </w:style>
  <w:style w:type="character" w:customStyle="1" w:styleId="Subscript">
    <w:name w:val="Subscript"/>
    <w:basedOn w:val="DefaultParagraphFont"/>
    <w:rsid w:val="00D635B6"/>
    <w:rPr>
      <w:sz w:val="16"/>
      <w:vertAlign w:val="subscript"/>
    </w:rPr>
  </w:style>
  <w:style w:type="character" w:customStyle="1" w:styleId="Superscript">
    <w:name w:val="Superscript"/>
    <w:basedOn w:val="DefaultParagraphFont"/>
    <w:rsid w:val="00D635B6"/>
    <w:rPr>
      <w:sz w:val="16"/>
      <w:vertAlign w:val="superscript"/>
    </w:rPr>
  </w:style>
  <w:style w:type="character" w:customStyle="1" w:styleId="Symbols">
    <w:name w:val="Symbols"/>
    <w:basedOn w:val="DefaultParagraphFont"/>
    <w:rsid w:val="00D635B6"/>
    <w:rPr>
      <w:rFonts w:ascii="Symbol" w:hAnsi="Symbol"/>
    </w:rPr>
  </w:style>
  <w:style w:type="character" w:customStyle="1" w:styleId="MenuOptions">
    <w:name w:val="Menu Options"/>
    <w:basedOn w:val="DefaultParagraphFont"/>
    <w:rsid w:val="00D635B6"/>
    <w:rPr>
      <w:rFonts w:ascii="Arial Narrow" w:hAnsi="Arial Narrow"/>
      <w:smallCaps/>
    </w:rPr>
  </w:style>
  <w:style w:type="character" w:customStyle="1" w:styleId="Buttons">
    <w:name w:val="Buttons"/>
    <w:basedOn w:val="DefaultParagraphFont"/>
    <w:rsid w:val="00D635B6"/>
    <w:rPr>
      <w:b/>
    </w:rPr>
  </w:style>
  <w:style w:type="character" w:customStyle="1" w:styleId="Underlined">
    <w:name w:val="Underlined"/>
    <w:basedOn w:val="DefaultParagraphFont"/>
    <w:rsid w:val="00D635B6"/>
    <w:rPr>
      <w:u w:val="single"/>
    </w:rPr>
  </w:style>
  <w:style w:type="paragraph" w:customStyle="1" w:styleId="TableBodyTextRight">
    <w:name w:val="Table Body Text Right"/>
    <w:basedOn w:val="TableBodyText"/>
    <w:rsid w:val="00D635B6"/>
    <w:pPr>
      <w:widowControl w:val="0"/>
      <w:autoSpaceDE w:val="0"/>
      <w:autoSpaceDN w:val="0"/>
      <w:adjustRightInd w:val="0"/>
      <w:jc w:val="right"/>
    </w:pPr>
    <w:rPr>
      <w:rFonts w:cs="Arial"/>
      <w:szCs w:val="18"/>
    </w:rPr>
  </w:style>
  <w:style w:type="paragraph" w:customStyle="1" w:styleId="CopyrightText">
    <w:name w:val="Copyright Text"/>
    <w:basedOn w:val="BodyText"/>
    <w:rsid w:val="00D635B6"/>
    <w:rPr>
      <w:sz w:val="18"/>
    </w:rPr>
  </w:style>
  <w:style w:type="paragraph" w:customStyle="1" w:styleId="BodySmallRight">
    <w:name w:val="Body Small Right"/>
    <w:basedOn w:val="BodyTextRight"/>
    <w:rsid w:val="00D635B6"/>
    <w:rPr>
      <w:sz w:val="18"/>
      <w:szCs w:val="18"/>
    </w:rPr>
  </w:style>
  <w:style w:type="paragraph" w:customStyle="1" w:styleId="MarginEdition">
    <w:name w:val="Margin Edition"/>
    <w:basedOn w:val="MarginNote"/>
    <w:rsid w:val="00D635B6"/>
    <w:pPr>
      <w:spacing w:before="0" w:after="0"/>
    </w:pPr>
    <w:rPr>
      <w:rFonts w:ascii="Times New Roman" w:hAnsi="Times New Roman"/>
      <w:color w:val="999999"/>
    </w:rPr>
  </w:style>
  <w:style w:type="paragraph" w:customStyle="1" w:styleId="Spacer">
    <w:name w:val="Spacer"/>
    <w:basedOn w:val="Normal"/>
    <w:rsid w:val="00D635B6"/>
    <w:rPr>
      <w:sz w:val="2"/>
      <w:szCs w:val="2"/>
    </w:rPr>
  </w:style>
  <w:style w:type="character" w:customStyle="1" w:styleId="Small">
    <w:name w:val="Small"/>
    <w:basedOn w:val="DefaultParagraphFont"/>
    <w:rsid w:val="00D635B6"/>
    <w:rPr>
      <w:sz w:val="16"/>
    </w:rPr>
  </w:style>
  <w:style w:type="paragraph" w:customStyle="1" w:styleId="WideTable">
    <w:name w:val="Wide Table"/>
    <w:basedOn w:val="Normal"/>
    <w:rsid w:val="00D635B6"/>
    <w:pPr>
      <w:ind w:left="-1418"/>
    </w:pPr>
    <w:rPr>
      <w:sz w:val="2"/>
      <w:szCs w:val="2"/>
    </w:rPr>
  </w:style>
  <w:style w:type="character" w:styleId="PageNumber">
    <w:name w:val="page number"/>
    <w:basedOn w:val="DefaultParagraphFont"/>
    <w:rsid w:val="00D635B6"/>
  </w:style>
  <w:style w:type="paragraph" w:styleId="Quote">
    <w:name w:val="Quote"/>
    <w:basedOn w:val="Heading1"/>
    <w:link w:val="QuoteChar"/>
    <w:qFormat/>
    <w:rsid w:val="00D635B6"/>
    <w:rPr>
      <w:b w:val="0"/>
      <w:sz w:val="72"/>
      <w:szCs w:val="72"/>
      <w:lang w:val="en-NZ"/>
    </w:rPr>
  </w:style>
  <w:style w:type="character" w:customStyle="1" w:styleId="QuoteChar">
    <w:name w:val="Quote Char"/>
    <w:basedOn w:val="DefaultParagraphFont"/>
    <w:link w:val="Quote"/>
    <w:rsid w:val="00D635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35B6"/>
    <w:pPr>
      <w:pageBreakBefore/>
    </w:pPr>
  </w:style>
  <w:style w:type="paragraph" w:customStyle="1" w:styleId="Border">
    <w:name w:val="Border"/>
    <w:basedOn w:val="Normal"/>
    <w:qFormat/>
    <w:rsid w:val="00D635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35B6"/>
    <w:rPr>
      <w:b/>
      <w:bCs/>
      <w:i/>
      <w:iCs/>
      <w:color w:val="auto"/>
    </w:rPr>
  </w:style>
  <w:style w:type="paragraph" w:styleId="IntenseQuote">
    <w:name w:val="Intense Quote"/>
    <w:basedOn w:val="Normal"/>
    <w:next w:val="Normal"/>
    <w:link w:val="IntenseQuoteChar"/>
    <w:uiPriority w:val="30"/>
    <w:qFormat/>
    <w:rsid w:val="00D635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35B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635B6"/>
    <w:rPr>
      <w:smallCaps/>
      <w:color w:val="auto"/>
      <w:u w:val="single"/>
    </w:rPr>
  </w:style>
  <w:style w:type="character" w:styleId="IntenseReference">
    <w:name w:val="Intense Reference"/>
    <w:basedOn w:val="DefaultParagraphFont"/>
    <w:uiPriority w:val="32"/>
    <w:qFormat/>
    <w:rsid w:val="00D635B6"/>
    <w:rPr>
      <w:b/>
      <w:bCs/>
      <w:smallCaps/>
      <w:color w:val="auto"/>
      <w:spacing w:val="5"/>
      <w:u w:val="single"/>
    </w:rPr>
  </w:style>
  <w:style w:type="paragraph" w:customStyle="1" w:styleId="2ColumnHeading">
    <w:name w:val="2Column Heading"/>
    <w:basedOn w:val="BodyText"/>
    <w:qFormat/>
    <w:rsid w:val="00D635B6"/>
    <w:pPr>
      <w:spacing w:after="60"/>
      <w:ind w:left="-2268"/>
    </w:pPr>
    <w:rPr>
      <w:b/>
    </w:rPr>
  </w:style>
  <w:style w:type="paragraph" w:customStyle="1" w:styleId="Heading1TOC">
    <w:name w:val="Heading1 TOC"/>
    <w:basedOn w:val="Normal"/>
    <w:qFormat/>
    <w:rsid w:val="00D635B6"/>
    <w:pPr>
      <w:spacing w:before="240" w:after="120"/>
    </w:pPr>
    <w:rPr>
      <w:rFonts w:ascii="Times New Roman" w:hAnsi="Times New Roman"/>
      <w:b/>
      <w:sz w:val="32"/>
    </w:rPr>
  </w:style>
  <w:style w:type="paragraph" w:customStyle="1" w:styleId="Heading2TOC">
    <w:name w:val="Heading2 TOC"/>
    <w:basedOn w:val="Normal"/>
    <w:qFormat/>
    <w:rsid w:val="00D635B6"/>
    <w:pPr>
      <w:spacing w:before="240" w:after="60"/>
    </w:pPr>
    <w:rPr>
      <w:rFonts w:ascii="Times New Roman" w:hAnsi="Times New Roman"/>
      <w:b/>
      <w:sz w:val="28"/>
    </w:rPr>
  </w:style>
  <w:style w:type="character" w:customStyle="1" w:styleId="Underline">
    <w:name w:val="Underline"/>
    <w:basedOn w:val="DefaultParagraphFont"/>
    <w:qFormat/>
    <w:rsid w:val="00D635B6"/>
    <w:rPr>
      <w:u w:val="single"/>
    </w:rPr>
  </w:style>
  <w:style w:type="paragraph" w:styleId="BalloonText">
    <w:name w:val="Balloon Text"/>
    <w:basedOn w:val="Normal"/>
    <w:link w:val="BalloonTextChar"/>
    <w:rsid w:val="00D635B6"/>
    <w:rPr>
      <w:rFonts w:ascii="Tahoma" w:hAnsi="Tahoma" w:cs="Tahoma"/>
      <w:sz w:val="16"/>
      <w:szCs w:val="16"/>
    </w:rPr>
  </w:style>
  <w:style w:type="character" w:customStyle="1" w:styleId="BalloonTextChar">
    <w:name w:val="Balloon Text Char"/>
    <w:basedOn w:val="DefaultParagraphFont"/>
    <w:link w:val="BalloonText"/>
    <w:rsid w:val="00D635B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635B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635B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1667</Words>
  <Characters>11113</Characters>
  <Application>Microsoft Office Word</Application>
  <DocSecurity>0</DocSecurity>
  <Lines>448</Lines>
  <Paragraphs>305</Paragraphs>
  <ScaleCrop>false</ScaleCrop>
  <Company>Author-it Software Corporation Ltd.</Company>
  <LinksUpToDate>false</LinksUpToDate>
  <CharactersWithSpaces>12691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CPPWMT4006A Organise waste recovery</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2012-05-26T06:34:00Z</dcterms:created>
  <dcterms:modified xsi:type="dcterms:W3CDTF">2012-05-26T06:34:00Z</dcterms:modified>
</cp:coreProperties>
</file>