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5AC" w:rsidP="002C35AC">
      <w:pPr>
        <w:pStyle w:val="Title"/>
      </w:pPr>
      <w:bookmarkStart w:id="0" w:name="_GoBack"/>
      <w:bookmarkEnd w:id="0"/>
      <w:r>
        <w:fldChar w:fldCharType="begin"/>
      </w:r>
      <w:r>
        <w:instrText xml:space="preserve"> TITLE   \* MERGEFORMAT </w:instrText>
      </w:r>
      <w:r>
        <w:fldChar w:fldCharType="separate"/>
      </w:r>
      <w:r>
        <w:t>CPPSPS4012A Design, install and service automated systems for swimming pools and spas</w:t>
      </w:r>
      <w:r>
        <w:fldChar w:fldCharType="end"/>
      </w:r>
    </w:p>
    <w:p w:rsidR="002C35AC" w:rsidP="002C35AC">
      <w:pPr>
        <w:pStyle w:val="Version"/>
        <w:sectPr w:rsidSect="00EE76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62E" w:rsidP="00EE762E">
      <w:pPr>
        <w:pStyle w:val="SuperHeading"/>
      </w:pPr>
      <w:r w:rsidRPr="00EE762E">
        <w:t>CPPSPS4012A Design, install and service automated systems for swimming pools and spas</w:t>
      </w:r>
    </w:p>
    <w:p w:rsidR="00000000" w:rsidRPr="00EE762E" w:rsidP="00EE762E">
      <w:pPr>
        <w:pStyle w:val="Heading1"/>
      </w:pPr>
      <w:bookmarkStart w:id="1" w:name="O_517361"/>
      <w:bookmarkEnd w:id="1"/>
      <w:r w:rsidRPr="00EE762E">
        <w:t>Modification History</w:t>
      </w:r>
    </w:p>
    <w:tbl>
      <w:tblPr>
        <w:tblW w:w="9354" w:type="dxa"/>
        <w:tblLayout w:type="fixed"/>
        <w:tblCellMar>
          <w:left w:w="62" w:type="dxa"/>
          <w:right w:w="62" w:type="dxa"/>
        </w:tblCellMar>
        <w:tblLook w:val="0000"/>
      </w:tblPr>
      <w:tblGrid>
        <w:gridCol w:w="2592"/>
        <w:gridCol w:w="6762"/>
      </w:tblGrid>
      <w:tr w:rsidTr="00EE762E">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Comments</w:t>
            </w:r>
          </w:p>
        </w:tc>
      </w:tr>
      <w:tr w:rsidTr="00EE762E">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SpecialBold"/>
              </w:rPr>
              <w:t>1</w:t>
            </w:r>
          </w:p>
        </w:tc>
        <w:tc>
          <w:tcPr>
            <w:tcW w:w="6762"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This version first released with CPP07 Property Services Training Package Version 13.</w:t>
            </w:r>
          </w:p>
        </w:tc>
      </w:tr>
    </w:tbl>
    <w:p w:rsidR="00000000" w:rsidRPr="00EE762E" w:rsidP="00EE762E">
      <w:pPr>
        <w:pStyle w:val="BodyText"/>
      </w:pPr>
    </w:p>
    <w:p w:rsidR="00000000" w:rsidRPr="00EE762E" w:rsidP="00EE762E">
      <w:pPr>
        <w:pStyle w:val="AllowPageBreak"/>
      </w:pPr>
    </w:p>
    <w:p w:rsidR="00000000" w:rsidRPr="00EE762E" w:rsidP="00EE762E">
      <w:pPr>
        <w:pStyle w:val="Heading1"/>
      </w:pPr>
      <w:bookmarkStart w:id="2" w:name="O_517373"/>
      <w:bookmarkEnd w:id="2"/>
      <w:r w:rsidRPr="00EE762E">
        <w:t>Unit Descriptor</w:t>
      </w:r>
    </w:p>
    <w:p w:rsidR="002C35AC" w:rsidP="00EE762E">
      <w:pPr>
        <w:pStyle w:val="BodyText"/>
      </w:pPr>
      <w:r w:rsidRPr="00EE762E">
        <w:t>This unit of competency specifies the outcomes required to design, install, service and repair automated systems for swimming pools and spas. It includes preparing for work; designing, installing, programming, testing and servicing swimming</w:t>
      </w:r>
      <w:r w:rsidRPr="00EE762E">
        <w:t xml:space="preserve"> pools and spas; troubleshooting faults in automated systems; and completing installation, service, and repair activities.</w:t>
      </w:r>
    </w:p>
    <w:p w:rsidR="002C35AC" w:rsidP="00EE762E">
      <w:pPr>
        <w:pStyle w:val="BodyText"/>
      </w:pPr>
    </w:p>
    <w:p w:rsidR="00000000" w:rsidRPr="00EE762E" w:rsidP="00EE762E">
      <w:pPr>
        <w:pStyle w:val="Heading1"/>
      </w:pPr>
      <w:bookmarkStart w:id="3" w:name="O_517372"/>
      <w:bookmarkEnd w:id="3"/>
      <w:r w:rsidRPr="00EE762E">
        <w:t>Application of the Unit</w:t>
      </w:r>
    </w:p>
    <w:p w:rsidR="002C35AC" w:rsidP="00EE762E">
      <w:pPr>
        <w:pStyle w:val="BodyText"/>
      </w:pPr>
      <w:r w:rsidRPr="00EE762E">
        <w:t>This unit of competency supports the work of swimming pool and spa technicians engaged in s</w:t>
      </w:r>
      <w:r w:rsidRPr="00EE762E">
        <w:t>ervicing domestic, commercial and public swimming pools and spas.</w:t>
      </w:r>
    </w:p>
    <w:p w:rsidR="002C35AC" w:rsidP="00EE762E">
      <w:pPr>
        <w:pStyle w:val="BodyText"/>
      </w:pPr>
    </w:p>
    <w:p w:rsidR="00000000" w:rsidRPr="00EE762E" w:rsidP="00EE762E">
      <w:pPr>
        <w:pStyle w:val="Heading1"/>
      </w:pPr>
      <w:bookmarkStart w:id="4" w:name="O_517371"/>
      <w:bookmarkEnd w:id="4"/>
      <w:r w:rsidRPr="00EE762E">
        <w:t>Licensing/Regulatory Information</w:t>
      </w:r>
    </w:p>
    <w:p w:rsidR="002C35AC" w:rsidP="00EE762E">
      <w:pPr>
        <w:pStyle w:val="BodyText"/>
      </w:pPr>
      <w:r w:rsidRPr="00EE762E">
        <w:t>Service technicians are not permitted to undertake any installation, replacement, maintenance and repair functions that are restricted to l</w:t>
      </w:r>
      <w:r w:rsidRPr="00EE762E">
        <w:t>icensed trades or occupations (subject to relevant state and territory regulations). Different states and territories may have regulatory mechanisms that apply to this unit. Users are advised to check for regulatory limitations.</w:t>
      </w:r>
    </w:p>
    <w:p w:rsidR="002C35AC" w:rsidP="00EE762E">
      <w:pPr>
        <w:pStyle w:val="BodyText"/>
      </w:pPr>
    </w:p>
    <w:p w:rsidR="00000000" w:rsidRPr="00EE762E" w:rsidP="00EE762E">
      <w:pPr>
        <w:pStyle w:val="Heading1"/>
      </w:pPr>
      <w:bookmarkStart w:id="5" w:name="O_517370"/>
      <w:bookmarkEnd w:id="5"/>
      <w:r w:rsidRPr="00EE762E">
        <w:t>Pre-Requisites</w:t>
      </w:r>
    </w:p>
    <w:p w:rsidR="00000000" w:rsidRPr="00EE762E" w:rsidP="00EE762E">
      <w:pPr>
        <w:pStyle w:val="BodyText"/>
      </w:pPr>
      <w:r w:rsidRPr="00EE762E">
        <w:t>Nil</w:t>
      </w:r>
    </w:p>
    <w:p w:rsidR="00000000" w:rsidRPr="00EE762E" w:rsidP="00EE762E">
      <w:pPr>
        <w:pStyle w:val="AllowPageBreak"/>
      </w:pPr>
    </w:p>
    <w:p w:rsidR="00000000" w:rsidRPr="00EE762E" w:rsidP="00EE762E">
      <w:pPr>
        <w:pStyle w:val="Heading1"/>
      </w:pPr>
      <w:bookmarkStart w:id="6" w:name="O_517369"/>
      <w:bookmarkEnd w:id="6"/>
      <w:r w:rsidRPr="00EE762E">
        <w:t>Employability Skills Information</w:t>
      </w:r>
    </w:p>
    <w:p w:rsidR="00000000" w:rsidRPr="00EE762E" w:rsidP="00EE762E">
      <w:pPr>
        <w:pStyle w:val="BodyText"/>
      </w:pPr>
      <w:r w:rsidRPr="00EE762E">
        <w:t>This unit contains employability skills.</w:t>
      </w:r>
    </w:p>
    <w:p w:rsidR="00000000" w:rsidRPr="00EE762E" w:rsidP="00EE762E">
      <w:pPr>
        <w:pStyle w:val="AllowPageBreak"/>
      </w:pPr>
    </w:p>
    <w:p w:rsidR="00000000" w:rsidRPr="00EE762E" w:rsidP="00EE762E">
      <w:pPr>
        <w:pStyle w:val="Heading1"/>
      </w:pPr>
      <w:bookmarkStart w:id="7" w:name="O_517368"/>
      <w:bookmarkEnd w:id="7"/>
      <w:r w:rsidRPr="00EE762E">
        <w:t>Elements and Performance Criteria Pre-Content</w:t>
      </w:r>
    </w:p>
    <w:tbl>
      <w:tblPr>
        <w:tblW w:w="0" w:type="auto"/>
        <w:tblLayout w:type="fixed"/>
        <w:tblCellMar>
          <w:left w:w="62" w:type="dxa"/>
          <w:right w:w="62" w:type="dxa"/>
        </w:tblCellMar>
        <w:tblLook w:val="0000"/>
      </w:tblPr>
      <w:tblGrid>
        <w:gridCol w:w="2838"/>
        <w:gridCol w:w="5842"/>
      </w:tblGrid>
      <w:tr w:rsidTr="00EE762E">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Performance crite</w:t>
            </w:r>
            <w:r w:rsidRPr="00EE762E">
              <w:t xml:space="preserve">ria describe the required performance needed to demonstrate achievement of the element. Where </w:t>
            </w:r>
            <w:r w:rsidRPr="00EE762E">
              <w:rPr>
                <w:rStyle w:val="BoldandItalics"/>
              </w:rPr>
              <w:t>bold italicised</w:t>
            </w:r>
            <w:r w:rsidRPr="00EE762E">
              <w:t xml:space="preserve"> text is used, further information is detailed in the required skills and knowledge and/or the range statement. Assessment of performance is to be </w:t>
            </w:r>
            <w:r w:rsidRPr="00EE762E">
              <w:t>consistent with the evidence guide.</w:t>
            </w:r>
          </w:p>
        </w:tc>
      </w:tr>
    </w:tbl>
    <w:p w:rsidR="00000000" w:rsidRPr="00EE762E" w:rsidP="00EE762E">
      <w:pPr>
        <w:pStyle w:val="BodyText"/>
      </w:pPr>
    </w:p>
    <w:p w:rsidR="00000000" w:rsidRPr="00EE762E" w:rsidP="00EE762E">
      <w:pPr>
        <w:pStyle w:val="AllowPageBreak"/>
      </w:pPr>
    </w:p>
    <w:p w:rsidR="00000000" w:rsidRPr="00EE762E" w:rsidP="00EE762E">
      <w:pPr>
        <w:pStyle w:val="Heading1"/>
      </w:pPr>
      <w:bookmarkStart w:id="8" w:name="O_517367"/>
      <w:bookmarkEnd w:id="8"/>
      <w:r w:rsidRPr="00EE762E">
        <w:t>Elements and Performance Criteria</w:t>
      </w:r>
    </w:p>
    <w:p w:rsidR="00000000" w:rsidRPr="00EE762E" w:rsidP="00EE762E">
      <w:pPr>
        <w:pStyle w:val="BodyText"/>
      </w:pPr>
    </w:p>
    <w:tbl>
      <w:tblPr>
        <w:tblW w:w="0" w:type="auto"/>
        <w:tblLayout w:type="fixed"/>
        <w:tblCellMar>
          <w:left w:w="62" w:type="dxa"/>
          <w:right w:w="62" w:type="dxa"/>
        </w:tblCellMar>
        <w:tblLook w:val="0000"/>
      </w:tblPr>
      <w:tblGrid>
        <w:gridCol w:w="678"/>
        <w:gridCol w:w="1962"/>
        <w:gridCol w:w="770"/>
        <w:gridCol w:w="5610"/>
      </w:tblGrid>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1.1</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Applicable provisions of Australian standards, and legislative, manufacturer and enterprise requirements are identified and followed.</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1.2</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BoldandItalics"/>
              </w:rPr>
              <w:t>Work instructions</w:t>
            </w:r>
            <w:r w:rsidRPr="00EE762E">
              <w:t xml:space="preserve"> are obtained, reviewed and confirmed as required with </w:t>
            </w:r>
            <w:r w:rsidRPr="00EE762E">
              <w:rPr>
                <w:rStyle w:val="BoldandItalics"/>
              </w:rPr>
              <w:t>relevant persons</w:t>
            </w:r>
            <w:r w:rsidRPr="00EE762E">
              <w:t>.</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1.3</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Installation, service and/or repair requirements are confirmed in line with enterprise procedures.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1.4</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BoldandItalics"/>
              </w:rPr>
              <w:t xml:space="preserve">Automated system </w:t>
            </w:r>
            <w:r w:rsidRPr="00EE762E">
              <w:t>or component to be installed, servic</w:t>
            </w:r>
            <w:r w:rsidRPr="00EE762E">
              <w:t>ed or repaired is identified and confirmed in line with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1.5</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BoldandItalics"/>
              </w:rPr>
              <w:t>Tools, materials and equipment</w:t>
            </w:r>
            <w:r w:rsidRPr="00EE762E">
              <w:t xml:space="preserve"> needed to carry out the work are selected and checked for correct operation and safety.</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1.6</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 xml:space="preserve">Potential and existing </w:t>
            </w:r>
            <w:r w:rsidRPr="00EE762E">
              <w:rPr>
                <w:rStyle w:val="BoldandItalics"/>
              </w:rPr>
              <w:t>risks and hazards</w:t>
            </w:r>
            <w:r w:rsidRPr="00EE762E">
              <w:t xml:space="preserve"> in the work area are identified and controlled in line with work health and safety (WHS) and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1.7</w:t>
            </w:r>
          </w:p>
        </w:tc>
        <w:tc>
          <w:tcPr>
            <w:tcW w:w="5610"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rPr>
                <w:rStyle w:val="BoldandItalics"/>
              </w:rPr>
              <w:t>Sustainability principles</w:t>
            </w:r>
            <w:r w:rsidRPr="00EE762E">
              <w:t xml:space="preserve"> are applied to work preparation and application in line with enterprise requirements.</w:t>
            </w:r>
          </w:p>
        </w:tc>
      </w:tr>
    </w:tbl>
    <w:p w:rsidR="00000000" w:rsidRPr="00EE762E" w:rsidP="00EE762E">
      <w:pPr>
        <w:pStyle w:val="BodyText"/>
      </w:pPr>
    </w:p>
    <w:tbl>
      <w:tblPr>
        <w:tblW w:w="0" w:type="auto"/>
        <w:tblLayout w:type="fixed"/>
        <w:tblCellMar>
          <w:left w:w="62" w:type="dxa"/>
          <w:right w:w="62" w:type="dxa"/>
        </w:tblCellMar>
        <w:tblLook w:val="0000"/>
      </w:tblPr>
      <w:tblGrid>
        <w:gridCol w:w="678"/>
        <w:gridCol w:w="1962"/>
        <w:gridCol w:w="770"/>
        <w:gridCol w:w="5610"/>
      </w:tblGrid>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SpecialBold"/>
              </w:rPr>
              <w:t>Design and tes</w:t>
            </w:r>
            <w:r w:rsidRPr="00EE762E">
              <w:rPr>
                <w:rStyle w:val="SpecialBold"/>
              </w:rPr>
              <w:t>t automated systems and components for swimming pools or spas.</w:t>
            </w:r>
          </w:p>
        </w:tc>
        <w:tc>
          <w:tcPr>
            <w:tcW w:w="770"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2.1</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BoldandItalics"/>
              </w:rPr>
              <w:t>Personal protective equipment</w:t>
            </w:r>
            <w:r w:rsidRPr="00EE762E">
              <w:t xml:space="preserve"> is selected and used in line with WHS and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2.2</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Automated system is designed in line with manufacturer, client and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2.3</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 xml:space="preserve">Automated system or component is installed and programmed in line with relevant Australian standards </w:t>
            </w:r>
            <w:r w:rsidRPr="00EE762E">
              <w:t>and manufacturer, client and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2.4</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Installation work is coordinated with relevant licensed personnel as required in line with regulatory and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2.5</w:t>
            </w:r>
          </w:p>
        </w:tc>
        <w:tc>
          <w:tcPr>
            <w:tcW w:w="5610"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Automated system or component is tested and validated in line with manufacturer specifications and enterprise procedures.</w:t>
            </w:r>
          </w:p>
        </w:tc>
      </w:tr>
    </w:tbl>
    <w:p w:rsidR="00000000" w:rsidRPr="00EE762E" w:rsidP="00EE762E">
      <w:pPr>
        <w:pStyle w:val="BodyText"/>
      </w:pPr>
    </w:p>
    <w:tbl>
      <w:tblPr>
        <w:tblW w:w="0" w:type="auto"/>
        <w:tblLayout w:type="fixed"/>
        <w:tblCellMar>
          <w:left w:w="62" w:type="dxa"/>
          <w:right w:w="62" w:type="dxa"/>
        </w:tblCellMar>
        <w:tblLook w:val="0000"/>
      </w:tblPr>
      <w:tblGrid>
        <w:gridCol w:w="678"/>
        <w:gridCol w:w="1962"/>
        <w:gridCol w:w="770"/>
        <w:gridCol w:w="5610"/>
      </w:tblGrid>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SpecialBold"/>
              </w:rPr>
              <w:t>Service automated systems for swimming pools or spas.</w:t>
            </w: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3.1</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 xml:space="preserve">Personal protective equipment is selected and used in line with WHS and </w:t>
            </w:r>
            <w:r w:rsidRPr="00EE762E">
              <w:t>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3.2</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BoldandItalics"/>
              </w:rPr>
              <w:t>Service and maintenance requirements</w:t>
            </w:r>
            <w:r w:rsidRPr="00EE762E">
              <w:t xml:space="preserve"> are identified from manufacturer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3.3</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Replacement components are checked and fitted in line with manufacturer specifications.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3.4</w:t>
            </w:r>
          </w:p>
        </w:tc>
        <w:tc>
          <w:tcPr>
            <w:tcW w:w="5610"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Servicing of automated system is carried out in line with manufacturer instructions and enterprise procedures.</w:t>
            </w:r>
          </w:p>
        </w:tc>
      </w:tr>
    </w:tbl>
    <w:p w:rsidR="00000000" w:rsidRPr="00EE762E" w:rsidP="00EE762E">
      <w:pPr>
        <w:pStyle w:val="BodyText"/>
      </w:pPr>
    </w:p>
    <w:tbl>
      <w:tblPr>
        <w:tblW w:w="0" w:type="auto"/>
        <w:tblLayout w:type="fixed"/>
        <w:tblCellMar>
          <w:left w:w="62" w:type="dxa"/>
          <w:right w:w="62" w:type="dxa"/>
        </w:tblCellMar>
        <w:tblLook w:val="0000"/>
      </w:tblPr>
      <w:tblGrid>
        <w:gridCol w:w="678"/>
        <w:gridCol w:w="1962"/>
        <w:gridCol w:w="770"/>
        <w:gridCol w:w="5610"/>
      </w:tblGrid>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SpecialBold"/>
              </w:rPr>
              <w:t>Troubleshoot faults in automated systems for swimming pools or spas.</w:t>
            </w: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4.1</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 xml:space="preserve">Personal protective equipment is selected and used in line with WHS </w:t>
            </w:r>
            <w:r w:rsidRPr="00EE762E">
              <w:t>and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4.2</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 xml:space="preserve">Logical processes, including the application of basic principles, system knowledge and experience, are used in conjunction with technical manuals to ensure efficient and accurate </w:t>
            </w:r>
            <w:r w:rsidRPr="00EE762E">
              <w:rPr>
                <w:rStyle w:val="BoldandItalics"/>
              </w:rPr>
              <w:t>troubleshooting</w:t>
            </w:r>
            <w:r w:rsidRPr="00EE762E">
              <w:t xml:space="preserve"> of faults.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4.3</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Defects are located and causes of the defects are identified and recorded in maintenance documentation, including where required any other systems disturbed.</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4.4</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Specialist advice is obtained, where required and available, to assist with the troubleshoo</w:t>
            </w:r>
            <w:r w:rsidRPr="00EE762E">
              <w:t>ting process.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4.5</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Components are repaired or replaced in line with manufacturer instructions, and regulatory, client and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4.6</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Repair work is coordinated with</w:t>
            </w:r>
            <w:r w:rsidRPr="00EE762E">
              <w:t xml:space="preserve"> relevant licensed personnel as required in line with regulatory and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4.7</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Appropriate personnel are sourced to undertake repairs or replacement activities that are outside scope of personal expertise, require specialist skills or</w:t>
            </w:r>
            <w:r w:rsidRPr="00EE762E">
              <w:t xml:space="preserve"> equipment, or must be performed by licensed personnel in line with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4.8</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Fault finding and repair or replacement activities are carried out using sustainability practices and without unnecessary waste of materials or damage to eq</w:t>
            </w:r>
            <w:r w:rsidRPr="00EE762E">
              <w:t>uipment and the surrounding environment or services.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4.9</w:t>
            </w:r>
          </w:p>
        </w:tc>
        <w:tc>
          <w:tcPr>
            <w:tcW w:w="5610"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Automated system is commissioned in line with manufacturer specifications and enterprise procedures.</w:t>
            </w:r>
          </w:p>
        </w:tc>
      </w:tr>
    </w:tbl>
    <w:p w:rsidR="00000000" w:rsidRPr="00EE762E" w:rsidP="00EE762E">
      <w:pPr>
        <w:pStyle w:val="BodyText"/>
      </w:pPr>
    </w:p>
    <w:tbl>
      <w:tblPr>
        <w:tblW w:w="0" w:type="auto"/>
        <w:tblLayout w:type="fixed"/>
        <w:tblCellMar>
          <w:left w:w="62" w:type="dxa"/>
          <w:right w:w="62" w:type="dxa"/>
        </w:tblCellMar>
        <w:tblLook w:val="0000"/>
      </w:tblPr>
      <w:tblGrid>
        <w:gridCol w:w="678"/>
        <w:gridCol w:w="1962"/>
        <w:gridCol w:w="770"/>
        <w:gridCol w:w="5610"/>
      </w:tblGrid>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SpecialBold"/>
              </w:rPr>
              <w:t>Complete installation, repair and service activities.</w:t>
            </w: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5.1</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Automated system is installed or reinstated to operational condition in line with work instructions and enterprise procedures.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5.2</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 xml:space="preserve">Work area is restored to original condition and checked for safety hazards, waste is disposed of, and tools and equipment </w:t>
            </w:r>
            <w:r w:rsidRPr="00EE762E">
              <w:t>are cleaned and stored in line with WHS and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5.3</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Malfunctions, faults, wear or damage to swimming pool or spa and environs, tools and equipment are reported for repair or replacement in line with enterprise procedures.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5.4</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Notification of work completion is made to relevant persons in line with enterprise procedures.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5.5</w:t>
            </w:r>
          </w:p>
        </w:tc>
        <w:tc>
          <w:tcPr>
            <w:tcW w:w="561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Information is provided to clients on compliance of swimming pool or spa and environs with safety legislation in line with enterprise requirements.</w:t>
            </w:r>
          </w:p>
        </w:tc>
      </w:tr>
      <w:tr w:rsidTr="00EE7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5.</w:t>
            </w:r>
            <w:r w:rsidRPr="00EE762E">
              <w:t>6</w:t>
            </w:r>
          </w:p>
        </w:tc>
        <w:tc>
          <w:tcPr>
            <w:tcW w:w="5610"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Relevant documentation is completed and securely maintained in line with enterprise procedures.</w:t>
            </w:r>
          </w:p>
        </w:tc>
      </w:tr>
    </w:tbl>
    <w:p w:rsidR="002C35AC" w:rsidP="00EE762E">
      <w:pPr>
        <w:pStyle w:val="BodyText"/>
      </w:pPr>
    </w:p>
    <w:p w:rsidR="002C35AC" w:rsidP="00EE762E">
      <w:pPr>
        <w:pStyle w:val="BodyText"/>
      </w:pPr>
    </w:p>
    <w:p w:rsidR="00000000" w:rsidRPr="00EE762E" w:rsidP="00EE762E">
      <w:pPr>
        <w:pStyle w:val="Heading1"/>
      </w:pPr>
      <w:bookmarkStart w:id="9" w:name="O_517366"/>
      <w:bookmarkEnd w:id="9"/>
      <w:r w:rsidRPr="00EE762E">
        <w:t>Required Skills and Knowledge</w:t>
      </w:r>
    </w:p>
    <w:tbl>
      <w:tblPr>
        <w:tblW w:w="9462" w:type="dxa"/>
        <w:tblLayout w:type="fixed"/>
        <w:tblCellMar>
          <w:left w:w="62" w:type="dxa"/>
          <w:right w:w="62" w:type="dxa"/>
        </w:tblCellMar>
        <w:tblLook w:val="0000"/>
      </w:tblPr>
      <w:tblGrid>
        <w:gridCol w:w="9462"/>
      </w:tblGrid>
      <w:tr w:rsidTr="00EE76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t>This section describes the skills and knowledge required for this unit.</w:t>
            </w:r>
          </w:p>
        </w:tc>
      </w:tr>
      <w:tr w:rsidTr="00EE76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SpecialBold"/>
              </w:rPr>
              <w:t>Required skills</w:t>
            </w:r>
          </w:p>
        </w:tc>
      </w:tr>
      <w:tr w:rsidTr="00EE76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E762E" w:rsidP="00EE762E">
            <w:pPr>
              <w:pStyle w:val="ListBullet"/>
            </w:pPr>
            <w:r w:rsidRPr="00EE762E">
              <w:t>communication skills to interact in an ethical manner with clients from diverse social, economic and cultural backgrounds</w:t>
            </w:r>
          </w:p>
          <w:p w:rsidR="00000000" w:rsidRPr="00EE762E" w:rsidP="00EE762E">
            <w:pPr>
              <w:pStyle w:val="ListBullet"/>
            </w:pPr>
            <w:r w:rsidRPr="00EE762E">
              <w:t xml:space="preserve">decision-making and problem-solving skills that involve applying logical processes, basic principles, system knowledge and experience </w:t>
            </w:r>
            <w:r w:rsidRPr="00EE762E">
              <w:t>in conjunction with information in technical manuals to ensure efficient and accurate troubleshooting of faults</w:t>
            </w:r>
          </w:p>
          <w:p w:rsidR="00000000" w:rsidRPr="00EE762E" w:rsidP="00EE762E">
            <w:pPr>
              <w:pStyle w:val="ListBullet"/>
            </w:pPr>
            <w:r w:rsidRPr="00EE762E">
              <w:t>literacy skills to read and interpret technical manuals and specifications related to automated systems for swimming pools and spas</w:t>
            </w:r>
          </w:p>
          <w:p w:rsidR="00000000" w:rsidRPr="00EE762E" w:rsidP="00EE762E">
            <w:pPr>
              <w:pStyle w:val="ListBullet"/>
            </w:pPr>
            <w:r w:rsidRPr="00EE762E">
              <w:t>numeracy ski</w:t>
            </w:r>
            <w:r w:rsidRPr="00EE762E">
              <w:t>lls to perform calculations related to troubleshooting faults in automated systems for swimming pools and spas</w:t>
            </w:r>
          </w:p>
          <w:p w:rsidR="00000000" w:rsidRPr="00EE762E" w:rsidP="00EE762E">
            <w:pPr>
              <w:pStyle w:val="ListBullet"/>
            </w:pPr>
            <w:r w:rsidRPr="00EE762E">
              <w:t>research skills to identify and locate technical information on automated systems for swimming pools and spas</w:t>
            </w:r>
          </w:p>
          <w:p w:rsidR="00000000" w:rsidRPr="00EE762E" w:rsidP="00EE762E">
            <w:pPr>
              <w:pStyle w:val="ListBullet"/>
            </w:pPr>
            <w:r w:rsidRPr="00EE762E">
              <w:t xml:space="preserve">technology skills to use tools and </w:t>
            </w:r>
            <w:r w:rsidRPr="00EE762E">
              <w:t>equipment associated with installing, fault finding, repairing and commissioning automated systems for swimming pools and spas</w:t>
            </w:r>
          </w:p>
          <w:p w:rsidR="00000000" w:rsidRPr="00EE762E" w:rsidP="00EE762E">
            <w:pPr>
              <w:pStyle w:val="BodyText"/>
            </w:pPr>
          </w:p>
          <w:p w:rsidR="00000000" w:rsidRPr="00EE762E" w:rsidP="00EE762E">
            <w:pPr>
              <w:pStyle w:val="BodyText"/>
            </w:pPr>
            <w:r w:rsidRPr="00EE762E">
              <w:rPr>
                <w:rStyle w:val="SpecialBold"/>
              </w:rPr>
              <w:t>Required knowledge</w:t>
            </w:r>
          </w:p>
          <w:p w:rsidR="00000000" w:rsidRPr="00EE762E" w:rsidP="00EE762E">
            <w:pPr>
              <w:pStyle w:val="ListBullet"/>
            </w:pPr>
            <w:r w:rsidRPr="00EE762E">
              <w:t>Australian Competition and Consumer Commission product safety guidelines</w:t>
            </w:r>
          </w:p>
          <w:p w:rsidR="00000000" w:rsidRPr="00EE762E" w:rsidP="00EE762E">
            <w:pPr>
              <w:pStyle w:val="ListBullet"/>
            </w:pPr>
            <w:r w:rsidRPr="00EE762E">
              <w:t>automated systems for swimming pools and spas:</w:t>
            </w:r>
          </w:p>
          <w:p w:rsidR="00000000" w:rsidRPr="00EE762E" w:rsidP="00EE762E">
            <w:pPr>
              <w:pStyle w:val="ListBullet2"/>
            </w:pPr>
            <w:r w:rsidRPr="00EE762E">
              <w:t>actuator valves</w:t>
            </w:r>
          </w:p>
          <w:p w:rsidR="00000000" w:rsidRPr="00EE762E" w:rsidP="00EE762E">
            <w:pPr>
              <w:pStyle w:val="ListBullet2"/>
            </w:pPr>
            <w:r w:rsidRPr="00EE762E">
              <w:t>basic operating principles</w:t>
            </w:r>
          </w:p>
          <w:p w:rsidR="00000000" w:rsidRPr="00EE762E" w:rsidP="00EE762E">
            <w:pPr>
              <w:pStyle w:val="ListBullet2"/>
            </w:pPr>
            <w:r w:rsidRPr="00EE762E">
              <w:t>common faults</w:t>
            </w:r>
          </w:p>
          <w:p w:rsidR="00000000" w:rsidRPr="00EE762E" w:rsidP="00EE762E">
            <w:pPr>
              <w:pStyle w:val="ListBullet2"/>
            </w:pPr>
            <w:r w:rsidRPr="00EE762E">
              <w:t>components</w:t>
            </w:r>
          </w:p>
          <w:p w:rsidR="00000000" w:rsidRPr="00EE762E" w:rsidP="00EE762E">
            <w:pPr>
              <w:pStyle w:val="ListBullet2"/>
            </w:pPr>
            <w:r w:rsidRPr="00EE762E">
              <w:t>connectivity</w:t>
            </w:r>
          </w:p>
          <w:p w:rsidR="00000000" w:rsidRPr="00EE762E" w:rsidP="00EE762E">
            <w:pPr>
              <w:pStyle w:val="ListBullet2"/>
            </w:pPr>
            <w:r w:rsidRPr="00EE762E">
              <w:t>functions</w:t>
            </w:r>
          </w:p>
          <w:p w:rsidR="00000000" w:rsidRPr="00EE762E" w:rsidP="00EE762E">
            <w:pPr>
              <w:pStyle w:val="ListBullet2"/>
            </w:pPr>
            <w:r w:rsidRPr="00EE762E">
              <w:t>maintenance procedures</w:t>
            </w:r>
          </w:p>
          <w:p w:rsidR="00000000" w:rsidRPr="00EE762E" w:rsidP="00EE762E">
            <w:pPr>
              <w:pStyle w:val="ListBullet2"/>
            </w:pPr>
            <w:r w:rsidRPr="00EE762E">
              <w:t>programming</w:t>
            </w:r>
          </w:p>
          <w:p w:rsidR="00000000" w:rsidRPr="00EE762E" w:rsidP="00EE762E">
            <w:pPr>
              <w:pStyle w:val="ListBullet2"/>
            </w:pPr>
            <w:r w:rsidRPr="00EE762E">
              <w:t>purpose of automated system</w:t>
            </w:r>
          </w:p>
          <w:p w:rsidR="00000000" w:rsidRPr="00EE762E" w:rsidP="00EE762E">
            <w:pPr>
              <w:pStyle w:val="ListBullet2"/>
            </w:pPr>
            <w:r w:rsidRPr="00EE762E">
              <w:t>scheduling and run times</w:t>
            </w:r>
          </w:p>
          <w:p w:rsidR="00000000" w:rsidRPr="00EE762E" w:rsidP="00EE762E">
            <w:pPr>
              <w:pStyle w:val="ListBullet2"/>
            </w:pPr>
            <w:r w:rsidRPr="00EE762E">
              <w:t>sensors</w:t>
            </w:r>
          </w:p>
          <w:p w:rsidR="00000000" w:rsidRPr="00EE762E" w:rsidP="00EE762E">
            <w:pPr>
              <w:pStyle w:val="ListBullet2"/>
            </w:pPr>
            <w:r w:rsidRPr="00EE762E">
              <w:t>types, operation, installation, commissioning and servicing of automated systems:</w:t>
            </w:r>
          </w:p>
          <w:p w:rsidR="00000000" w:rsidRPr="00EE762E" w:rsidP="00EE762E">
            <w:pPr>
              <w:pStyle w:val="ListBullet3"/>
            </w:pPr>
            <w:r w:rsidRPr="00EE762E">
              <w:t>dosing</w:t>
            </w:r>
          </w:p>
          <w:p w:rsidR="00000000" w:rsidRPr="00EE762E" w:rsidP="00EE762E">
            <w:pPr>
              <w:pStyle w:val="ListBullet3"/>
            </w:pPr>
            <w:r w:rsidRPr="00EE762E">
              <w:t>heating</w:t>
            </w:r>
          </w:p>
          <w:p w:rsidR="00000000" w:rsidRPr="00EE762E" w:rsidP="00EE762E">
            <w:pPr>
              <w:pStyle w:val="ListBullet3"/>
            </w:pPr>
            <w:r w:rsidRPr="00EE762E">
              <w:t>lighting</w:t>
            </w:r>
          </w:p>
          <w:p w:rsidR="00000000" w:rsidRPr="00EE762E" w:rsidP="00EE762E">
            <w:pPr>
              <w:pStyle w:val="ListBullet3"/>
            </w:pPr>
            <w:r w:rsidRPr="00EE762E">
              <w:t>pool and spa controllers</w:t>
            </w:r>
          </w:p>
          <w:p w:rsidR="00000000" w:rsidRPr="00EE762E" w:rsidP="00EE762E">
            <w:pPr>
              <w:pStyle w:val="ListBullet3"/>
            </w:pPr>
            <w:r w:rsidRPr="00EE762E">
              <w:t>pool cleaning</w:t>
            </w:r>
          </w:p>
          <w:p w:rsidR="00000000" w:rsidRPr="00EE762E" w:rsidP="00EE762E">
            <w:pPr>
              <w:pStyle w:val="ListBullet3"/>
            </w:pPr>
            <w:r w:rsidRPr="00EE762E">
              <w:t>valving</w:t>
            </w:r>
          </w:p>
          <w:p w:rsidR="00000000" w:rsidRPr="00EE762E" w:rsidP="00EE762E">
            <w:pPr>
              <w:pStyle w:val="ListBullet3"/>
            </w:pPr>
            <w:r w:rsidRPr="00EE762E">
              <w:t>water treatment</w:t>
            </w:r>
          </w:p>
          <w:p w:rsidR="00000000" w:rsidRPr="00EE762E" w:rsidP="00EE762E">
            <w:pPr>
              <w:pStyle w:val="ListBullet"/>
            </w:pPr>
            <w:r w:rsidRPr="00EE762E">
              <w:t>automation:</w:t>
            </w:r>
          </w:p>
          <w:p w:rsidR="00000000" w:rsidRPr="00EE762E" w:rsidP="00EE762E">
            <w:pPr>
              <w:pStyle w:val="ListBullet2"/>
            </w:pPr>
            <w:r w:rsidRPr="00EE762E">
              <w:t>basic principles</w:t>
            </w:r>
          </w:p>
          <w:p w:rsidR="00000000" w:rsidRPr="00EE762E" w:rsidP="00EE762E">
            <w:pPr>
              <w:pStyle w:val="ListBullet2"/>
            </w:pPr>
            <w:r w:rsidRPr="00EE762E">
              <w:t>digital controllers</w:t>
            </w:r>
          </w:p>
          <w:p w:rsidR="00000000" w:rsidRPr="00EE762E" w:rsidP="00EE762E">
            <w:pPr>
              <w:pStyle w:val="ListBullet2"/>
            </w:pPr>
            <w:r w:rsidRPr="00EE762E">
              <w:t>microprocessors</w:t>
            </w:r>
          </w:p>
          <w:p w:rsidR="00000000" w:rsidRPr="00EE762E" w:rsidP="00EE762E">
            <w:pPr>
              <w:pStyle w:val="ListBullet2"/>
            </w:pPr>
            <w:r w:rsidRPr="00EE762E">
              <w:t>programmable controllers</w:t>
            </w:r>
          </w:p>
          <w:p w:rsidR="00000000" w:rsidRPr="00EE762E" w:rsidP="00EE762E">
            <w:pPr>
              <w:pStyle w:val="ListBullet"/>
            </w:pPr>
            <w:r w:rsidRPr="00EE762E">
              <w:t>commonwealth, state or territory, and local government legislation and regulations, Australian standards, and codes of practice impacting on the installation, services and repair of automated systems for swimming pools and spas re</w:t>
            </w:r>
            <w:r w:rsidRPr="00EE762E">
              <w:t>lated to:</w:t>
            </w:r>
          </w:p>
          <w:p w:rsidR="00000000" w:rsidRPr="00EE762E" w:rsidP="00EE762E">
            <w:pPr>
              <w:pStyle w:val="ListBullet2"/>
            </w:pPr>
            <w:r w:rsidRPr="00EE762E">
              <w:t>dangerous goods</w:t>
            </w:r>
          </w:p>
          <w:p w:rsidR="00000000" w:rsidRPr="00EE762E" w:rsidP="00EE762E">
            <w:pPr>
              <w:pStyle w:val="ListBullet2"/>
            </w:pPr>
            <w:r w:rsidRPr="00EE762E">
              <w:t>electrical and plumbing regulations controlling conduct of electrical and plumbing work</w:t>
            </w:r>
          </w:p>
          <w:p w:rsidR="00000000" w:rsidRPr="00EE762E" w:rsidP="00EE762E">
            <w:pPr>
              <w:pStyle w:val="ListBullet2"/>
            </w:pPr>
            <w:r w:rsidRPr="00EE762E">
              <w:t>environment protection</w:t>
            </w:r>
          </w:p>
          <w:p w:rsidR="00000000" w:rsidRPr="00EE762E" w:rsidP="00EE762E">
            <w:pPr>
              <w:pStyle w:val="ListBullet2"/>
            </w:pPr>
            <w:r w:rsidRPr="00EE762E">
              <w:t>environmental health</w:t>
            </w:r>
          </w:p>
          <w:p w:rsidR="00000000" w:rsidRPr="00EE762E" w:rsidP="00EE762E">
            <w:pPr>
              <w:pStyle w:val="ListBullet2"/>
            </w:pPr>
            <w:r w:rsidRPr="00EE762E">
              <w:t>private and public swimming pools and spas</w:t>
            </w:r>
          </w:p>
          <w:p w:rsidR="00000000" w:rsidRPr="00EE762E" w:rsidP="00EE762E">
            <w:pPr>
              <w:pStyle w:val="ListBullet2"/>
            </w:pPr>
            <w:r w:rsidRPr="00EE762E">
              <w:t>waste disposal</w:t>
            </w:r>
          </w:p>
          <w:p w:rsidR="00000000" w:rsidRPr="00EE762E" w:rsidP="00EE762E">
            <w:pPr>
              <w:pStyle w:val="ListBullet2"/>
            </w:pPr>
            <w:r w:rsidRPr="00EE762E">
              <w:t>work health and safety</w:t>
            </w:r>
          </w:p>
          <w:p w:rsidR="00000000" w:rsidRPr="00EE762E" w:rsidP="00EE762E">
            <w:pPr>
              <w:pStyle w:val="ListBullet"/>
            </w:pPr>
            <w:r w:rsidRPr="00EE762E">
              <w:t>electronics pri</w:t>
            </w:r>
            <w:r w:rsidRPr="00EE762E">
              <w:t>nciples:</w:t>
            </w:r>
          </w:p>
          <w:p w:rsidR="00000000" w:rsidRPr="00EE762E" w:rsidP="00EE762E">
            <w:pPr>
              <w:pStyle w:val="ListBullet2"/>
            </w:pPr>
            <w:r w:rsidRPr="00EE762E">
              <w:t>circuits</w:t>
            </w:r>
          </w:p>
          <w:p w:rsidR="00000000" w:rsidRPr="00EE762E" w:rsidP="00EE762E">
            <w:pPr>
              <w:pStyle w:val="ListBullet2"/>
            </w:pPr>
            <w:r w:rsidRPr="00EE762E">
              <w:t>diagrams</w:t>
            </w:r>
          </w:p>
          <w:p w:rsidR="00000000" w:rsidRPr="00EE762E" w:rsidP="00EE762E">
            <w:pPr>
              <w:pStyle w:val="ListBullet2"/>
            </w:pPr>
            <w:r w:rsidRPr="00EE762E">
              <w:t>safety</w:t>
            </w:r>
          </w:p>
          <w:p w:rsidR="00000000" w:rsidRPr="00EE762E" w:rsidP="00EE762E">
            <w:pPr>
              <w:pStyle w:val="ListBullet2"/>
            </w:pPr>
            <w:r w:rsidRPr="00EE762E">
              <w:t>testing and test equipment</w:t>
            </w:r>
          </w:p>
          <w:p w:rsidR="00000000" w:rsidRPr="00EE762E" w:rsidP="00EE762E">
            <w:pPr>
              <w:pStyle w:val="ListBullet"/>
            </w:pPr>
            <w:r w:rsidRPr="00EE762E">
              <w:t>electrical safety principles</w:t>
            </w:r>
          </w:p>
          <w:p w:rsidR="00000000" w:rsidRPr="00EE762E" w:rsidP="00EE762E">
            <w:pPr>
              <w:pStyle w:val="ListBullet"/>
            </w:pPr>
            <w:r w:rsidRPr="00EE762E">
              <w:t>safe chemical-handling principles</w:t>
            </w:r>
          </w:p>
          <w:p w:rsidR="00000000" w:rsidRPr="00EE762E" w:rsidP="00EE762E">
            <w:pPr>
              <w:pStyle w:val="ListBullet"/>
            </w:pPr>
            <w:r w:rsidRPr="00EE762E">
              <w:t>water testing:</w:t>
            </w:r>
          </w:p>
          <w:p w:rsidR="00000000" w:rsidRPr="00EE762E" w:rsidP="00EE762E">
            <w:pPr>
              <w:pStyle w:val="ListBullet2"/>
            </w:pPr>
            <w:r w:rsidRPr="00EE762E">
              <w:t>equipment</w:t>
            </w:r>
          </w:p>
          <w:p w:rsidR="00000000" w:rsidRPr="00EE762E" w:rsidP="00EE762E">
            <w:pPr>
              <w:pStyle w:val="ListBullet2"/>
            </w:pPr>
            <w:r w:rsidRPr="00EE762E">
              <w:t>parameters</w:t>
            </w:r>
          </w:p>
          <w:p w:rsidR="00000000" w:rsidRPr="00EE762E" w:rsidP="00EE762E">
            <w:pPr>
              <w:pStyle w:val="ListBullet2"/>
            </w:pPr>
            <w:r w:rsidRPr="00EE762E">
              <w:t>techniques</w:t>
            </w:r>
          </w:p>
          <w:p w:rsidR="00000000" w:rsidRPr="00EE762E" w:rsidP="00EE762E">
            <w:pPr>
              <w:pStyle w:val="ListBullet2"/>
            </w:pPr>
            <w:r w:rsidRPr="00EE762E">
              <w:t>test results</w:t>
            </w:r>
          </w:p>
        </w:tc>
      </w:tr>
    </w:tbl>
    <w:p w:rsidR="00000000" w:rsidRPr="00EE762E" w:rsidP="00EE762E">
      <w:pPr>
        <w:pStyle w:val="BodyText"/>
      </w:pPr>
    </w:p>
    <w:p w:rsidR="00000000" w:rsidRPr="00EE762E" w:rsidP="00EE762E">
      <w:pPr>
        <w:pStyle w:val="AllowPageBreak"/>
      </w:pPr>
    </w:p>
    <w:p w:rsidR="00000000" w:rsidRPr="00EE762E" w:rsidP="00EE762E">
      <w:pPr>
        <w:pStyle w:val="Heading1"/>
      </w:pPr>
      <w:bookmarkStart w:id="10" w:name="O_517365"/>
      <w:bookmarkEnd w:id="10"/>
      <w:r w:rsidRPr="00EE762E">
        <w:t>Evidence Guide</w:t>
      </w:r>
    </w:p>
    <w:tbl>
      <w:tblPr>
        <w:tblW w:w="9462" w:type="dxa"/>
        <w:tblLayout w:type="fixed"/>
        <w:tblCellMar>
          <w:left w:w="62" w:type="dxa"/>
          <w:right w:w="62" w:type="dxa"/>
        </w:tblCellMar>
        <w:tblLook w:val="0000"/>
      </w:tblPr>
      <w:tblGrid>
        <w:gridCol w:w="2694"/>
        <w:gridCol w:w="6768"/>
      </w:tblGrid>
      <w:tr w:rsidTr="00EE762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E762E">
            <w:pPr>
              <w:pStyle w:val="BodyText"/>
              <w:rPr>
                <w:lang w:val="en-NZ"/>
              </w:rPr>
            </w:pPr>
            <w:r w:rsidRPr="00EE762E">
              <w:t>The evidence guide provides advice on assessment and must be read in conjunction with the performance criteria, required skills and knowledge, range statement and the Assessment Guidelines for the Training Package.</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t>This unit of com</w:t>
            </w:r>
            <w:r w:rsidRPr="00EE762E">
              <w:t>petency could be assessed by designing and installing automated systems and components, and applying theoretical knowledge and advanced fault diagnostic skills to identify and repair faults in automated systems for swimming pools and spas in line with regu</w:t>
            </w:r>
            <w:r w:rsidRPr="00EE762E">
              <w:t xml:space="preserve">latory requirements. This includes faults that are not covered fully by maintenance manual fault diagnosis guides. </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BodyText"/>
            </w:pPr>
            <w:r w:rsidRPr="00EE762E">
              <w:t>A person should demonstrate the ability to:</w:t>
            </w:r>
          </w:p>
          <w:p w:rsidR="00000000" w:rsidRPr="00EE762E" w:rsidP="00EE762E">
            <w:pPr>
              <w:pStyle w:val="ListBullet"/>
            </w:pPr>
            <w:r w:rsidRPr="00EE762E">
              <w:t>interpret work instructions</w:t>
            </w:r>
          </w:p>
          <w:p w:rsidR="00000000" w:rsidRPr="00EE762E" w:rsidP="00EE762E">
            <w:pPr>
              <w:pStyle w:val="ListBullet"/>
            </w:pPr>
            <w:r w:rsidRPr="00EE762E">
              <w:t>select and use appropriate personal protective equipment</w:t>
            </w:r>
          </w:p>
          <w:p w:rsidR="00000000" w:rsidRPr="00EE762E" w:rsidP="00EE762E">
            <w:pPr>
              <w:pStyle w:val="ListBullet"/>
            </w:pPr>
            <w:r w:rsidRPr="00EE762E">
              <w:t>design swimming pool or spa automated systems in line with client, manufacturer and enterprise requirements</w:t>
            </w:r>
          </w:p>
          <w:p w:rsidR="00000000" w:rsidRPr="00EE762E" w:rsidP="00EE762E">
            <w:pPr>
              <w:pStyle w:val="ListBullet"/>
            </w:pPr>
            <w:r w:rsidRPr="00EE762E">
              <w:t>install and test swimming pool or spa automated systems in line</w:t>
            </w:r>
            <w:r w:rsidRPr="00EE762E">
              <w:t xml:space="preserve"> with client and enterprise requirements</w:t>
            </w:r>
          </w:p>
          <w:p w:rsidR="00000000" w:rsidRPr="00EE762E" w:rsidP="00EE762E">
            <w:pPr>
              <w:pStyle w:val="ListBullet"/>
            </w:pPr>
            <w:r w:rsidRPr="00EE762E">
              <w:t>service swimming pool or spa automated systems</w:t>
            </w:r>
          </w:p>
          <w:p w:rsidR="00000000" w:rsidRPr="00EE762E" w:rsidP="00EE762E">
            <w:pPr>
              <w:pStyle w:val="ListBullet"/>
            </w:pPr>
            <w:r w:rsidRPr="00EE762E">
              <w:t>troubleshoot routine and complex faults in swimming pool or spa automated systems</w:t>
            </w:r>
          </w:p>
          <w:p w:rsidR="00000000" w:rsidP="00EE762E">
            <w:pPr>
              <w:pStyle w:val="ListBullet"/>
              <w:rPr>
                <w:lang w:val="en-NZ"/>
              </w:rPr>
            </w:pPr>
            <w:r w:rsidRPr="00EE762E">
              <w:t>complete installation, repair and service of swimming pool or spa automated systems.</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BodyText"/>
            </w:pPr>
            <w:r w:rsidRPr="00EE762E">
              <w:t>Assessment of essential underpinning knowledge may be conducted in an off-site context and is to comply with relevant regulatory and Australian Standards’ requirements.</w:t>
            </w:r>
          </w:p>
          <w:p w:rsidR="00000000" w:rsidRPr="00EE762E" w:rsidP="00EE762E">
            <w:pPr>
              <w:pStyle w:val="BodyText"/>
            </w:pPr>
            <w:r w:rsidRPr="00EE762E">
              <w:t>Resource implications for assessment i</w:t>
            </w:r>
            <w:r w:rsidRPr="00EE762E">
              <w:t>nclude:</w:t>
            </w:r>
          </w:p>
          <w:p w:rsidR="00000000" w:rsidRPr="00EE762E" w:rsidP="00EE762E">
            <w:pPr>
              <w:pStyle w:val="ListBullet"/>
            </w:pPr>
            <w:r w:rsidRPr="00EE762E">
              <w:t>relevant codes, standards and government regulations</w:t>
            </w:r>
          </w:p>
          <w:p w:rsidR="00000000" w:rsidRPr="00EE762E" w:rsidP="00EE762E">
            <w:pPr>
              <w:pStyle w:val="ListBullet"/>
            </w:pPr>
            <w:r w:rsidRPr="00EE762E">
              <w:t>a technical reference library with current publications on automated systems for swimming pools and spas:</w:t>
            </w:r>
          </w:p>
          <w:p w:rsidR="00000000" w:rsidRPr="00EE762E" w:rsidP="00EE762E">
            <w:pPr>
              <w:pStyle w:val="ListBullet2"/>
            </w:pPr>
            <w:r w:rsidRPr="00EE762E">
              <w:t>operating principles</w:t>
            </w:r>
          </w:p>
          <w:p w:rsidR="00000000" w:rsidRPr="00EE762E" w:rsidP="00EE762E">
            <w:pPr>
              <w:pStyle w:val="ListBullet2"/>
            </w:pPr>
            <w:r w:rsidRPr="00EE762E">
              <w:t>components</w:t>
            </w:r>
          </w:p>
          <w:p w:rsidR="00000000" w:rsidP="00EE762E">
            <w:pPr>
              <w:pStyle w:val="ListBullet2"/>
              <w:rPr>
                <w:lang w:val="en-NZ"/>
              </w:rPr>
            </w:pPr>
            <w:r w:rsidRPr="00EE762E">
              <w:t>faults and troubleshooting.</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BodyText"/>
            </w:pPr>
            <w:r w:rsidRPr="00EE762E">
              <w:t>Assessment methods must:</w:t>
            </w:r>
          </w:p>
          <w:p w:rsidR="00000000" w:rsidRPr="00EE762E" w:rsidP="00EE762E">
            <w:pPr>
              <w:pStyle w:val="ListBullet"/>
            </w:pPr>
            <w:r w:rsidRPr="00EE762E">
              <w:t>satisfy the endorsed Assessment Guidelines of the CPP07 Property Services Training Package</w:t>
            </w:r>
          </w:p>
          <w:p w:rsidR="00000000" w:rsidRPr="00EE762E" w:rsidP="00EE762E">
            <w:pPr>
              <w:pStyle w:val="ListBullet"/>
            </w:pPr>
            <w:r w:rsidRPr="00EE762E">
              <w:t xml:space="preserve">include direct observation of tasks in real or simulated work conditions, with questioning to confirm the ability to consistently identify </w:t>
            </w:r>
            <w:r w:rsidRPr="00EE762E">
              <w:t>and correctly interpret the essential underpinning knowledge required for practical application</w:t>
            </w:r>
          </w:p>
          <w:p w:rsidR="00000000" w:rsidRPr="00EE762E" w:rsidP="00EE762E">
            <w:pPr>
              <w:pStyle w:val="ListBullet"/>
            </w:pPr>
            <w:r w:rsidRPr="00EE762E">
              <w:t>reinforce the integration of employability skills with workplace tasks and job roles</w:t>
            </w:r>
          </w:p>
          <w:p w:rsidR="00000000" w:rsidRPr="00EE762E" w:rsidP="00EE762E">
            <w:pPr>
              <w:pStyle w:val="ListBullet"/>
            </w:pPr>
            <w:r w:rsidRPr="00EE762E">
              <w:t>confirm that competency is verified and able to be transferred to other circumstances and environments.</w:t>
            </w:r>
          </w:p>
          <w:p w:rsidR="00000000" w:rsidP="00EE762E">
            <w:pPr>
              <w:pStyle w:val="BodyText"/>
              <w:rPr>
                <w:lang w:val="en-NZ"/>
              </w:rPr>
            </w:pPr>
            <w:r w:rsidRPr="00EE762E">
              <w:t>This unit could be assessed on its own or in combination with other units relevant to the job function.</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BodyText"/>
            </w:pPr>
            <w:r w:rsidRPr="00EE762E">
              <w:t xml:space="preserve">Reasonable </w:t>
            </w:r>
            <w:r w:rsidRPr="00EE762E">
              <w:t>adjustments for people with disabilities must be made to assessment processes where required. This could include access to modified equipment and other physical resources, and the provision of appropriate assessment support.</w:t>
            </w:r>
          </w:p>
          <w:p w:rsidR="00000000" w:rsidRPr="00EE762E" w:rsidP="00EE762E">
            <w:pPr>
              <w:pStyle w:val="BodyText"/>
            </w:pPr>
            <w:r w:rsidRPr="00EE762E">
              <w:t>Assessment processes and techni</w:t>
            </w:r>
            <w:r w:rsidRPr="00EE762E">
              <w:t>ques should, as far as is practical, take into account the language, literacy and numeracy capacity of the candidate in relation to the competency being assessed.</w:t>
            </w:r>
          </w:p>
        </w:tc>
      </w:tr>
    </w:tbl>
    <w:p w:rsidR="002C35AC" w:rsidP="00EE762E">
      <w:pPr>
        <w:pStyle w:val="BodyText"/>
      </w:pPr>
    </w:p>
    <w:p w:rsidR="002C35AC" w:rsidP="00EE762E">
      <w:pPr>
        <w:pStyle w:val="BodyText"/>
      </w:pPr>
    </w:p>
    <w:p w:rsidR="00000000" w:rsidRPr="00EE762E" w:rsidP="00EE762E">
      <w:pPr>
        <w:pStyle w:val="Heading1"/>
      </w:pPr>
      <w:bookmarkStart w:id="11" w:name="O_517364"/>
      <w:bookmarkEnd w:id="11"/>
      <w:r w:rsidRPr="00EE762E">
        <w:t>Range Statement</w:t>
      </w:r>
    </w:p>
    <w:tbl>
      <w:tblPr>
        <w:tblW w:w="9462" w:type="dxa"/>
        <w:tblLayout w:type="fixed"/>
        <w:tblCellMar>
          <w:left w:w="62" w:type="dxa"/>
          <w:right w:w="62" w:type="dxa"/>
        </w:tblCellMar>
        <w:tblLook w:val="0000"/>
      </w:tblPr>
      <w:tblGrid>
        <w:gridCol w:w="2694"/>
        <w:gridCol w:w="6768"/>
      </w:tblGrid>
      <w:tr w:rsidTr="00EE762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E762E">
            <w:pPr>
              <w:pStyle w:val="BodyText"/>
              <w:rPr>
                <w:lang w:val="en-NZ"/>
              </w:rPr>
            </w:pPr>
            <w:r w:rsidRPr="00EE762E">
              <w:t xml:space="preserve">The range statement relates to the unit of competency as </w:t>
            </w:r>
            <w:r w:rsidRPr="00EE762E">
              <w:t xml:space="preserve">a whole. It allows for different work environments and situations that may affect performance. </w:t>
            </w:r>
            <w:r w:rsidRPr="00EE762E">
              <w:rPr>
                <w:rStyle w:val="BoldandItalics"/>
              </w:rPr>
              <w:t>Bold italicised</w:t>
            </w:r>
            <w:r w:rsidRPr="00EE762E">
              <w:t xml:space="preserve"> wording, if used in the performance criteria, is detailed below. Essential operating conditions that may be present with training and assessment </w:t>
            </w:r>
            <w:r w:rsidRPr="00EE762E">
              <w:t>(depending on the work situation, needs of the candidate, accessibility of the item, and local industry and regional contexts) may also be included.</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BoldandItalics"/>
              </w:rPr>
              <w:t>Work instructions</w:t>
            </w:r>
            <w:r w:rsidRPr="00EE762E">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ListBullet"/>
            </w:pPr>
            <w:r w:rsidRPr="00EE762E">
              <w:t>access to site and specific site requirements</w:t>
            </w:r>
          </w:p>
          <w:p w:rsidR="00000000" w:rsidRPr="00EE762E" w:rsidP="00EE762E">
            <w:pPr>
              <w:pStyle w:val="ListBullet"/>
            </w:pPr>
            <w:r w:rsidRPr="00EE762E">
              <w:t>automated system information:</w:t>
            </w:r>
          </w:p>
          <w:p w:rsidR="00000000" w:rsidRPr="00EE762E" w:rsidP="00EE762E">
            <w:pPr>
              <w:pStyle w:val="ListBullet2"/>
            </w:pPr>
            <w:r w:rsidRPr="00EE762E">
              <w:t>features, functions and capabilities</w:t>
            </w:r>
          </w:p>
          <w:p w:rsidR="00000000" w:rsidRPr="00EE762E" w:rsidP="00EE762E">
            <w:pPr>
              <w:pStyle w:val="ListBullet2"/>
            </w:pPr>
            <w:r w:rsidRPr="00EE762E">
              <w:t>manufacturer instructions</w:t>
            </w:r>
          </w:p>
          <w:p w:rsidR="00000000" w:rsidRPr="00EE762E" w:rsidP="00EE762E">
            <w:pPr>
              <w:pStyle w:val="ListBullet2"/>
            </w:pPr>
            <w:r w:rsidRPr="00EE762E">
              <w:t>service and maintenance requirements</w:t>
            </w:r>
          </w:p>
          <w:p w:rsidR="00000000" w:rsidRPr="00EE762E" w:rsidP="00EE762E">
            <w:pPr>
              <w:pStyle w:val="ListBullet2"/>
            </w:pPr>
            <w:r w:rsidRPr="00EE762E">
              <w:t>type</w:t>
            </w:r>
          </w:p>
          <w:p w:rsidR="00000000" w:rsidRPr="00EE762E" w:rsidP="00EE762E">
            <w:pPr>
              <w:pStyle w:val="ListBullet2"/>
            </w:pPr>
            <w:r w:rsidRPr="00EE762E">
              <w:t>warranties and guarantees</w:t>
            </w:r>
          </w:p>
          <w:p w:rsidR="00000000" w:rsidRPr="00EE762E" w:rsidP="00EE762E">
            <w:pPr>
              <w:pStyle w:val="ListBullet"/>
            </w:pPr>
            <w:r w:rsidRPr="00EE762E">
              <w:t>equipment and systems location information</w:t>
            </w:r>
          </w:p>
          <w:p w:rsidR="00000000" w:rsidRPr="00EE762E" w:rsidP="00EE762E">
            <w:pPr>
              <w:pStyle w:val="ListBullet"/>
            </w:pPr>
            <w:r w:rsidRPr="00EE762E">
              <w:t>equipment, tools and material requirements</w:t>
            </w:r>
          </w:p>
          <w:p w:rsidR="00000000" w:rsidRPr="00EE762E" w:rsidP="00EE762E">
            <w:pPr>
              <w:pStyle w:val="ListBullet"/>
            </w:pPr>
            <w:r w:rsidRPr="00EE762E">
              <w:t>personal protective clothing and equipment requirements</w:t>
            </w:r>
          </w:p>
          <w:p w:rsidR="00000000" w:rsidRPr="00EE762E" w:rsidP="00EE762E">
            <w:pPr>
              <w:pStyle w:val="ListBullet"/>
            </w:pPr>
            <w:r w:rsidRPr="00EE762E">
              <w:t>reporting requirements</w:t>
            </w:r>
          </w:p>
          <w:p w:rsidR="00000000" w:rsidRPr="00EE762E" w:rsidP="00EE762E">
            <w:pPr>
              <w:pStyle w:val="ListBullet"/>
            </w:pPr>
            <w:r w:rsidRPr="00EE762E">
              <w:t>specific client requirements</w:t>
            </w:r>
          </w:p>
          <w:p w:rsidR="00000000" w:rsidRPr="00EE762E" w:rsidP="00EE762E">
            <w:pPr>
              <w:pStyle w:val="ListBullet"/>
            </w:pPr>
            <w:r w:rsidRPr="00EE762E">
              <w:t>timeframes</w:t>
            </w:r>
          </w:p>
          <w:p w:rsidR="00000000" w:rsidRPr="00EE762E" w:rsidP="00EE762E">
            <w:pPr>
              <w:pStyle w:val="ListBullet"/>
            </w:pPr>
            <w:r w:rsidRPr="00EE762E">
              <w:t>work schedules</w:t>
            </w:r>
          </w:p>
          <w:p w:rsidR="00000000" w:rsidP="00EE762E">
            <w:pPr>
              <w:pStyle w:val="ListBullet"/>
              <w:rPr>
                <w:lang w:val="en-NZ"/>
              </w:rPr>
            </w:pPr>
            <w:r w:rsidRPr="00EE762E">
              <w:t>work tasks and procedures.</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BoldandItalics"/>
              </w:rPr>
              <w:t>Relevant persons</w:t>
            </w:r>
            <w:r w:rsidRPr="00EE762E">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ListBullet"/>
            </w:pPr>
            <w:r w:rsidRPr="00EE762E">
              <w:t>business owner</w:t>
            </w:r>
          </w:p>
          <w:p w:rsidR="00000000" w:rsidRPr="00EE762E" w:rsidP="00EE762E">
            <w:pPr>
              <w:pStyle w:val="ListBullet"/>
            </w:pPr>
            <w:r w:rsidRPr="00EE762E">
              <w:t>client</w:t>
            </w:r>
          </w:p>
          <w:p w:rsidR="00000000" w:rsidRPr="00EE762E" w:rsidP="00EE762E">
            <w:pPr>
              <w:pStyle w:val="ListBullet"/>
            </w:pPr>
            <w:r w:rsidRPr="00EE762E">
              <w:t>colleague</w:t>
            </w:r>
          </w:p>
          <w:p w:rsidR="00000000" w:rsidRPr="00EE762E" w:rsidP="00EE762E">
            <w:pPr>
              <w:pStyle w:val="ListBullet"/>
            </w:pPr>
            <w:r w:rsidRPr="00EE762E">
              <w:t>equipment and systems manufacturer</w:t>
            </w:r>
          </w:p>
          <w:p w:rsidR="00000000" w:rsidRPr="00EE762E" w:rsidP="00EE762E">
            <w:pPr>
              <w:pStyle w:val="ListBullet"/>
            </w:pPr>
            <w:r w:rsidRPr="00EE762E">
              <w:t>site manager or project manager</w:t>
            </w:r>
          </w:p>
          <w:p w:rsidR="00000000" w:rsidRPr="00EE762E" w:rsidP="00EE762E">
            <w:pPr>
              <w:pStyle w:val="ListBullet"/>
            </w:pPr>
            <w:r w:rsidRPr="00EE762E">
              <w:t>supervisor</w:t>
            </w:r>
          </w:p>
          <w:p w:rsidR="00000000" w:rsidRPr="00EE762E" w:rsidP="00EE762E">
            <w:pPr>
              <w:pStyle w:val="ListBullet"/>
            </w:pPr>
            <w:r w:rsidRPr="00EE762E">
              <w:t>swimming pool or spa manager or operator</w:t>
            </w:r>
          </w:p>
          <w:p w:rsidR="00000000" w:rsidP="00EE762E">
            <w:pPr>
              <w:pStyle w:val="ListBullet"/>
              <w:rPr>
                <w:lang w:val="en-NZ"/>
              </w:rPr>
            </w:pPr>
            <w:r w:rsidRPr="00EE762E">
              <w:t>technician.</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BoldandItalics"/>
              </w:rPr>
              <w:t>Automated systems</w:t>
            </w:r>
            <w:r w:rsidRPr="00EE762E">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ListBullet"/>
            </w:pPr>
            <w:r w:rsidRPr="00EE762E">
              <w:t>connectivity:</w:t>
            </w:r>
          </w:p>
          <w:p w:rsidR="00000000" w:rsidRPr="00EE762E" w:rsidP="00EE762E">
            <w:pPr>
              <w:pStyle w:val="ListBullet2"/>
            </w:pPr>
            <w:r w:rsidRPr="00EE762E">
              <w:t>remote control</w:t>
            </w:r>
          </w:p>
          <w:p w:rsidR="00000000" w:rsidRPr="00EE762E" w:rsidP="00EE762E">
            <w:pPr>
              <w:pStyle w:val="ListBullet2"/>
            </w:pPr>
            <w:r w:rsidRPr="00EE762E">
              <w:t>smart phones, computer systems and electronic tablets</w:t>
            </w:r>
          </w:p>
          <w:p w:rsidR="00000000" w:rsidRPr="00EE762E" w:rsidP="00EE762E">
            <w:pPr>
              <w:pStyle w:val="ListBullet2"/>
            </w:pPr>
            <w:r w:rsidRPr="00EE762E">
              <w:t>web-enabled</w:t>
            </w:r>
          </w:p>
          <w:p w:rsidR="00000000" w:rsidRPr="00EE762E" w:rsidP="00EE762E">
            <w:pPr>
              <w:pStyle w:val="ListBullet2"/>
            </w:pPr>
            <w:r w:rsidRPr="00EE762E">
              <w:t>wireless</w:t>
            </w:r>
          </w:p>
          <w:p w:rsidR="00000000" w:rsidRPr="00EE762E" w:rsidP="00EE762E">
            <w:pPr>
              <w:pStyle w:val="ListBullet"/>
            </w:pPr>
            <w:r w:rsidRPr="00EE762E">
              <w:t>types of systems:</w:t>
            </w:r>
          </w:p>
          <w:p w:rsidR="00000000" w:rsidRPr="00EE762E" w:rsidP="00EE762E">
            <w:pPr>
              <w:pStyle w:val="ListBullet2"/>
            </w:pPr>
            <w:r w:rsidRPr="00EE762E">
              <w:t>dosing</w:t>
            </w:r>
          </w:p>
          <w:p w:rsidR="00000000" w:rsidRPr="00EE762E" w:rsidP="00EE762E">
            <w:pPr>
              <w:pStyle w:val="ListBullet2"/>
            </w:pPr>
            <w:r w:rsidRPr="00EE762E">
              <w:t>heating</w:t>
            </w:r>
          </w:p>
          <w:p w:rsidR="00000000" w:rsidRPr="00EE762E" w:rsidP="00EE762E">
            <w:pPr>
              <w:pStyle w:val="ListBullet2"/>
            </w:pPr>
            <w:r w:rsidRPr="00EE762E">
              <w:t>lighting</w:t>
            </w:r>
          </w:p>
          <w:p w:rsidR="00000000" w:rsidRPr="00EE762E" w:rsidP="00EE762E">
            <w:pPr>
              <w:pStyle w:val="ListBullet2"/>
            </w:pPr>
            <w:r w:rsidRPr="00EE762E">
              <w:t>pool and spa controllers</w:t>
            </w:r>
          </w:p>
          <w:p w:rsidR="00000000" w:rsidRPr="00EE762E" w:rsidP="00EE762E">
            <w:pPr>
              <w:pStyle w:val="ListBullet2"/>
            </w:pPr>
            <w:r w:rsidRPr="00EE762E">
              <w:t>pool cleaning</w:t>
            </w:r>
          </w:p>
          <w:p w:rsidR="00000000" w:rsidRPr="00EE762E" w:rsidP="00EE762E">
            <w:pPr>
              <w:pStyle w:val="ListBullet2"/>
            </w:pPr>
            <w:r w:rsidRPr="00EE762E">
              <w:t>valving</w:t>
            </w:r>
          </w:p>
          <w:p w:rsidR="00000000" w:rsidP="00EE762E">
            <w:pPr>
              <w:pStyle w:val="ListBullet"/>
              <w:rPr>
                <w:lang w:val="en-NZ"/>
              </w:rPr>
            </w:pPr>
            <w:r w:rsidRPr="00EE762E">
              <w:t>water treatment.</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BoldandItalics"/>
              </w:rPr>
              <w:t>Tools, materials and equipment</w:t>
            </w:r>
            <w:r w:rsidRPr="00EE762E">
              <w:t xml:space="preserve">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ListBullet"/>
            </w:pPr>
            <w:r w:rsidRPr="00EE762E">
              <w:t>adhesives</w:t>
            </w:r>
          </w:p>
          <w:p w:rsidR="00000000" w:rsidRPr="00EE762E" w:rsidP="00EE762E">
            <w:pPr>
              <w:pStyle w:val="ListBullet"/>
            </w:pPr>
            <w:r w:rsidRPr="00EE762E">
              <w:t>automated systems for swimming pool and spa equipment and fittings</w:t>
            </w:r>
          </w:p>
          <w:p w:rsidR="00000000" w:rsidRPr="00EE762E" w:rsidP="00EE762E">
            <w:pPr>
              <w:pStyle w:val="ListBullet"/>
            </w:pPr>
            <w:r w:rsidRPr="00EE762E">
              <w:t>communications equipment</w:t>
            </w:r>
          </w:p>
          <w:p w:rsidR="00000000" w:rsidRPr="00EE762E" w:rsidP="00EE762E">
            <w:pPr>
              <w:pStyle w:val="ListBullet"/>
            </w:pPr>
            <w:r w:rsidRPr="00EE762E">
              <w:t>computer and software</w:t>
            </w:r>
          </w:p>
          <w:p w:rsidR="00000000" w:rsidRPr="00EE762E" w:rsidP="00EE762E">
            <w:pPr>
              <w:pStyle w:val="ListBullet"/>
            </w:pPr>
            <w:r w:rsidRPr="00EE762E">
              <w:t>fasteners</w:t>
            </w:r>
          </w:p>
          <w:p w:rsidR="00000000" w:rsidRPr="00EE762E" w:rsidP="00EE762E">
            <w:pPr>
              <w:pStyle w:val="ListBullet"/>
            </w:pPr>
            <w:r w:rsidRPr="00EE762E">
              <w:t>hand tools</w:t>
            </w:r>
          </w:p>
          <w:p w:rsidR="00000000" w:rsidRPr="00EE762E" w:rsidP="00EE762E">
            <w:pPr>
              <w:pStyle w:val="ListBullet"/>
            </w:pPr>
            <w:r w:rsidRPr="00EE762E">
              <w:t>ladders</w:t>
            </w:r>
          </w:p>
          <w:p w:rsidR="00000000" w:rsidRPr="00EE762E" w:rsidP="00EE762E">
            <w:pPr>
              <w:pStyle w:val="ListBullet"/>
            </w:pPr>
            <w:r w:rsidRPr="00EE762E">
              <w:t>multimeter</w:t>
            </w:r>
          </w:p>
          <w:p w:rsidR="00000000" w:rsidRPr="00EE762E" w:rsidP="00EE762E">
            <w:pPr>
              <w:pStyle w:val="ListBullet"/>
            </w:pPr>
            <w:r w:rsidRPr="00EE762E">
              <w:t>personal protective equipment</w:t>
            </w:r>
          </w:p>
          <w:p w:rsidR="00000000" w:rsidP="00EE762E">
            <w:pPr>
              <w:pStyle w:val="ListBullet"/>
              <w:rPr>
                <w:lang w:val="en-NZ"/>
              </w:rPr>
            </w:pPr>
            <w:r w:rsidRPr="00EE762E">
              <w:t>power tools.</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BoldandItalics"/>
              </w:rPr>
              <w:t>Risks and hazards</w:t>
            </w:r>
            <w:r w:rsidRPr="00EE762E">
              <w:t xml:space="preserve">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ListBullet"/>
            </w:pPr>
            <w:r w:rsidRPr="00EE762E">
              <w:t>chemical hazards</w:t>
            </w:r>
          </w:p>
          <w:p w:rsidR="00000000" w:rsidRPr="00EE762E" w:rsidP="00EE762E">
            <w:pPr>
              <w:pStyle w:val="ListBullet"/>
            </w:pPr>
            <w:r w:rsidRPr="00EE762E">
              <w:t>confined spaces</w:t>
            </w:r>
          </w:p>
          <w:p w:rsidR="00000000" w:rsidRPr="00EE762E" w:rsidP="00EE762E">
            <w:pPr>
              <w:pStyle w:val="ListBullet"/>
            </w:pPr>
            <w:r w:rsidRPr="00EE762E">
              <w:t>electrical hazards</w:t>
            </w:r>
          </w:p>
          <w:p w:rsidR="00000000" w:rsidRPr="00EE762E" w:rsidP="00EE762E">
            <w:pPr>
              <w:pStyle w:val="ListBullet"/>
            </w:pPr>
            <w:r w:rsidRPr="00EE762E">
              <w:t>exposure to:</w:t>
            </w:r>
          </w:p>
          <w:p w:rsidR="00000000" w:rsidRPr="00EE762E" w:rsidP="00EE762E">
            <w:pPr>
              <w:pStyle w:val="ListBullet2"/>
            </w:pPr>
            <w:r w:rsidRPr="00EE762E">
              <w:t>algae</w:t>
            </w:r>
          </w:p>
          <w:p w:rsidR="00000000" w:rsidRPr="00EE762E" w:rsidP="00EE762E">
            <w:pPr>
              <w:pStyle w:val="ListBullet2"/>
            </w:pPr>
            <w:r w:rsidRPr="00EE762E">
              <w:t>asbestos</w:t>
            </w:r>
          </w:p>
          <w:p w:rsidR="00000000" w:rsidRPr="00EE762E" w:rsidP="00EE762E">
            <w:pPr>
              <w:pStyle w:val="ListBullet2"/>
            </w:pPr>
            <w:r w:rsidRPr="00EE762E">
              <w:t>bodily fluids</w:t>
            </w:r>
          </w:p>
          <w:p w:rsidR="00000000" w:rsidRPr="00EE762E" w:rsidP="00EE762E">
            <w:pPr>
              <w:pStyle w:val="ListBullet2"/>
            </w:pPr>
            <w:r w:rsidRPr="00EE762E">
              <w:t>contaminated surfaces</w:t>
            </w:r>
          </w:p>
          <w:p w:rsidR="00000000" w:rsidRPr="00EE762E" w:rsidP="00EE762E">
            <w:pPr>
              <w:pStyle w:val="ListBullet2"/>
            </w:pPr>
            <w:r w:rsidRPr="00EE762E">
              <w:t>contaminated water:</w:t>
            </w:r>
          </w:p>
          <w:p w:rsidR="00000000" w:rsidRPr="00EE762E" w:rsidP="00EE762E">
            <w:pPr>
              <w:pStyle w:val="ListBullet3"/>
            </w:pPr>
            <w:r w:rsidRPr="00EE762E">
              <w:t>bacteria</w:t>
            </w:r>
          </w:p>
          <w:p w:rsidR="00000000" w:rsidRPr="00EE762E" w:rsidP="00EE762E">
            <w:pPr>
              <w:pStyle w:val="ListBullet3"/>
            </w:pPr>
            <w:r w:rsidRPr="00EE762E">
              <w:t>faecal</w:t>
            </w:r>
          </w:p>
          <w:p w:rsidR="00000000" w:rsidRPr="00EE762E" w:rsidP="00EE762E">
            <w:pPr>
              <w:pStyle w:val="ListBullet3"/>
            </w:pPr>
            <w:r w:rsidRPr="00EE762E">
              <w:t>viruses</w:t>
            </w:r>
          </w:p>
          <w:p w:rsidR="00000000" w:rsidRPr="00EE762E" w:rsidP="00EE762E">
            <w:pPr>
              <w:pStyle w:val="ListBullet2"/>
            </w:pPr>
            <w:r w:rsidRPr="00EE762E">
              <w:t>disinfection by products</w:t>
            </w:r>
          </w:p>
          <w:p w:rsidR="00000000" w:rsidRPr="00EE762E" w:rsidP="00EE762E">
            <w:pPr>
              <w:pStyle w:val="ListBullet2"/>
            </w:pPr>
            <w:r w:rsidRPr="00EE762E">
              <w:t>dogs</w:t>
            </w:r>
          </w:p>
          <w:p w:rsidR="00000000" w:rsidRPr="00EE762E" w:rsidP="00EE762E">
            <w:pPr>
              <w:pStyle w:val="ListBullet2"/>
            </w:pPr>
            <w:r w:rsidRPr="00EE762E">
              <w:t>dust</w:t>
            </w:r>
          </w:p>
          <w:p w:rsidR="00000000" w:rsidRPr="00EE762E" w:rsidP="00EE762E">
            <w:pPr>
              <w:pStyle w:val="ListBullet2"/>
            </w:pPr>
            <w:r w:rsidRPr="00EE762E">
              <w:t>fibres</w:t>
            </w:r>
          </w:p>
          <w:p w:rsidR="00000000" w:rsidRPr="00EE762E" w:rsidP="00EE762E">
            <w:pPr>
              <w:pStyle w:val="ListBullet2"/>
            </w:pPr>
            <w:r w:rsidRPr="00EE762E">
              <w:t>glass heights</w:t>
            </w:r>
          </w:p>
          <w:p w:rsidR="00000000" w:rsidRPr="00EE762E" w:rsidP="00EE762E">
            <w:pPr>
              <w:pStyle w:val="ListBullet2"/>
            </w:pPr>
            <w:r w:rsidRPr="00EE762E">
              <w:t>insects</w:t>
            </w:r>
          </w:p>
          <w:p w:rsidR="00000000" w:rsidRPr="00EE762E" w:rsidP="00EE762E">
            <w:pPr>
              <w:pStyle w:val="ListBullet2"/>
            </w:pPr>
            <w:r w:rsidRPr="00EE762E">
              <w:t>live power</w:t>
            </w:r>
          </w:p>
          <w:p w:rsidR="00000000" w:rsidRPr="00EE762E" w:rsidP="00EE762E">
            <w:pPr>
              <w:pStyle w:val="ListBullet2"/>
            </w:pPr>
            <w:r w:rsidRPr="00EE762E">
              <w:t>natural and other gas build-up</w:t>
            </w:r>
          </w:p>
          <w:p w:rsidR="00000000" w:rsidRPr="00EE762E" w:rsidP="00EE762E">
            <w:pPr>
              <w:pStyle w:val="ListBullet2"/>
            </w:pPr>
            <w:r w:rsidRPr="00EE762E">
              <w:t>noise</w:t>
            </w:r>
          </w:p>
          <w:p w:rsidR="00000000" w:rsidRPr="00EE762E" w:rsidP="00EE762E">
            <w:pPr>
              <w:pStyle w:val="ListBullet2"/>
            </w:pPr>
            <w:r w:rsidRPr="00EE762E">
              <w:t>snakes</w:t>
            </w:r>
          </w:p>
          <w:p w:rsidR="00000000" w:rsidRPr="00EE762E" w:rsidP="00EE762E">
            <w:pPr>
              <w:pStyle w:val="ListBullet2"/>
            </w:pPr>
            <w:r w:rsidRPr="00EE762E">
              <w:t>spiders</w:t>
            </w:r>
          </w:p>
          <w:p w:rsidR="00000000" w:rsidRPr="00EE762E" w:rsidP="00EE762E">
            <w:pPr>
              <w:pStyle w:val="ListBullet2"/>
            </w:pPr>
            <w:r w:rsidRPr="00EE762E">
              <w:t>sun</w:t>
            </w:r>
          </w:p>
          <w:p w:rsidR="00000000" w:rsidRPr="00EE762E" w:rsidP="00EE762E">
            <w:pPr>
              <w:pStyle w:val="ListBullet2"/>
            </w:pPr>
            <w:r w:rsidRPr="00EE762E">
              <w:t>swimming pool and spa chemicals</w:t>
            </w:r>
          </w:p>
          <w:p w:rsidR="00000000" w:rsidRPr="00EE762E" w:rsidP="00EE762E">
            <w:pPr>
              <w:pStyle w:val="ListBullet2"/>
            </w:pPr>
            <w:r w:rsidRPr="00EE762E">
              <w:t>vermin</w:t>
            </w:r>
          </w:p>
          <w:p w:rsidR="00000000" w:rsidRPr="00EE762E" w:rsidP="00EE762E">
            <w:pPr>
              <w:pStyle w:val="ListBullet2"/>
            </w:pPr>
            <w:r w:rsidRPr="00EE762E">
              <w:t>weather</w:t>
            </w:r>
          </w:p>
          <w:p w:rsidR="00000000" w:rsidRPr="00EE762E" w:rsidP="00EE762E">
            <w:pPr>
              <w:pStyle w:val="ListBullet"/>
            </w:pPr>
            <w:r w:rsidRPr="00EE762E">
              <w:t>inadequate ventilation</w:t>
            </w:r>
          </w:p>
          <w:p w:rsidR="00000000" w:rsidRPr="00EE762E" w:rsidP="00EE762E">
            <w:pPr>
              <w:pStyle w:val="ListBullet"/>
            </w:pPr>
            <w:r w:rsidRPr="00EE762E">
              <w:t>manual handling</w:t>
            </w:r>
          </w:p>
          <w:p w:rsidR="00000000" w:rsidRPr="00EE762E" w:rsidP="00EE762E">
            <w:pPr>
              <w:pStyle w:val="ListBullet"/>
            </w:pPr>
            <w:r w:rsidRPr="00EE762E">
              <w:t>non-compliance with building codes and regulations</w:t>
            </w:r>
          </w:p>
          <w:p w:rsidR="00000000" w:rsidRPr="00EE762E" w:rsidP="00EE762E">
            <w:pPr>
              <w:pStyle w:val="ListBullet"/>
            </w:pPr>
            <w:r w:rsidRPr="00EE762E">
              <w:t>personal health hazards</w:t>
            </w:r>
          </w:p>
          <w:p w:rsidR="00000000" w:rsidRPr="00EE762E" w:rsidP="00EE762E">
            <w:pPr>
              <w:pStyle w:val="ListBullet"/>
            </w:pPr>
            <w:r w:rsidRPr="00EE762E">
              <w:t>plant and equipment hazards</w:t>
            </w:r>
          </w:p>
          <w:p w:rsidR="00000000" w:rsidRPr="00EE762E" w:rsidP="00EE762E">
            <w:pPr>
              <w:pStyle w:val="ListBullet"/>
            </w:pPr>
            <w:r w:rsidRPr="00EE762E">
              <w:t>trips and falls</w:t>
            </w:r>
          </w:p>
          <w:p w:rsidR="00000000" w:rsidRPr="00EE762E" w:rsidP="00EE762E">
            <w:pPr>
              <w:pStyle w:val="ListBullet"/>
            </w:pPr>
            <w:r w:rsidRPr="00EE762E">
              <w:t>unaccompanied minors</w:t>
            </w:r>
          </w:p>
          <w:p w:rsidR="00000000" w:rsidP="00EE762E">
            <w:pPr>
              <w:pStyle w:val="ListBullet"/>
              <w:rPr>
                <w:lang w:val="en-NZ"/>
              </w:rPr>
            </w:pPr>
            <w:r w:rsidRPr="00EE762E">
              <w:t>water hazards.</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BoldandItalics"/>
              </w:rPr>
              <w:t>Sustainability principles: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ListBullet"/>
            </w:pPr>
            <w:r w:rsidRPr="00EE762E">
              <w:t>cover the current and future social, economic and environmental use of resources</w:t>
            </w:r>
          </w:p>
          <w:p w:rsidR="00000000" w:rsidRPr="00EE762E" w:rsidP="00EE762E">
            <w:pPr>
              <w:pStyle w:val="ListBullet"/>
            </w:pPr>
            <w:r w:rsidRPr="00EE762E">
              <w:t>may include:</w:t>
            </w:r>
          </w:p>
          <w:p w:rsidR="00000000" w:rsidRPr="00EE762E" w:rsidP="00EE762E">
            <w:pPr>
              <w:pStyle w:val="ListBullet2"/>
            </w:pPr>
            <w:r w:rsidRPr="00EE762E">
              <w:t>appropriate material selection that has minimal environmental impact</w:t>
            </w:r>
          </w:p>
          <w:p w:rsidR="00000000" w:rsidRPr="00EE762E" w:rsidP="00EE762E">
            <w:pPr>
              <w:pStyle w:val="ListBullet2"/>
            </w:pPr>
            <w:r w:rsidRPr="00EE762E">
              <w:t>disposal of waste material to ensure minimal environmental impact</w:t>
            </w:r>
          </w:p>
          <w:p w:rsidR="00000000" w:rsidRPr="00EE762E" w:rsidP="00EE762E">
            <w:pPr>
              <w:pStyle w:val="ListBullet2"/>
            </w:pPr>
            <w:r w:rsidRPr="00EE762E">
              <w:t>efficient energy and water</w:t>
            </w:r>
            <w:r w:rsidRPr="00EE762E">
              <w:t xml:space="preserve"> use</w:t>
            </w:r>
          </w:p>
          <w:p w:rsidR="00000000" w:rsidRPr="00EE762E" w:rsidP="00EE762E">
            <w:pPr>
              <w:pStyle w:val="ListBullet2"/>
            </w:pPr>
            <w:r w:rsidRPr="00EE762E">
              <w:t>efficient insulation</w:t>
            </w:r>
          </w:p>
          <w:p w:rsidR="00000000" w:rsidP="00EE762E">
            <w:pPr>
              <w:pStyle w:val="ListBullet2"/>
              <w:rPr>
                <w:lang w:val="en-NZ"/>
              </w:rPr>
            </w:pPr>
            <w:r w:rsidRPr="00EE762E">
              <w:t>efficient use and recycling of material.</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BoldandItalics"/>
              </w:rPr>
              <w:t xml:space="preserve">Personal protective equipment </w:t>
            </w:r>
            <w:r w:rsidRPr="00EE762E">
              <w:t>includes: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ListBullet"/>
            </w:pPr>
            <w:r w:rsidRPr="00EE762E">
              <w:t>buoyancy vest or personal flotation device (PFD)</w:t>
            </w:r>
          </w:p>
          <w:p w:rsidR="00000000" w:rsidRPr="00EE762E" w:rsidP="00EE762E">
            <w:pPr>
              <w:pStyle w:val="ListBullet"/>
            </w:pPr>
            <w:r w:rsidRPr="00EE762E">
              <w:t>gloves</w:t>
            </w:r>
          </w:p>
          <w:p w:rsidR="00000000" w:rsidRPr="00EE762E" w:rsidP="00EE762E">
            <w:pPr>
              <w:pStyle w:val="ListBullet"/>
            </w:pPr>
            <w:r w:rsidRPr="00EE762E">
              <w:t>hard hat or protective head covering</w:t>
            </w:r>
          </w:p>
          <w:p w:rsidR="00000000" w:rsidRPr="00EE762E" w:rsidP="00EE762E">
            <w:pPr>
              <w:pStyle w:val="ListBullet"/>
            </w:pPr>
            <w:r w:rsidRPr="00EE762E">
              <w:t>hearing protection (e.g. earplugs and earmuffs)</w:t>
            </w:r>
          </w:p>
          <w:p w:rsidR="00000000" w:rsidRPr="00EE762E" w:rsidP="00EE762E">
            <w:pPr>
              <w:pStyle w:val="ListBullet"/>
            </w:pPr>
            <w:r w:rsidRPr="00EE762E">
              <w:t>high visibility vest</w:t>
            </w:r>
          </w:p>
          <w:p w:rsidR="00000000" w:rsidRPr="00EE762E" w:rsidP="00EE762E">
            <w:pPr>
              <w:pStyle w:val="ListBullet"/>
            </w:pPr>
            <w:r w:rsidRPr="00EE762E">
              <w:t>non-slip and waterproof boots or other safety footwear</w:t>
            </w:r>
          </w:p>
          <w:p w:rsidR="00000000" w:rsidRPr="00EE762E" w:rsidP="00EE762E">
            <w:pPr>
              <w:pStyle w:val="ListBullet"/>
            </w:pPr>
            <w:r w:rsidRPr="00EE762E">
              <w:t>protective eyewear and glasses</w:t>
            </w:r>
          </w:p>
          <w:p w:rsidR="00000000" w:rsidRPr="00EE762E" w:rsidP="00EE762E">
            <w:pPr>
              <w:pStyle w:val="ListBullet"/>
            </w:pPr>
            <w:r w:rsidRPr="00EE762E">
              <w:t>protective outdoor clothing</w:t>
            </w:r>
          </w:p>
          <w:p w:rsidR="00000000" w:rsidRPr="00EE762E" w:rsidP="00EE762E">
            <w:pPr>
              <w:pStyle w:val="ListBullet"/>
            </w:pPr>
            <w:r w:rsidRPr="00EE762E">
              <w:t>respirator or face mask</w:t>
            </w:r>
          </w:p>
          <w:p w:rsidR="00000000" w:rsidRPr="00EE762E" w:rsidP="00EE762E">
            <w:pPr>
              <w:pStyle w:val="ListBullet"/>
            </w:pPr>
            <w:r w:rsidRPr="00EE762E">
              <w:t>safety harness</w:t>
            </w:r>
          </w:p>
          <w:p w:rsidR="00000000" w:rsidRPr="00EE762E" w:rsidP="00EE762E">
            <w:pPr>
              <w:pStyle w:val="ListBullet"/>
            </w:pPr>
            <w:r w:rsidRPr="00EE762E">
              <w:t>sun protection (e.g. sunhat, sunscreen and sunglasses)</w:t>
            </w:r>
          </w:p>
          <w:p w:rsidR="00000000" w:rsidRPr="00EE762E" w:rsidP="00EE762E">
            <w:pPr>
              <w:pStyle w:val="ListBullet"/>
            </w:pPr>
            <w:r w:rsidRPr="00EE762E">
              <w:t>uniforms or overalls</w:t>
            </w:r>
          </w:p>
          <w:p w:rsidR="00000000" w:rsidP="00EE762E">
            <w:pPr>
              <w:pStyle w:val="ListBullet"/>
              <w:rPr>
                <w:lang w:val="en-NZ"/>
              </w:rPr>
            </w:pPr>
            <w:r w:rsidRPr="00EE762E">
              <w:t>water-</w:t>
            </w:r>
            <w:r w:rsidRPr="00EE762E">
              <w:t>resistant clothing.</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BoldandItalics"/>
              </w:rPr>
              <w:t xml:space="preserve">Service and maintenance </w:t>
            </w:r>
            <w:r w:rsidRPr="00EE762E">
              <w:rPr>
                <w:rStyle w:val="BoldandItalics"/>
              </w:rPr>
              <w:t>requirements</w:t>
            </w:r>
            <w:r w:rsidRPr="00EE762E">
              <w:t xml:space="preserve">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ListBullet"/>
            </w:pPr>
            <w:r w:rsidRPr="00EE762E">
              <w:t>adjustments</w:t>
            </w:r>
          </w:p>
          <w:p w:rsidR="00000000" w:rsidRPr="00EE762E" w:rsidP="00EE762E">
            <w:pPr>
              <w:pStyle w:val="ListBullet"/>
            </w:pPr>
            <w:r w:rsidRPr="00EE762E">
              <w:t>cleaning</w:t>
            </w:r>
          </w:p>
          <w:p w:rsidR="00000000" w:rsidRPr="00EE762E" w:rsidP="00EE762E">
            <w:pPr>
              <w:pStyle w:val="ListBullet"/>
            </w:pPr>
            <w:r w:rsidRPr="00EE762E">
              <w:t>confirming operation</w:t>
            </w:r>
          </w:p>
          <w:p w:rsidR="00000000" w:rsidRPr="00EE762E" w:rsidP="00EE762E">
            <w:pPr>
              <w:pStyle w:val="ListBullet"/>
            </w:pPr>
            <w:r w:rsidRPr="00EE762E">
              <w:t>identifying worn parts</w:t>
            </w:r>
          </w:p>
          <w:p w:rsidR="00000000" w:rsidRPr="00EE762E" w:rsidP="00EE762E">
            <w:pPr>
              <w:pStyle w:val="ListBullet"/>
            </w:pPr>
            <w:r w:rsidRPr="00EE762E">
              <w:t>inspecting</w:t>
            </w:r>
          </w:p>
          <w:p w:rsidR="00000000" w:rsidRPr="00EE762E" w:rsidP="00EE762E">
            <w:pPr>
              <w:pStyle w:val="ListBullet"/>
            </w:pPr>
            <w:r w:rsidRPr="00EE762E">
              <w:t>lubricating</w:t>
            </w:r>
          </w:p>
          <w:p w:rsidR="00000000" w:rsidRPr="00EE762E" w:rsidP="00EE762E">
            <w:pPr>
              <w:pStyle w:val="ListBullet"/>
            </w:pPr>
            <w:r w:rsidRPr="00EE762E">
              <w:t>programming automated systems</w:t>
            </w:r>
          </w:p>
          <w:p w:rsidR="00000000" w:rsidRPr="00EE762E" w:rsidP="00EE762E">
            <w:pPr>
              <w:pStyle w:val="ListBullet"/>
            </w:pPr>
            <w:r w:rsidRPr="00EE762E">
              <w:t>replacing consumable or worn parts</w:t>
            </w:r>
          </w:p>
          <w:p w:rsidR="00000000" w:rsidRPr="00EE762E" w:rsidP="00EE762E">
            <w:pPr>
              <w:pStyle w:val="ListBullet"/>
            </w:pPr>
            <w:r w:rsidRPr="00EE762E">
              <w:t>routine repairs</w:t>
            </w:r>
          </w:p>
          <w:p w:rsidR="00000000" w:rsidP="00EE762E">
            <w:pPr>
              <w:pStyle w:val="ListBullet"/>
              <w:rPr>
                <w:lang w:val="en-NZ"/>
              </w:rPr>
            </w:pPr>
            <w:r w:rsidRPr="00EE762E">
              <w:t>testing.</w:t>
            </w:r>
          </w:p>
        </w:tc>
      </w:tr>
      <w:tr w:rsidTr="00EE762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E">
            <w:pPr>
              <w:pStyle w:val="BodyText"/>
              <w:rPr>
                <w:lang w:val="en-NZ"/>
              </w:rPr>
            </w:pPr>
            <w:r w:rsidRPr="00EE762E">
              <w:rPr>
                <w:rStyle w:val="BoldandItalics"/>
              </w:rPr>
              <w:t xml:space="preserve">Troubleshooting </w:t>
            </w:r>
            <w:r w:rsidRPr="00EE762E">
              <w:t>involves: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E" w:rsidP="00EE762E">
            <w:pPr>
              <w:pStyle w:val="ListBullet"/>
            </w:pPr>
            <w:r w:rsidRPr="00EE762E">
              <w:t>identifying standard faults using relevant manuals and specifications as required</w:t>
            </w:r>
          </w:p>
          <w:p w:rsidR="00000000" w:rsidRPr="00EE762E" w:rsidP="00EE762E">
            <w:pPr>
              <w:pStyle w:val="ListBullet"/>
            </w:pPr>
            <w:r w:rsidRPr="00EE762E">
              <w:t>identifying from first principles faults beyond available maintenance data for automated systems for swimming pools and spas</w:t>
            </w:r>
          </w:p>
          <w:p w:rsidR="00000000" w:rsidRPr="00EE762E" w:rsidP="00EE762E">
            <w:pPr>
              <w:pStyle w:val="ListBullet"/>
            </w:pPr>
            <w:r w:rsidRPr="00EE762E">
              <w:t>fault finding during s</w:t>
            </w:r>
            <w:r w:rsidRPr="00EE762E">
              <w:t>cheduled or unscheduled maintenance activities</w:t>
            </w:r>
          </w:p>
          <w:p w:rsidR="00000000" w:rsidRPr="00EE762E" w:rsidP="00EE762E">
            <w:pPr>
              <w:pStyle w:val="ListBullet"/>
            </w:pPr>
            <w:r w:rsidRPr="00EE762E">
              <w:t>individual activities or troubleshooting tasks performed during the supervision of other personnel.</w:t>
            </w:r>
          </w:p>
        </w:tc>
      </w:tr>
    </w:tbl>
    <w:p w:rsidR="00000000" w:rsidRPr="00EE762E" w:rsidP="00EE762E">
      <w:pPr>
        <w:pStyle w:val="BodyText"/>
      </w:pPr>
    </w:p>
    <w:p w:rsidR="00000000" w:rsidRPr="00EE762E" w:rsidP="00EE762E">
      <w:pPr>
        <w:pStyle w:val="AllowPageBreak"/>
      </w:pPr>
    </w:p>
    <w:p w:rsidR="00000000" w:rsidRPr="00EE762E" w:rsidP="00EE762E">
      <w:pPr>
        <w:pStyle w:val="Heading1"/>
      </w:pPr>
      <w:bookmarkStart w:id="12" w:name="O_517363"/>
      <w:bookmarkEnd w:id="12"/>
      <w:r w:rsidRPr="00EE762E">
        <w:t>Unit Sector(s)</w:t>
      </w:r>
    </w:p>
    <w:tbl>
      <w:tblPr>
        <w:tblW w:w="9354" w:type="dxa"/>
        <w:tblLayout w:type="fixed"/>
        <w:tblCellMar>
          <w:left w:w="62" w:type="dxa"/>
          <w:right w:w="62" w:type="dxa"/>
        </w:tblCellMar>
        <w:tblLook w:val="0000"/>
      </w:tblPr>
      <w:tblGrid>
        <w:gridCol w:w="2592"/>
        <w:gridCol w:w="6762"/>
      </w:tblGrid>
      <w:tr w:rsidTr="00EE762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p>
        </w:tc>
      </w:tr>
      <w:tr w:rsidTr="00EE762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E762E">
            <w:pPr>
              <w:pStyle w:val="BodyText"/>
              <w:rPr>
                <w:lang w:val="en-NZ"/>
              </w:rPr>
            </w:pPr>
            <w:r w:rsidRPr="00EE762E">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EE762E" w:rsidP="00EE762E">
            <w:pPr>
              <w:pStyle w:val="BodyText"/>
            </w:pPr>
            <w:r w:rsidRPr="00EE762E">
              <w:t>Swimming pool and spa service</w:t>
            </w:r>
          </w:p>
        </w:tc>
      </w:tr>
    </w:tbl>
    <w:p w:rsidR="00000000" w:rsidRPr="00EE762E" w:rsidP="00EE762E">
      <w:pPr>
        <w:pStyle w:val="BodyText"/>
      </w:pPr>
    </w:p>
    <w:p w:rsidR="00000000" w:rsidRPr="00EE762E" w:rsidP="00EE762E">
      <w:pPr>
        <w:pStyle w:val="AllowPageBreak"/>
      </w:pPr>
    </w:p>
    <w:p w:rsidR="00000000" w:rsidRPr="00EE762E" w:rsidP="00EE762E">
      <w:pPr>
        <w:pStyle w:val="Heading1"/>
      </w:pPr>
      <w:bookmarkStart w:id="13" w:name="O_517362"/>
      <w:bookmarkEnd w:id="13"/>
      <w:r w:rsidRPr="00EE762E">
        <w:t>Custom Content Section</w:t>
      </w:r>
    </w:p>
    <w:p w:rsidR="00000000" w:rsidRPr="00EE762E" w:rsidP="00EE762E">
      <w:pPr>
        <w:pStyle w:val="BodyText"/>
      </w:pPr>
      <w:r w:rsidRPr="00EE762E">
        <w:t>Not applicable.</w:t>
      </w:r>
    </w:p>
    <w:p w:rsidR="00000000" w:rsidRPr="00EE762E" w:rsidP="00EE762E"/>
    <w:sectPr w:rsidSect="00EE76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E" w:rsidRPr="002C35AC" w:rsidP="002C35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AC" w:rsidP="00EE76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35AC" w:rsidP="00EE76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C35AC" w:rsidP="00EE7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E" w:rsidRPr="002C35AC" w:rsidP="002C35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AC" w:rsidRPr="002D2AF8" w:rsidP="00EE762E">
    <w:pPr>
      <w:pStyle w:val="Header"/>
      <w:framePr w:wrap="around"/>
    </w:pPr>
    <w:r>
      <w:fldChar w:fldCharType="begin"/>
    </w:r>
    <w:r>
      <w:instrText xml:space="preserve"> TITLE   \* MERGEFORMAT </w:instrText>
    </w:r>
    <w:r>
      <w:fldChar w:fldCharType="separate"/>
    </w:r>
    <w:r>
      <w:t>CPPSPS4012A Design, install and service automated systems for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2C35AC" w:rsidP="00EE7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A62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8B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8CB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62E"/>
    <w:pPr>
      <w:spacing w:before="360" w:after="60"/>
      <w:outlineLvl w:val="0"/>
    </w:pPr>
    <w:rPr>
      <w:sz w:val="32"/>
    </w:rPr>
  </w:style>
  <w:style w:type="paragraph" w:styleId="Heading2">
    <w:name w:val="heading 2"/>
    <w:basedOn w:val="HeadingBase"/>
    <w:next w:val="BodyText"/>
    <w:link w:val="Heading2Char"/>
    <w:qFormat/>
    <w:rsid w:val="00EE762E"/>
    <w:pPr>
      <w:keepLines/>
      <w:spacing w:before="240" w:after="120"/>
      <w:outlineLvl w:val="1"/>
    </w:pPr>
    <w:rPr>
      <w:sz w:val="28"/>
      <w:szCs w:val="40"/>
    </w:rPr>
  </w:style>
  <w:style w:type="paragraph" w:styleId="Heading3">
    <w:name w:val="heading 3"/>
    <w:basedOn w:val="HeadingBase"/>
    <w:next w:val="BodyText"/>
    <w:link w:val="Heading3Char"/>
    <w:qFormat/>
    <w:rsid w:val="00EE762E"/>
    <w:pPr>
      <w:spacing w:before="180" w:after="120"/>
      <w:outlineLvl w:val="2"/>
    </w:pPr>
    <w:rPr>
      <w:spacing w:val="-10"/>
      <w:kern w:val="32"/>
    </w:rPr>
  </w:style>
  <w:style w:type="paragraph" w:styleId="Heading4">
    <w:name w:val="heading 4"/>
    <w:basedOn w:val="HeadingBase"/>
    <w:next w:val="BodyText"/>
    <w:link w:val="Heading4Char"/>
    <w:qFormat/>
    <w:rsid w:val="00EE762E"/>
    <w:pPr>
      <w:spacing w:before="160" w:after="120"/>
      <w:outlineLvl w:val="3"/>
    </w:pPr>
    <w:rPr>
      <w:sz w:val="22"/>
    </w:rPr>
  </w:style>
  <w:style w:type="paragraph" w:styleId="Heading5">
    <w:name w:val="heading 5"/>
    <w:basedOn w:val="HeadingBase"/>
    <w:next w:val="Normal"/>
    <w:link w:val="Heading5Char"/>
    <w:qFormat/>
    <w:rsid w:val="00EE762E"/>
    <w:pPr>
      <w:spacing w:before="80"/>
      <w:outlineLvl w:val="4"/>
    </w:pPr>
    <w:rPr>
      <w:color w:val="918585"/>
      <w:sz w:val="20"/>
    </w:rPr>
  </w:style>
  <w:style w:type="paragraph" w:styleId="Heading6">
    <w:name w:val="heading 6"/>
    <w:basedOn w:val="HeadingBase"/>
    <w:next w:val="Normal"/>
    <w:link w:val="Heading6Char"/>
    <w:qFormat/>
    <w:rsid w:val="00EE762E"/>
    <w:pPr>
      <w:spacing w:before="60"/>
      <w:outlineLvl w:val="5"/>
    </w:pPr>
    <w:rPr>
      <w:color w:val="918585"/>
      <w:sz w:val="20"/>
    </w:rPr>
  </w:style>
  <w:style w:type="paragraph" w:styleId="Heading7">
    <w:name w:val="heading 7"/>
    <w:basedOn w:val="Normal"/>
    <w:next w:val="Normal"/>
    <w:link w:val="Heading7Char"/>
    <w:qFormat/>
    <w:rsid w:val="00EE762E"/>
    <w:pPr>
      <w:ind w:left="720"/>
      <w:outlineLvl w:val="6"/>
    </w:pPr>
    <w:rPr>
      <w:i/>
    </w:rPr>
  </w:style>
  <w:style w:type="paragraph" w:styleId="Heading8">
    <w:name w:val="heading 8"/>
    <w:basedOn w:val="Normal"/>
    <w:next w:val="Normal"/>
    <w:link w:val="Heading8Char"/>
    <w:qFormat/>
    <w:rsid w:val="00EE762E"/>
    <w:pPr>
      <w:ind w:left="720"/>
      <w:outlineLvl w:val="7"/>
    </w:pPr>
    <w:rPr>
      <w:i/>
    </w:rPr>
  </w:style>
  <w:style w:type="paragraph" w:styleId="Heading9">
    <w:name w:val="heading 9"/>
    <w:basedOn w:val="Normal"/>
    <w:next w:val="Normal"/>
    <w:link w:val="Heading9Char"/>
    <w:qFormat/>
    <w:rsid w:val="00EE762E"/>
    <w:pPr>
      <w:ind w:left="720"/>
      <w:outlineLvl w:val="8"/>
    </w:pPr>
    <w:rPr>
      <w:i/>
    </w:rPr>
  </w:style>
  <w:style w:type="character" w:default="1" w:styleId="DefaultParagraphFont">
    <w:name w:val="Default Paragraph Font"/>
    <w:uiPriority w:val="1"/>
    <w:unhideWhenUsed/>
    <w:rsid w:val="00EE7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62E"/>
  </w:style>
  <w:style w:type="character" w:customStyle="1" w:styleId="Heading1Char">
    <w:name w:val="Heading 1 Char"/>
    <w:basedOn w:val="DefaultParagraphFont"/>
    <w:link w:val="Heading1"/>
    <w:rsid w:val="00EE762E"/>
    <w:rPr>
      <w:rFonts w:ascii="Times New Roman" w:eastAsia="Times New Roman" w:hAnsi="Times New Roman" w:cs="Times New Roman"/>
      <w:b/>
      <w:sz w:val="32"/>
      <w:szCs w:val="20"/>
      <w:lang w:eastAsia="en-US"/>
    </w:rPr>
  </w:style>
  <w:style w:type="paragraph" w:styleId="BodyText">
    <w:name w:val="Body Text"/>
    <w:basedOn w:val="Normal"/>
    <w:link w:val="BodyTextChar"/>
    <w:rsid w:val="00EE76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62E"/>
    <w:rPr>
      <w:rFonts w:ascii="Times New Roman" w:eastAsia="Times New Roman" w:hAnsi="Times New Roman" w:cs="Times New Roman"/>
      <w:sz w:val="24"/>
      <w:lang w:eastAsia="en-US"/>
    </w:rPr>
  </w:style>
  <w:style w:type="paragraph" w:styleId="ListBullet">
    <w:name w:val="List Bullet"/>
    <w:basedOn w:val="List"/>
    <w:rsid w:val="00EE762E"/>
    <w:pPr>
      <w:numPr>
        <w:numId w:val="14"/>
      </w:numPr>
      <w:tabs>
        <w:tab w:val="clear" w:pos="340"/>
      </w:tabs>
      <w:spacing w:before="40" w:after="40"/>
    </w:pPr>
  </w:style>
  <w:style w:type="character" w:customStyle="1" w:styleId="SpecialBold">
    <w:name w:val="Special Bold"/>
    <w:basedOn w:val="DefaultParagraphFont"/>
    <w:rsid w:val="00EE762E"/>
    <w:rPr>
      <w:b/>
      <w:spacing w:val="0"/>
    </w:rPr>
  </w:style>
  <w:style w:type="paragraph" w:styleId="ListBullet2">
    <w:name w:val="List Bullet 2"/>
    <w:basedOn w:val="List2"/>
    <w:rsid w:val="00EE762E"/>
    <w:pPr>
      <w:numPr>
        <w:numId w:val="15"/>
      </w:numPr>
      <w:tabs>
        <w:tab w:val="clear" w:pos="680"/>
      </w:tabs>
    </w:pPr>
  </w:style>
  <w:style w:type="paragraph" w:customStyle="1" w:styleId="SuperHeading">
    <w:name w:val="SuperHeading"/>
    <w:basedOn w:val="Normal"/>
    <w:rsid w:val="00EE762E"/>
    <w:pPr>
      <w:spacing w:before="240" w:after="120"/>
      <w:outlineLvl w:val="0"/>
    </w:pPr>
    <w:rPr>
      <w:rFonts w:ascii="Times New Roman" w:hAnsi="Times New Roman"/>
      <w:b/>
      <w:sz w:val="32"/>
    </w:rPr>
  </w:style>
  <w:style w:type="paragraph" w:customStyle="1" w:styleId="AllowPageBreak">
    <w:name w:val="AllowPageBreak"/>
    <w:rsid w:val="00EE76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762E"/>
    <w:pPr>
      <w:numPr>
        <w:numId w:val="3"/>
      </w:numPr>
      <w:tabs>
        <w:tab w:val="clear" w:pos="1021"/>
      </w:tabs>
      <w:ind w:left="1037" w:hanging="357"/>
    </w:pPr>
  </w:style>
  <w:style w:type="character" w:customStyle="1" w:styleId="BoldandItalics">
    <w:name w:val="Bold and Italics"/>
    <w:qFormat/>
    <w:rsid w:val="00EE762E"/>
    <w:rPr>
      <w:b/>
      <w:i/>
      <w:u w:val="none"/>
    </w:rPr>
  </w:style>
  <w:style w:type="character" w:customStyle="1" w:styleId="Heading2Char">
    <w:name w:val="Heading 2 Char"/>
    <w:basedOn w:val="DefaultParagraphFont"/>
    <w:link w:val="Heading2"/>
    <w:rsid w:val="00EE7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62E"/>
    <w:rPr>
      <w:rFonts w:ascii="Courier New" w:eastAsia="Times New Roman" w:hAnsi="Courier New" w:cs="Times New Roman"/>
      <w:i/>
      <w:szCs w:val="20"/>
      <w:lang w:eastAsia="en-US"/>
    </w:rPr>
  </w:style>
  <w:style w:type="paragraph" w:customStyle="1" w:styleId="HeadingBase">
    <w:name w:val="Heading Base"/>
    <w:rsid w:val="00EE7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62E"/>
    <w:pPr>
      <w:tabs>
        <w:tab w:val="right" w:leader="dot" w:pos="9072"/>
      </w:tabs>
      <w:ind w:left="567"/>
    </w:pPr>
    <w:rPr>
      <w:szCs w:val="22"/>
    </w:rPr>
  </w:style>
  <w:style w:type="paragraph" w:customStyle="1" w:styleId="TOCBase">
    <w:name w:val="TOC Base"/>
    <w:rsid w:val="00EE7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62E"/>
    <w:pPr>
      <w:tabs>
        <w:tab w:val="right" w:leader="dot" w:pos="9072"/>
      </w:tabs>
      <w:spacing w:before="40" w:after="40"/>
      <w:ind w:left="284"/>
    </w:pPr>
    <w:rPr>
      <w:rFonts w:ascii="Times New Roman" w:hAnsi="Times New Roman"/>
    </w:rPr>
  </w:style>
  <w:style w:type="paragraph" w:styleId="TOC1">
    <w:name w:val="toc 1"/>
    <w:basedOn w:val="TOCBase"/>
    <w:next w:val="Normal"/>
    <w:rsid w:val="00EE7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62E"/>
    <w:rPr>
      <w:rFonts w:ascii="Times New Roman" w:eastAsia="Times New Roman" w:hAnsi="Times New Roman" w:cs="Times New Roman"/>
      <w:sz w:val="16"/>
      <w:lang w:eastAsia="en-US"/>
    </w:rPr>
  </w:style>
  <w:style w:type="paragraph" w:styleId="Title">
    <w:name w:val="Title"/>
    <w:basedOn w:val="HeadingBase"/>
    <w:link w:val="TitleChar"/>
    <w:qFormat/>
    <w:rsid w:val="00EE762E"/>
    <w:pPr>
      <w:spacing w:before="5040"/>
      <w:jc w:val="center"/>
    </w:pPr>
    <w:rPr>
      <w:sz w:val="48"/>
      <w:szCs w:val="72"/>
      <w:lang w:val="en-US"/>
    </w:rPr>
  </w:style>
  <w:style w:type="character" w:customStyle="1" w:styleId="TitleChar">
    <w:name w:val="Title Char"/>
    <w:basedOn w:val="DefaultParagraphFont"/>
    <w:link w:val="Title"/>
    <w:rsid w:val="00EE7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62E"/>
    <w:pPr>
      <w:tabs>
        <w:tab w:val="left" w:pos="3600"/>
        <w:tab w:val="left" w:pos="3958"/>
      </w:tabs>
    </w:pPr>
  </w:style>
  <w:style w:type="paragraph" w:styleId="List">
    <w:name w:val="List"/>
    <w:basedOn w:val="BodyText"/>
    <w:next w:val="BodyText"/>
    <w:rsid w:val="00EE762E"/>
    <w:pPr>
      <w:tabs>
        <w:tab w:val="left" w:pos="340"/>
      </w:tabs>
      <w:spacing w:before="60" w:after="60"/>
      <w:ind w:left="340" w:hanging="340"/>
    </w:pPr>
  </w:style>
  <w:style w:type="paragraph" w:customStyle="1" w:styleId="Note">
    <w:name w:val="Note"/>
    <w:basedOn w:val="BodyText"/>
    <w:rsid w:val="00EE7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62E"/>
    <w:pPr>
      <w:framePr w:wrap="auto" w:hAnchor="text" w:y="6049"/>
    </w:pPr>
    <w:rPr>
      <w:color w:val="000000"/>
      <w:sz w:val="40"/>
    </w:rPr>
  </w:style>
  <w:style w:type="paragraph" w:customStyle="1" w:styleId="TOCTitle">
    <w:name w:val="TOCTitle"/>
    <w:basedOn w:val="Heading1"/>
    <w:rsid w:val="00EE762E"/>
    <w:pPr>
      <w:spacing w:after="240"/>
      <w:jc w:val="center"/>
      <w:outlineLvl w:val="9"/>
    </w:pPr>
    <w:rPr>
      <w:caps/>
    </w:rPr>
  </w:style>
  <w:style w:type="paragraph" w:customStyle="1" w:styleId="Version">
    <w:name w:val="Version"/>
    <w:rsid w:val="00EE7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62E"/>
    <w:pPr>
      <w:keepNext w:val="0"/>
      <w:tabs>
        <w:tab w:val="right" w:pos="4176"/>
      </w:tabs>
      <w:ind w:left="198" w:hanging="198"/>
    </w:pPr>
    <w:rPr>
      <w:rFonts w:ascii="Garamond" w:hAnsi="Garamond"/>
    </w:rPr>
  </w:style>
  <w:style w:type="paragraph" w:styleId="IndexHeading">
    <w:name w:val="index heading"/>
    <w:basedOn w:val="Normal"/>
    <w:next w:val="Index1"/>
    <w:semiHidden/>
    <w:rsid w:val="00EE762E"/>
    <w:pPr>
      <w:spacing w:before="120" w:after="120"/>
    </w:pPr>
    <w:rPr>
      <w:rFonts w:ascii="Arial" w:hAnsi="Arial"/>
      <w:b/>
      <w:color w:val="918585"/>
      <w:sz w:val="24"/>
    </w:rPr>
  </w:style>
  <w:style w:type="paragraph" w:styleId="Header">
    <w:name w:val="header"/>
    <w:basedOn w:val="Normal"/>
    <w:link w:val="HeaderChar"/>
    <w:rsid w:val="00EE7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62E"/>
    <w:rPr>
      <w:rFonts w:ascii="Times New Roman" w:eastAsia="Times New Roman" w:hAnsi="Times New Roman" w:cs="Times New Roman"/>
      <w:sz w:val="16"/>
      <w:szCs w:val="20"/>
      <w:lang w:val="en-GB" w:eastAsia="en-US"/>
    </w:rPr>
  </w:style>
  <w:style w:type="paragraph" w:customStyle="1" w:styleId="Chapter">
    <w:name w:val="Chapter"/>
    <w:basedOn w:val="Normal"/>
    <w:rsid w:val="00EE762E"/>
    <w:pPr>
      <w:spacing w:before="240"/>
    </w:pPr>
    <w:rPr>
      <w:rFonts w:ascii="Times New Roman" w:hAnsi="Times New Roman"/>
      <w:smallCaps/>
      <w:spacing w:val="80"/>
      <w:sz w:val="28"/>
    </w:rPr>
  </w:style>
  <w:style w:type="paragraph" w:customStyle="1" w:styleId="InChapter">
    <w:name w:val="InChapter"/>
    <w:basedOn w:val="Heading3"/>
    <w:rsid w:val="00EE762E"/>
    <w:pPr>
      <w:spacing w:after="240"/>
      <w:outlineLvl w:val="9"/>
    </w:pPr>
    <w:rPr>
      <w:noProof/>
    </w:rPr>
  </w:style>
  <w:style w:type="paragraph" w:styleId="Index2">
    <w:name w:val="index 2"/>
    <w:basedOn w:val="Normal"/>
    <w:next w:val="Normal"/>
    <w:semiHidden/>
    <w:rsid w:val="00EE762E"/>
    <w:pPr>
      <w:tabs>
        <w:tab w:val="right" w:pos="4176"/>
      </w:tabs>
      <w:ind w:left="568" w:hanging="284"/>
    </w:pPr>
    <w:rPr>
      <w:rFonts w:ascii="Garamond" w:hAnsi="Garamond"/>
    </w:rPr>
  </w:style>
  <w:style w:type="paragraph" w:customStyle="1" w:styleId="Byline">
    <w:name w:val="Byline"/>
    <w:rsid w:val="00EE7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62E"/>
    <w:pPr>
      <w:tabs>
        <w:tab w:val="clear" w:pos="3600"/>
        <w:tab w:val="clear" w:pos="3958"/>
      </w:tabs>
      <w:jc w:val="right"/>
    </w:pPr>
  </w:style>
  <w:style w:type="character" w:styleId="Emphasis">
    <w:name w:val="Emphasis"/>
    <w:basedOn w:val="DefaultParagraphFont"/>
    <w:qFormat/>
    <w:rsid w:val="00EE762E"/>
    <w:rPr>
      <w:i/>
    </w:rPr>
  </w:style>
  <w:style w:type="paragraph" w:styleId="Caption">
    <w:name w:val="caption"/>
    <w:basedOn w:val="BodyText"/>
    <w:next w:val="Normal"/>
    <w:qFormat/>
    <w:rsid w:val="00EE762E"/>
    <w:pPr>
      <w:framePr w:w="2268" w:hSpace="181" w:vSpace="181" w:wrap="around" w:vAnchor="text" w:hAnchor="page" w:x="1135" w:y="285" w:anchorLock="1"/>
    </w:pPr>
    <w:rPr>
      <w:i/>
    </w:rPr>
  </w:style>
  <w:style w:type="paragraph" w:customStyle="1" w:styleId="MiniTOCTitle">
    <w:name w:val="MiniTOCTitle"/>
    <w:basedOn w:val="Heading4"/>
    <w:rsid w:val="00EE762E"/>
    <w:pPr>
      <w:spacing w:before="240"/>
      <w:outlineLvl w:val="9"/>
    </w:pPr>
    <w:rPr>
      <w:noProof/>
      <w:sz w:val="24"/>
    </w:rPr>
  </w:style>
  <w:style w:type="paragraph" w:customStyle="1" w:styleId="MiniTOCItem">
    <w:name w:val="MiniTOCItem"/>
    <w:basedOn w:val="ListBullet"/>
    <w:rsid w:val="00EE762E"/>
    <w:pPr>
      <w:numPr>
        <w:numId w:val="0"/>
      </w:numPr>
      <w:tabs>
        <w:tab w:val="right" w:leader="dot" w:pos="6521"/>
      </w:tabs>
      <w:spacing w:before="0" w:after="0"/>
    </w:pPr>
  </w:style>
  <w:style w:type="paragraph" w:customStyle="1" w:styleId="TOFTitle">
    <w:name w:val="TOFTitle"/>
    <w:basedOn w:val="TOCTitle"/>
    <w:rsid w:val="00EE762E"/>
  </w:style>
  <w:style w:type="paragraph" w:styleId="TableofFigures">
    <w:name w:val="table of figures"/>
    <w:basedOn w:val="Normal"/>
    <w:next w:val="Normal"/>
    <w:semiHidden/>
    <w:rsid w:val="00EE762E"/>
    <w:pPr>
      <w:tabs>
        <w:tab w:val="right" w:leader="dot" w:pos="9072"/>
      </w:tabs>
      <w:ind w:left="970" w:hanging="403"/>
    </w:pPr>
    <w:rPr>
      <w:rFonts w:ascii="Times New Roman" w:hAnsi="Times New Roman"/>
      <w:b/>
    </w:rPr>
  </w:style>
  <w:style w:type="paragraph" w:styleId="ListNumber">
    <w:name w:val="List Number"/>
    <w:basedOn w:val="List"/>
    <w:rsid w:val="00EE762E"/>
    <w:pPr>
      <w:numPr>
        <w:numId w:val="12"/>
      </w:numPr>
    </w:pPr>
  </w:style>
  <w:style w:type="character" w:customStyle="1" w:styleId="WingdingSymbols">
    <w:name w:val="Wingding Symbols"/>
    <w:rsid w:val="00EE762E"/>
    <w:rPr>
      <w:rFonts w:ascii="Wingdings" w:hAnsi="Wingdings"/>
    </w:rPr>
  </w:style>
  <w:style w:type="paragraph" w:customStyle="1" w:styleId="TableHeading">
    <w:name w:val="Table Heading"/>
    <w:basedOn w:val="HeadingBase"/>
    <w:rsid w:val="00EE762E"/>
    <w:pPr>
      <w:keepLines/>
      <w:pBdr>
        <w:bottom w:val="single" w:sz="6" w:space="1" w:color="918585"/>
      </w:pBdr>
      <w:spacing w:before="240"/>
    </w:pPr>
  </w:style>
  <w:style w:type="character" w:customStyle="1" w:styleId="HotSpot">
    <w:name w:val="HotSpot"/>
    <w:rsid w:val="00EE762E"/>
    <w:rPr>
      <w:color w:val="0033CC"/>
      <w:u w:val="none"/>
    </w:rPr>
  </w:style>
  <w:style w:type="paragraph" w:customStyle="1" w:styleId="BodyTextRight">
    <w:name w:val="Body Text Right"/>
    <w:basedOn w:val="BodyText"/>
    <w:rsid w:val="00EE762E"/>
    <w:pPr>
      <w:spacing w:before="0" w:after="0"/>
      <w:jc w:val="right"/>
    </w:pPr>
  </w:style>
  <w:style w:type="paragraph" w:styleId="Index3">
    <w:name w:val="index 3"/>
    <w:basedOn w:val="ListNumber2"/>
    <w:next w:val="Normal"/>
    <w:semiHidden/>
    <w:rsid w:val="00EE762E"/>
    <w:pPr>
      <w:numPr>
        <w:numId w:val="0"/>
      </w:numPr>
      <w:tabs>
        <w:tab w:val="right" w:leader="dot" w:pos="4176"/>
      </w:tabs>
    </w:pPr>
  </w:style>
  <w:style w:type="paragraph" w:styleId="ListNumber2">
    <w:name w:val="List Number 2"/>
    <w:basedOn w:val="List2"/>
    <w:rsid w:val="00EE762E"/>
    <w:pPr>
      <w:numPr>
        <w:numId w:val="11"/>
      </w:numPr>
      <w:tabs>
        <w:tab w:val="clear" w:pos="1060"/>
      </w:tabs>
    </w:pPr>
  </w:style>
  <w:style w:type="paragraph" w:customStyle="1" w:styleId="MarginNote">
    <w:name w:val="Margin Note"/>
    <w:basedOn w:val="BodyText"/>
    <w:rsid w:val="00EE7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62E"/>
    <w:rPr>
      <w:sz w:val="32"/>
    </w:rPr>
  </w:style>
  <w:style w:type="paragraph" w:customStyle="1" w:styleId="HeadingProcedure">
    <w:name w:val="Heading Procedure"/>
    <w:basedOn w:val="HeadingBase"/>
    <w:next w:val="Normal"/>
    <w:rsid w:val="00EE762E"/>
    <w:pPr>
      <w:tabs>
        <w:tab w:val="left" w:pos="0"/>
      </w:tabs>
      <w:spacing w:before="120" w:after="60"/>
    </w:pPr>
    <w:rPr>
      <w:i/>
      <w:color w:val="918585"/>
      <w:sz w:val="22"/>
    </w:rPr>
  </w:style>
  <w:style w:type="paragraph" w:customStyle="1" w:styleId="TableBodyText">
    <w:name w:val="Table Body Text"/>
    <w:basedOn w:val="BodyText"/>
    <w:rsid w:val="00EE762E"/>
    <w:pPr>
      <w:spacing w:before="60" w:after="60"/>
    </w:pPr>
  </w:style>
  <w:style w:type="paragraph" w:styleId="ListContinue">
    <w:name w:val="List Continue"/>
    <w:basedOn w:val="List"/>
    <w:rsid w:val="00EE762E"/>
    <w:pPr>
      <w:ind w:firstLine="0"/>
    </w:pPr>
  </w:style>
  <w:style w:type="paragraph" w:customStyle="1" w:styleId="ListNote">
    <w:name w:val="List Note"/>
    <w:basedOn w:val="List"/>
    <w:rsid w:val="00EE762E"/>
    <w:pPr>
      <w:pBdr>
        <w:top w:val="single" w:sz="6" w:space="2" w:color="918585"/>
        <w:bottom w:val="single" w:sz="6" w:space="2" w:color="918585"/>
      </w:pBdr>
      <w:tabs>
        <w:tab w:val="left" w:pos="1021"/>
      </w:tabs>
      <w:ind w:firstLine="0"/>
    </w:pPr>
  </w:style>
  <w:style w:type="paragraph" w:customStyle="1" w:styleId="Warning">
    <w:name w:val="Warning"/>
    <w:basedOn w:val="BodyText"/>
    <w:rsid w:val="00EE762E"/>
    <w:pPr>
      <w:shd w:val="clear" w:color="auto" w:fill="D9D9D9"/>
      <w:tabs>
        <w:tab w:val="left" w:pos="992"/>
      </w:tabs>
      <w:ind w:left="119" w:right="119"/>
    </w:pPr>
    <w:rPr>
      <w:sz w:val="20"/>
    </w:rPr>
  </w:style>
  <w:style w:type="paragraph" w:customStyle="1" w:styleId="MarginIcons">
    <w:name w:val="Margin Icons"/>
    <w:basedOn w:val="BodyText"/>
    <w:rsid w:val="00EE7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62E"/>
    <w:rPr>
      <w:rFonts w:ascii="Courier New" w:hAnsi="Courier New"/>
    </w:rPr>
  </w:style>
  <w:style w:type="paragraph" w:customStyle="1" w:styleId="NoteBullet">
    <w:name w:val="Note Bullet"/>
    <w:basedOn w:val="Note"/>
    <w:rsid w:val="00EE762E"/>
    <w:pPr>
      <w:tabs>
        <w:tab w:val="clear" w:pos="680"/>
      </w:tabs>
      <w:spacing w:before="60" w:after="60"/>
    </w:pPr>
  </w:style>
  <w:style w:type="paragraph" w:customStyle="1" w:styleId="SubHeading2">
    <w:name w:val="SubHeading2"/>
    <w:basedOn w:val="HeadingBase"/>
    <w:rsid w:val="00EE762E"/>
    <w:pPr>
      <w:spacing w:before="240" w:after="60"/>
    </w:pPr>
    <w:rPr>
      <w:sz w:val="20"/>
    </w:rPr>
  </w:style>
  <w:style w:type="paragraph" w:customStyle="1" w:styleId="SubHeading1">
    <w:name w:val="SubHeading1"/>
    <w:basedOn w:val="HeadingBase"/>
    <w:rsid w:val="00EE762E"/>
    <w:pPr>
      <w:spacing w:before="240" w:after="60"/>
    </w:pPr>
    <w:rPr>
      <w:color w:val="918585"/>
      <w:sz w:val="22"/>
    </w:rPr>
  </w:style>
  <w:style w:type="paragraph" w:customStyle="1" w:styleId="SideHeading">
    <w:name w:val="Side Heading"/>
    <w:basedOn w:val="HeadingBase"/>
    <w:rsid w:val="00EE7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62E"/>
    <w:pPr>
      <w:numPr>
        <w:numId w:val="13"/>
      </w:numPr>
    </w:pPr>
  </w:style>
  <w:style w:type="paragraph" w:styleId="PlainText">
    <w:name w:val="Plain Text"/>
    <w:basedOn w:val="Normal"/>
    <w:link w:val="PlainTextChar"/>
    <w:rsid w:val="00EE762E"/>
    <w:rPr>
      <w:sz w:val="20"/>
    </w:rPr>
  </w:style>
  <w:style w:type="character" w:customStyle="1" w:styleId="PlainTextChar">
    <w:name w:val="Plain Text Char"/>
    <w:basedOn w:val="DefaultParagraphFont"/>
    <w:link w:val="PlainText"/>
    <w:rsid w:val="00EE762E"/>
    <w:rPr>
      <w:rFonts w:ascii="Courier New" w:eastAsia="Times New Roman" w:hAnsi="Courier New" w:cs="Times New Roman"/>
      <w:sz w:val="20"/>
      <w:szCs w:val="20"/>
      <w:lang w:eastAsia="en-US"/>
    </w:rPr>
  </w:style>
  <w:style w:type="character" w:customStyle="1" w:styleId="MenuOption">
    <w:name w:val="Menu Option"/>
    <w:basedOn w:val="DefaultParagraphFont"/>
    <w:rsid w:val="00EE762E"/>
    <w:rPr>
      <w:b/>
      <w:smallCaps/>
    </w:rPr>
  </w:style>
  <w:style w:type="paragraph" w:customStyle="1" w:styleId="TableListNumber">
    <w:name w:val="Table List Number"/>
    <w:basedOn w:val="ListNumber"/>
    <w:rsid w:val="00EE762E"/>
    <w:pPr>
      <w:numPr>
        <w:numId w:val="0"/>
      </w:numPr>
    </w:pPr>
  </w:style>
  <w:style w:type="paragraph" w:styleId="TOC4">
    <w:name w:val="toc 4"/>
    <w:basedOn w:val="TOCBase"/>
    <w:next w:val="Normal"/>
    <w:semiHidden/>
    <w:rsid w:val="00EE762E"/>
    <w:pPr>
      <w:tabs>
        <w:tab w:val="right" w:leader="dot" w:pos="9071"/>
      </w:tabs>
      <w:ind w:left="1701"/>
    </w:pPr>
  </w:style>
  <w:style w:type="paragraph" w:customStyle="1" w:styleId="ListAlpha">
    <w:name w:val="List Alpha"/>
    <w:basedOn w:val="List"/>
    <w:rsid w:val="00EE762E"/>
    <w:pPr>
      <w:numPr>
        <w:numId w:val="10"/>
      </w:numPr>
    </w:pPr>
  </w:style>
  <w:style w:type="paragraph" w:customStyle="1" w:styleId="ListAlpha2">
    <w:name w:val="List Alpha 2"/>
    <w:basedOn w:val="List2"/>
    <w:rsid w:val="00EE762E"/>
    <w:pPr>
      <w:numPr>
        <w:numId w:val="9"/>
      </w:numPr>
    </w:pPr>
  </w:style>
  <w:style w:type="paragraph" w:styleId="List2">
    <w:name w:val="List 2"/>
    <w:basedOn w:val="BodyText"/>
    <w:rsid w:val="00EE762E"/>
    <w:pPr>
      <w:tabs>
        <w:tab w:val="left" w:pos="680"/>
      </w:tabs>
      <w:spacing w:before="60" w:after="60"/>
      <w:ind w:left="680" w:hanging="340"/>
    </w:pPr>
  </w:style>
  <w:style w:type="paragraph" w:styleId="List3">
    <w:name w:val="List 3"/>
    <w:basedOn w:val="BodyText"/>
    <w:rsid w:val="00EE762E"/>
    <w:pPr>
      <w:tabs>
        <w:tab w:val="left" w:pos="1021"/>
      </w:tabs>
      <w:spacing w:before="60" w:after="60"/>
      <w:ind w:left="1020" w:hanging="340"/>
    </w:pPr>
  </w:style>
  <w:style w:type="paragraph" w:styleId="List4">
    <w:name w:val="List 4"/>
    <w:basedOn w:val="BodyText"/>
    <w:rsid w:val="00EE762E"/>
    <w:pPr>
      <w:tabs>
        <w:tab w:val="left" w:pos="1361"/>
      </w:tabs>
      <w:spacing w:before="60" w:after="60"/>
      <w:ind w:left="1361" w:hanging="340"/>
    </w:pPr>
  </w:style>
  <w:style w:type="paragraph" w:styleId="List5">
    <w:name w:val="List 5"/>
    <w:basedOn w:val="BodyText"/>
    <w:rsid w:val="00EE762E"/>
    <w:pPr>
      <w:tabs>
        <w:tab w:val="left" w:pos="1701"/>
      </w:tabs>
      <w:spacing w:before="60" w:after="60"/>
      <w:ind w:left="1701" w:hanging="340"/>
    </w:pPr>
  </w:style>
  <w:style w:type="paragraph" w:styleId="ListBullet4">
    <w:name w:val="List Bullet 4"/>
    <w:basedOn w:val="List4"/>
    <w:rsid w:val="00EE762E"/>
    <w:pPr>
      <w:numPr>
        <w:numId w:val="4"/>
      </w:numPr>
    </w:pPr>
  </w:style>
  <w:style w:type="paragraph" w:styleId="ListBullet5">
    <w:name w:val="List Bullet 5"/>
    <w:basedOn w:val="List5"/>
    <w:rsid w:val="00EE762E"/>
    <w:pPr>
      <w:numPr>
        <w:numId w:val="5"/>
      </w:numPr>
    </w:pPr>
  </w:style>
  <w:style w:type="paragraph" w:styleId="ListContinue2">
    <w:name w:val="List Continue 2"/>
    <w:basedOn w:val="List2"/>
    <w:rsid w:val="00EE762E"/>
    <w:pPr>
      <w:ind w:firstLine="0"/>
    </w:pPr>
  </w:style>
  <w:style w:type="paragraph" w:styleId="ListContinue3">
    <w:name w:val="List Continue 3"/>
    <w:basedOn w:val="List3"/>
    <w:rsid w:val="00EE762E"/>
    <w:pPr>
      <w:ind w:left="1021" w:firstLine="0"/>
    </w:pPr>
  </w:style>
  <w:style w:type="paragraph" w:styleId="ListContinue4">
    <w:name w:val="List Continue 4"/>
    <w:basedOn w:val="List4"/>
    <w:rsid w:val="00EE762E"/>
    <w:pPr>
      <w:ind w:firstLine="0"/>
    </w:pPr>
  </w:style>
  <w:style w:type="paragraph" w:styleId="ListContinue5">
    <w:name w:val="List Continue 5"/>
    <w:basedOn w:val="List5"/>
    <w:rsid w:val="00EE762E"/>
    <w:pPr>
      <w:ind w:firstLine="0"/>
    </w:pPr>
  </w:style>
  <w:style w:type="paragraph" w:styleId="ListNumber3">
    <w:name w:val="List Number 3"/>
    <w:basedOn w:val="List3"/>
    <w:rsid w:val="00EE762E"/>
    <w:pPr>
      <w:numPr>
        <w:numId w:val="6"/>
      </w:numPr>
    </w:pPr>
  </w:style>
  <w:style w:type="paragraph" w:styleId="ListNumber4">
    <w:name w:val="List Number 4"/>
    <w:basedOn w:val="List4"/>
    <w:rsid w:val="00EE762E"/>
    <w:pPr>
      <w:numPr>
        <w:numId w:val="7"/>
      </w:numPr>
    </w:pPr>
  </w:style>
  <w:style w:type="paragraph" w:styleId="ListNumber5">
    <w:name w:val="List Number 5"/>
    <w:basedOn w:val="List5"/>
    <w:rsid w:val="00EE762E"/>
    <w:pPr>
      <w:numPr>
        <w:numId w:val="8"/>
      </w:numPr>
    </w:pPr>
  </w:style>
  <w:style w:type="paragraph" w:styleId="BlockText">
    <w:name w:val="Block Text"/>
    <w:basedOn w:val="Normal"/>
    <w:rsid w:val="00EE762E"/>
    <w:pPr>
      <w:spacing w:after="120"/>
      <w:ind w:left="1440" w:right="1440"/>
    </w:pPr>
  </w:style>
  <w:style w:type="character" w:customStyle="1" w:styleId="Subscript">
    <w:name w:val="Subscript"/>
    <w:basedOn w:val="DefaultParagraphFont"/>
    <w:rsid w:val="00EE762E"/>
    <w:rPr>
      <w:sz w:val="16"/>
      <w:vertAlign w:val="subscript"/>
    </w:rPr>
  </w:style>
  <w:style w:type="character" w:customStyle="1" w:styleId="Superscript">
    <w:name w:val="Superscript"/>
    <w:basedOn w:val="DefaultParagraphFont"/>
    <w:rsid w:val="00EE762E"/>
    <w:rPr>
      <w:sz w:val="16"/>
      <w:vertAlign w:val="superscript"/>
    </w:rPr>
  </w:style>
  <w:style w:type="character" w:customStyle="1" w:styleId="Symbols">
    <w:name w:val="Symbols"/>
    <w:basedOn w:val="DefaultParagraphFont"/>
    <w:rsid w:val="00EE762E"/>
    <w:rPr>
      <w:rFonts w:ascii="Symbol" w:hAnsi="Symbol"/>
    </w:rPr>
  </w:style>
  <w:style w:type="character" w:customStyle="1" w:styleId="MenuOptions">
    <w:name w:val="Menu Options"/>
    <w:basedOn w:val="DefaultParagraphFont"/>
    <w:rsid w:val="00EE762E"/>
    <w:rPr>
      <w:rFonts w:ascii="Arial Narrow" w:hAnsi="Arial Narrow"/>
      <w:smallCaps/>
    </w:rPr>
  </w:style>
  <w:style w:type="character" w:customStyle="1" w:styleId="Buttons">
    <w:name w:val="Buttons"/>
    <w:basedOn w:val="DefaultParagraphFont"/>
    <w:rsid w:val="00EE762E"/>
    <w:rPr>
      <w:b/>
    </w:rPr>
  </w:style>
  <w:style w:type="character" w:customStyle="1" w:styleId="Underlined">
    <w:name w:val="Underlined"/>
    <w:basedOn w:val="DefaultParagraphFont"/>
    <w:rsid w:val="00EE762E"/>
    <w:rPr>
      <w:u w:val="single"/>
    </w:rPr>
  </w:style>
  <w:style w:type="paragraph" w:customStyle="1" w:styleId="TableBodyTextRight">
    <w:name w:val="Table Body Text Right"/>
    <w:basedOn w:val="TableBodyText"/>
    <w:rsid w:val="00EE762E"/>
    <w:pPr>
      <w:widowControl w:val="0"/>
      <w:autoSpaceDE w:val="0"/>
      <w:autoSpaceDN w:val="0"/>
      <w:adjustRightInd w:val="0"/>
      <w:jc w:val="right"/>
    </w:pPr>
    <w:rPr>
      <w:rFonts w:cs="Arial"/>
      <w:szCs w:val="18"/>
    </w:rPr>
  </w:style>
  <w:style w:type="paragraph" w:customStyle="1" w:styleId="CopyrightText">
    <w:name w:val="Copyright Text"/>
    <w:basedOn w:val="BodyText"/>
    <w:rsid w:val="00EE762E"/>
    <w:rPr>
      <w:sz w:val="18"/>
    </w:rPr>
  </w:style>
  <w:style w:type="paragraph" w:customStyle="1" w:styleId="BodySmallRight">
    <w:name w:val="Body Small Right"/>
    <w:basedOn w:val="BodyTextRight"/>
    <w:rsid w:val="00EE762E"/>
    <w:rPr>
      <w:sz w:val="18"/>
      <w:szCs w:val="18"/>
    </w:rPr>
  </w:style>
  <w:style w:type="paragraph" w:customStyle="1" w:styleId="MarginEdition">
    <w:name w:val="Margin Edition"/>
    <w:basedOn w:val="MarginNote"/>
    <w:rsid w:val="00EE762E"/>
    <w:pPr>
      <w:spacing w:before="0" w:after="0"/>
    </w:pPr>
    <w:rPr>
      <w:rFonts w:ascii="Times New Roman" w:hAnsi="Times New Roman"/>
      <w:color w:val="999999"/>
    </w:rPr>
  </w:style>
  <w:style w:type="paragraph" w:customStyle="1" w:styleId="Spacer">
    <w:name w:val="Spacer"/>
    <w:basedOn w:val="Normal"/>
    <w:rsid w:val="00EE762E"/>
    <w:rPr>
      <w:sz w:val="2"/>
      <w:szCs w:val="2"/>
    </w:rPr>
  </w:style>
  <w:style w:type="character" w:customStyle="1" w:styleId="Small">
    <w:name w:val="Small"/>
    <w:basedOn w:val="DefaultParagraphFont"/>
    <w:rsid w:val="00EE762E"/>
    <w:rPr>
      <w:sz w:val="16"/>
    </w:rPr>
  </w:style>
  <w:style w:type="paragraph" w:customStyle="1" w:styleId="WideTable">
    <w:name w:val="Wide Table"/>
    <w:basedOn w:val="Normal"/>
    <w:rsid w:val="00EE762E"/>
    <w:pPr>
      <w:ind w:left="-1418"/>
    </w:pPr>
    <w:rPr>
      <w:sz w:val="2"/>
      <w:szCs w:val="2"/>
    </w:rPr>
  </w:style>
  <w:style w:type="character" w:styleId="PageNumber">
    <w:name w:val="page number"/>
    <w:basedOn w:val="DefaultParagraphFont"/>
    <w:rsid w:val="00EE762E"/>
  </w:style>
  <w:style w:type="paragraph" w:styleId="Quote">
    <w:name w:val="Quote"/>
    <w:basedOn w:val="Heading1"/>
    <w:link w:val="QuoteChar"/>
    <w:qFormat/>
    <w:rsid w:val="00EE762E"/>
    <w:rPr>
      <w:b w:val="0"/>
      <w:sz w:val="72"/>
      <w:szCs w:val="72"/>
      <w:lang w:val="en-NZ"/>
    </w:rPr>
  </w:style>
  <w:style w:type="character" w:customStyle="1" w:styleId="QuoteChar">
    <w:name w:val="Quote Char"/>
    <w:basedOn w:val="DefaultParagraphFont"/>
    <w:link w:val="Quote"/>
    <w:rsid w:val="00EE7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62E"/>
    <w:pPr>
      <w:pageBreakBefore/>
    </w:pPr>
  </w:style>
  <w:style w:type="paragraph" w:customStyle="1" w:styleId="Border">
    <w:name w:val="Border"/>
    <w:basedOn w:val="Normal"/>
    <w:qFormat/>
    <w:rsid w:val="00EE7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62E"/>
    <w:rPr>
      <w:b/>
      <w:bCs/>
      <w:i/>
      <w:iCs/>
      <w:color w:val="auto"/>
    </w:rPr>
  </w:style>
  <w:style w:type="paragraph" w:styleId="IntenseQuote">
    <w:name w:val="Intense Quote"/>
    <w:basedOn w:val="Normal"/>
    <w:next w:val="Normal"/>
    <w:link w:val="IntenseQuoteChar"/>
    <w:uiPriority w:val="30"/>
    <w:qFormat/>
    <w:rsid w:val="00EE7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62E"/>
    <w:rPr>
      <w:smallCaps/>
      <w:color w:val="auto"/>
      <w:u w:val="single"/>
    </w:rPr>
  </w:style>
  <w:style w:type="character" w:styleId="IntenseReference">
    <w:name w:val="Intense Reference"/>
    <w:basedOn w:val="DefaultParagraphFont"/>
    <w:uiPriority w:val="32"/>
    <w:qFormat/>
    <w:rsid w:val="00EE762E"/>
    <w:rPr>
      <w:b/>
      <w:bCs/>
      <w:smallCaps/>
      <w:color w:val="auto"/>
      <w:spacing w:val="5"/>
      <w:u w:val="single"/>
    </w:rPr>
  </w:style>
  <w:style w:type="paragraph" w:customStyle="1" w:styleId="2ColumnHeading">
    <w:name w:val="2Column Heading"/>
    <w:basedOn w:val="BodyText"/>
    <w:qFormat/>
    <w:rsid w:val="00EE762E"/>
    <w:pPr>
      <w:spacing w:after="60"/>
      <w:ind w:left="-2268"/>
    </w:pPr>
    <w:rPr>
      <w:b/>
    </w:rPr>
  </w:style>
  <w:style w:type="paragraph" w:customStyle="1" w:styleId="Heading1TOC">
    <w:name w:val="Heading1 TOC"/>
    <w:basedOn w:val="Normal"/>
    <w:qFormat/>
    <w:rsid w:val="00EE762E"/>
    <w:pPr>
      <w:spacing w:before="240" w:after="120"/>
    </w:pPr>
    <w:rPr>
      <w:rFonts w:ascii="Times New Roman" w:hAnsi="Times New Roman"/>
      <w:b/>
      <w:sz w:val="32"/>
    </w:rPr>
  </w:style>
  <w:style w:type="paragraph" w:customStyle="1" w:styleId="Heading2TOC">
    <w:name w:val="Heading2 TOC"/>
    <w:basedOn w:val="Normal"/>
    <w:qFormat/>
    <w:rsid w:val="00EE762E"/>
    <w:pPr>
      <w:spacing w:before="240" w:after="60"/>
    </w:pPr>
    <w:rPr>
      <w:rFonts w:ascii="Times New Roman" w:hAnsi="Times New Roman"/>
      <w:b/>
      <w:sz w:val="28"/>
    </w:rPr>
  </w:style>
  <w:style w:type="character" w:customStyle="1" w:styleId="Underline">
    <w:name w:val="Underline"/>
    <w:basedOn w:val="DefaultParagraphFont"/>
    <w:qFormat/>
    <w:rsid w:val="00EE762E"/>
    <w:rPr>
      <w:u w:val="single"/>
    </w:rPr>
  </w:style>
  <w:style w:type="paragraph" w:styleId="BalloonText">
    <w:name w:val="Balloon Text"/>
    <w:basedOn w:val="Normal"/>
    <w:link w:val="BalloonTextChar"/>
    <w:rsid w:val="00EE762E"/>
    <w:rPr>
      <w:rFonts w:ascii="Tahoma" w:hAnsi="Tahoma" w:cs="Tahoma"/>
      <w:sz w:val="16"/>
      <w:szCs w:val="16"/>
    </w:rPr>
  </w:style>
  <w:style w:type="character" w:customStyle="1" w:styleId="BalloonTextChar">
    <w:name w:val="Balloon Text Char"/>
    <w:basedOn w:val="DefaultParagraphFont"/>
    <w:link w:val="BalloonText"/>
    <w:rsid w:val="00EE7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6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62E"/>
    <w:rPr>
      <w:b/>
      <w:color w:val="660033"/>
      <w:spacing w:val="0"/>
    </w:rPr>
  </w:style>
  <w:style w:type="paragraph" w:customStyle="1" w:styleId="Nameditemlist">
    <w:name w:val="Named item list"/>
    <w:basedOn w:val="BodyText"/>
    <w:qFormat/>
    <w:rsid w:val="00EE76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2055</Words>
  <Characters>13297</Characters>
  <Application>Microsoft Office Word</Application>
  <DocSecurity>0</DocSecurity>
  <Lines>544</Lines>
  <Paragraphs>313</Paragraphs>
  <ScaleCrop>false</ScaleCrop>
  <Company>Author-it Software Corporation Ltd.</Company>
  <LinksUpToDate>false</LinksUpToDate>
  <CharactersWithSpaces>15223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CPPSPS4012A Design, install and service automated systems for swimming pools and spas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2013-01-28T00:36:00Z</dcterms:created>
  <dcterms:modified xsi:type="dcterms:W3CDTF">2013-01-28T00:36:00Z</dcterms:modified>
</cp:coreProperties>
</file>