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6AD" w:rsidP="00162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CPPSIS6034A Conduct mining geology operations</w:t>
      </w:r>
      <w:r>
        <w:fldChar w:fldCharType="end"/>
      </w:r>
    </w:p>
    <w:p w:rsidR="001626AD" w:rsidP="001626AD">
      <w:pPr>
        <w:pStyle w:val="Version"/>
        <w:sectPr w:rsidSect="00B84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840E2" w:rsidP="00B840E2">
      <w:pPr>
        <w:pStyle w:val="SuperHeading"/>
      </w:pPr>
      <w:r w:rsidRPr="00B840E2">
        <w:t>CPPSIS6034A Conduct mining geology operations</w:t>
      </w:r>
    </w:p>
    <w:p w:rsidR="00000000" w:rsidRPr="00B840E2" w:rsidP="00B840E2">
      <w:pPr>
        <w:pStyle w:val="Heading1"/>
      </w:pPr>
      <w:bookmarkStart w:id="1" w:name="O_509692"/>
      <w:bookmarkEnd w:id="1"/>
      <w:r w:rsidRPr="00B840E2">
        <w:t>Modification History</w:t>
      </w:r>
    </w:p>
    <w:p w:rsidR="00000000" w:rsidRPr="00B840E2" w:rsidP="00B840E2">
      <w:pPr>
        <w:pStyle w:val="BodyText"/>
      </w:pPr>
      <w:r w:rsidRPr="00B840E2">
        <w:t>Unit revised and not equivalent to CPPSIS6014A Conduct mining geology operations</w:t>
      </w:r>
    </w:p>
    <w:p w:rsidR="00000000" w:rsidRPr="00B840E2" w:rsidP="00B840E2">
      <w:pPr>
        <w:pStyle w:val="BodyText"/>
      </w:pPr>
      <w:r w:rsidRPr="00B840E2">
        <w:t>Element structure, performance criteria, and critical aspects reviewed to reflect workplace requirements</w:t>
      </w:r>
    </w:p>
    <w:p w:rsidR="00000000" w:rsidRPr="00B840E2" w:rsidP="00B840E2">
      <w:pPr>
        <w:pStyle w:val="BodyText"/>
      </w:pPr>
      <w:r w:rsidRPr="00B840E2">
        <w:t>References to sustainability strengthened</w:t>
      </w:r>
    </w:p>
    <w:p w:rsidR="00000000" w:rsidRPr="00B840E2" w:rsidP="00B840E2">
      <w:pPr>
        <w:pStyle w:val="BodyText"/>
      </w:pPr>
      <w:r w:rsidRPr="00B840E2">
        <w:t>Skills and knowledge requirements and the range statement updated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2" w:name="O_509690"/>
      <w:bookmarkEnd w:id="2"/>
      <w:r w:rsidRPr="00B840E2">
        <w:t>Unit Descriptor</w:t>
      </w:r>
    </w:p>
    <w:p w:rsidR="001626AD" w:rsidP="00B840E2">
      <w:pPr>
        <w:pStyle w:val="BodyText"/>
      </w:pPr>
      <w:r w:rsidRPr="00B840E2">
        <w:t>This unit of competency specifies the outcomes required by surveyors of mine geology to evaluate mining operations. Functions will entail complying with and</w:t>
      </w:r>
      <w:r w:rsidRPr="00B840E2">
        <w:t xml:space="preserve"> developing or amending organisational guidelines.</w:t>
      </w:r>
    </w:p>
    <w:p w:rsidR="001626AD" w:rsidP="00B840E2">
      <w:pPr>
        <w:pStyle w:val="BodyText"/>
      </w:pPr>
    </w:p>
    <w:p w:rsidR="00000000" w:rsidRPr="00B840E2" w:rsidP="00B840E2">
      <w:pPr>
        <w:pStyle w:val="Heading1"/>
      </w:pPr>
      <w:bookmarkStart w:id="3" w:name="O_509679"/>
      <w:bookmarkEnd w:id="3"/>
      <w:r w:rsidRPr="00B840E2">
        <w:t>Application of the Unit</w:t>
      </w:r>
    </w:p>
    <w:p w:rsidR="00000000" w:rsidRPr="00B840E2" w:rsidP="00B840E2">
      <w:pPr>
        <w:pStyle w:val="BodyText"/>
      </w:pPr>
      <w:r w:rsidRPr="00B840E2">
        <w:t>This unit of competency supports the application of planning, organisational, communication, sound problem-solving and accuracy skills; error analysis; designing a</w:t>
      </w:r>
      <w:r w:rsidRPr="00B840E2">
        <w:t>nd interpreting technical documentation; and a high-level understanding of technology. The skills and knowledge acquired upon completion of this unit would support the needs of surveyors working in a mining environment.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4" w:name="O_509686"/>
      <w:bookmarkEnd w:id="4"/>
      <w:r w:rsidRPr="00B840E2">
        <w:t>Licensing/Regulator</w:t>
      </w:r>
      <w:r w:rsidRPr="00B840E2">
        <w:t>y Information</w:t>
      </w:r>
    </w:p>
    <w:p w:rsidR="00000000" w:rsidRPr="00B840E2" w:rsidP="00B840E2">
      <w:pPr>
        <w:pStyle w:val="BodyText"/>
      </w:pPr>
      <w:r w:rsidRPr="00B840E2">
        <w:t>Licensing, legislative and regulatory requirements for this unit may include the relevant components of state, territory and federal legislation.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5" w:name="O_509687"/>
      <w:bookmarkEnd w:id="5"/>
      <w:r w:rsidRPr="00B840E2">
        <w:t>Pre-Requisites</w:t>
      </w:r>
    </w:p>
    <w:p w:rsidR="00000000" w:rsidRPr="00B840E2" w:rsidP="00B840E2">
      <w:pPr>
        <w:pStyle w:val="BodyText"/>
      </w:pPr>
      <w:r w:rsidRPr="00B840E2">
        <w:t>Nil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6" w:name="O_509683"/>
      <w:bookmarkEnd w:id="6"/>
      <w:r w:rsidRPr="00B840E2">
        <w:t>Employability Skills Information</w:t>
      </w:r>
    </w:p>
    <w:p w:rsidR="00000000" w:rsidRPr="00B840E2" w:rsidP="00B840E2">
      <w:pPr>
        <w:pStyle w:val="BodyText"/>
      </w:pPr>
      <w:r w:rsidRPr="00B840E2">
        <w:t xml:space="preserve">This unit </w:t>
      </w:r>
      <w:r w:rsidRPr="00B840E2">
        <w:t>contains employability skills.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7" w:name="O_509682"/>
      <w:bookmarkEnd w:id="7"/>
      <w:r w:rsidRPr="00B840E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8"/>
        <w:gridCol w:w="5842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Elements describe the essential outcomes of a unit of competency.</w:t>
            </w:r>
          </w:p>
        </w:tc>
        <w:tc>
          <w:tcPr>
            <w:tcW w:w="5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 xml:space="preserve">Performance criteria describe the required performance needed to demonstrate achievement of the </w:t>
            </w:r>
            <w:r w:rsidRPr="00B840E2">
              <w:t xml:space="preserve">element. Where </w:t>
            </w:r>
            <w:r w:rsidRPr="00B840E2">
              <w:rPr>
                <w:rStyle w:val="BoldandItalics"/>
              </w:rPr>
              <w:t>bold italicised</w:t>
            </w:r>
            <w:r w:rsidRPr="00B840E2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B840E2" w:rsidP="00B840E2">
      <w:pPr>
        <w:pStyle w:val="BodyText"/>
      </w:pP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8" w:name="O_509681"/>
      <w:bookmarkEnd w:id="8"/>
      <w:r w:rsidRPr="00B840E2">
        <w:t>Elements and Performance Criteria</w:t>
      </w:r>
    </w:p>
    <w:p w:rsidR="00000000" w:rsidRPr="00B840E2" w:rsidP="00B840E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Identify project.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Organisational priorities</w:t>
            </w:r>
            <w:r w:rsidRPr="00B840E2">
              <w:t xml:space="preserve"> are determined to identify project activity.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Project specifications </w:t>
            </w:r>
            <w:r w:rsidRPr="00B840E2">
              <w:t xml:space="preserve">are presented to </w:t>
            </w:r>
            <w:r w:rsidRPr="00B840E2">
              <w:rPr>
                <w:rStyle w:val="BoldandItalics"/>
              </w:rPr>
              <w:t>relevant personnel</w:t>
            </w:r>
            <w:r w:rsidRPr="00B840E2">
              <w:t>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rPr>
                <w:rStyle w:val="BoldandItalics"/>
              </w:rPr>
              <w:t>Geological aspects</w:t>
            </w:r>
            <w:r w:rsidRPr="00B840E2">
              <w:t xml:space="preserve"> of possible </w:t>
            </w:r>
            <w:r w:rsidRPr="00B840E2">
              <w:rPr>
                <w:rStyle w:val="BoldandItalics"/>
              </w:rPr>
              <w:t>ore deposits</w:t>
            </w:r>
            <w:r w:rsidRPr="00B840E2">
              <w:t xml:space="preserve"> are </w:t>
            </w:r>
            <w:r w:rsidRPr="00B840E2">
              <w:rPr>
                <w:rStyle w:val="BoldandItalics"/>
              </w:rPr>
              <w:t xml:space="preserve">recognised by the environment </w:t>
            </w:r>
            <w:r w:rsidRPr="00B840E2">
              <w:t>and the information is verified.</w:t>
            </w:r>
          </w:p>
        </w:tc>
      </w:tr>
    </w:tbl>
    <w:p w:rsidR="00000000" w:rsidRPr="00B840E2" w:rsidP="00B840E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Plan and analyse a mining geology project.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Tasks are reviewed to identify requirements.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Project objectives</w:t>
            </w:r>
            <w:r w:rsidRPr="00B840E2">
              <w:t xml:space="preserve">, deliverables, </w:t>
            </w:r>
            <w:r w:rsidRPr="00B840E2">
              <w:rPr>
                <w:rStyle w:val="BoldandItalics"/>
              </w:rPr>
              <w:t>constraints</w:t>
            </w:r>
            <w:r w:rsidRPr="00B840E2">
              <w:t>,</w:t>
            </w:r>
            <w:r w:rsidRPr="00B840E2">
              <w:rPr>
                <w:rStyle w:val="BoldandItalics"/>
              </w:rPr>
              <w:t xml:space="preserve"> environmental considerations </w:t>
            </w:r>
            <w:r w:rsidRPr="00B840E2">
              <w:t xml:space="preserve">and </w:t>
            </w:r>
            <w:r w:rsidRPr="00B840E2">
              <w:rPr>
                <w:rStyle w:val="BoldandItalics"/>
              </w:rPr>
              <w:t xml:space="preserve">principal </w:t>
            </w:r>
            <w:r w:rsidRPr="00B840E2">
              <w:rPr>
                <w:rStyle w:val="BoldandItalics"/>
              </w:rPr>
              <w:t>work activities</w:t>
            </w:r>
            <w:r w:rsidRPr="00B840E2">
              <w:t xml:space="preserve"> are defined and documented according to </w:t>
            </w:r>
            <w:r w:rsidRPr="00B840E2">
              <w:rPr>
                <w:rStyle w:val="BoldandItalics"/>
              </w:rPr>
              <w:t>organisational guidelines</w:t>
            </w:r>
            <w:r w:rsidRPr="00B840E2">
              <w:t>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Rock types and structures</w:t>
            </w:r>
            <w:r w:rsidRPr="00B840E2">
              <w:t xml:space="preserve"> fundamental to mining operations are identified and analysed.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Rock stability and ground support requirements </w:t>
            </w:r>
            <w:r w:rsidRPr="00B840E2">
              <w:t>are observed.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Ore and minerals</w:t>
            </w:r>
            <w:r w:rsidRPr="00B840E2">
              <w:t xml:space="preserve"> fundamental to mining operations are identified and analysed.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Methods for obtaining ore and mineral samples</w:t>
            </w:r>
            <w:r w:rsidRPr="00B840E2">
              <w:t xml:space="preserve"> are identified and analysed.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Mining regulations</w:t>
            </w:r>
            <w:r w:rsidRPr="00B840E2">
              <w:t xml:space="preserve"> with regard to management and safety are detailed according to relevant </w:t>
            </w:r>
            <w:r w:rsidRPr="00B840E2">
              <w:rPr>
                <w:rStyle w:val="BoldandItalics"/>
              </w:rPr>
              <w:t>legislation</w:t>
            </w:r>
            <w:r w:rsidRPr="00B840E2">
              <w:t xml:space="preserve"> and </w:t>
            </w:r>
            <w:r w:rsidRPr="00B840E2">
              <w:rPr>
                <w:rStyle w:val="BoldandItalics"/>
              </w:rPr>
              <w:t>company policy</w:t>
            </w:r>
            <w:r w:rsidRPr="00B840E2">
              <w:t>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rPr>
                <w:rStyle w:val="BoldandItalics"/>
              </w:rPr>
              <w:t>Equipment</w:t>
            </w:r>
            <w:r w:rsidRPr="00B840E2">
              <w:t xml:space="preserve"> use is planned according to </w:t>
            </w:r>
            <w:r w:rsidRPr="00B840E2">
              <w:rPr>
                <w:rStyle w:val="BoldandItalics"/>
              </w:rPr>
              <w:t>manufacturer specifications</w:t>
            </w:r>
            <w:r w:rsidRPr="00B840E2">
              <w:t>.</w:t>
            </w:r>
          </w:p>
        </w:tc>
      </w:tr>
    </w:tbl>
    <w:p w:rsidR="00000000" w:rsidRPr="00B840E2" w:rsidP="00B840E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5"/>
        <w:gridCol w:w="779"/>
        <w:gridCol w:w="5678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Apply geological information to mine resources.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Work is allocated and</w:t>
            </w:r>
            <w:r w:rsidRPr="00B840E2">
              <w:t xml:space="preserve"> scheduled to be completed within </w:t>
            </w:r>
            <w:r w:rsidRPr="00B840E2">
              <w:rPr>
                <w:rStyle w:val="BoldandItalics"/>
              </w:rPr>
              <w:t>time available</w:t>
            </w:r>
            <w:r w:rsidRPr="00B840E2">
              <w:t xml:space="preserve"> to meet </w:t>
            </w:r>
            <w:r w:rsidRPr="00B840E2">
              <w:rPr>
                <w:rStyle w:val="BoldandItalics"/>
              </w:rPr>
              <w:t>client requirements</w:t>
            </w:r>
            <w:r w:rsidRPr="00B840E2">
              <w:t>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Project management mechanisms </w:t>
            </w:r>
            <w:r w:rsidRPr="00B840E2">
              <w:t>are implemented to measure, record and report progress of activities in relation to the agreed schedule and plans.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 xml:space="preserve">Agreed communication processes between project members, </w:t>
            </w:r>
            <w:r w:rsidRPr="00B840E2">
              <w:rPr>
                <w:rStyle w:val="BoldandItalics"/>
              </w:rPr>
              <w:t>client</w:t>
            </w:r>
            <w:r w:rsidRPr="00B840E2">
              <w:t xml:space="preserve"> and other </w:t>
            </w:r>
            <w:r w:rsidRPr="00B840E2">
              <w:rPr>
                <w:rStyle w:val="BoldandItalics"/>
              </w:rPr>
              <w:t>stakeholders</w:t>
            </w:r>
            <w:r w:rsidRPr="00B840E2">
              <w:t xml:space="preserve"> are implemented and maintained.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OHS</w:t>
            </w:r>
            <w:r w:rsidRPr="00B840E2">
              <w:t xml:space="preserve"> and legislative requirements are incorporated into project </w:t>
            </w:r>
            <w:r w:rsidRPr="00B840E2">
              <w:rPr>
                <w:rStyle w:val="BoldandItalics"/>
              </w:rPr>
              <w:t xml:space="preserve">risk management </w:t>
            </w:r>
            <w:r w:rsidRPr="00B840E2">
              <w:t>strategy.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 xml:space="preserve">Pertinent </w:t>
            </w:r>
            <w:r w:rsidRPr="00B840E2">
              <w:rPr>
                <w:rStyle w:val="BoldandItalics"/>
              </w:rPr>
              <w:t>legal and statutory</w:t>
            </w:r>
            <w:r w:rsidRPr="00B840E2">
              <w:t xml:space="preserve"> </w:t>
            </w:r>
            <w:r w:rsidRPr="00B840E2">
              <w:rPr>
                <w:rStyle w:val="BoldandItalics"/>
              </w:rPr>
              <w:t>standards</w:t>
            </w:r>
            <w:r w:rsidRPr="00B840E2">
              <w:t xml:space="preserve"> are researched, considered and adhered to.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rPr>
                <w:rStyle w:val="BoldandItalics"/>
              </w:rPr>
              <w:t>Contingencies</w:t>
            </w:r>
            <w:r w:rsidRPr="00B840E2">
              <w:t xml:space="preserve"> and constraints are managed to ensure project meets specifications.</w:t>
            </w:r>
          </w:p>
        </w:tc>
      </w:tr>
    </w:tbl>
    <w:p w:rsidR="00000000" w:rsidRPr="00B840E2" w:rsidP="00B840E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Finalise the project.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Relevant personnel are informed of the results according to organisational guideline</w:t>
            </w:r>
            <w:r w:rsidRPr="00B840E2">
              <w:t>s.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rPr>
                <w:rStyle w:val="BoldandItalics"/>
              </w:rPr>
              <w:t>Required documentation</w:t>
            </w:r>
            <w:r w:rsidRPr="00B840E2">
              <w:t xml:space="preserve"> is completed according to organisational guidelines.</w:t>
            </w:r>
          </w:p>
        </w:tc>
      </w:tr>
    </w:tbl>
    <w:p w:rsidR="001626AD" w:rsidP="00B840E2">
      <w:pPr>
        <w:pStyle w:val="BodyText"/>
      </w:pPr>
    </w:p>
    <w:p w:rsidR="001626AD" w:rsidP="00B840E2">
      <w:pPr>
        <w:pStyle w:val="BodyText"/>
      </w:pPr>
    </w:p>
    <w:p w:rsidR="00000000" w:rsidRPr="00B840E2" w:rsidP="00B840E2">
      <w:pPr>
        <w:pStyle w:val="Heading1"/>
      </w:pPr>
      <w:bookmarkStart w:id="9" w:name="O_509689"/>
      <w:bookmarkEnd w:id="9"/>
      <w:r w:rsidRPr="00B840E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81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This section describes the essential skills and knowledge and their level, required for this unit.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rPr>
                <w:rStyle w:val="SpecialBold"/>
              </w:rPr>
              <w:t>Required skills</w:t>
            </w:r>
          </w:p>
          <w:p w:rsidR="00000000" w:rsidRPr="00B840E2" w:rsidP="00B840E2">
            <w:pPr>
              <w:pStyle w:val="ListBullet"/>
            </w:pPr>
            <w:r w:rsidRPr="00B840E2">
              <w:t>communication skills to:</w:t>
            </w:r>
          </w:p>
          <w:p w:rsidR="00000000" w:rsidRPr="00B840E2" w:rsidP="00B840E2">
            <w:pPr>
              <w:pStyle w:val="ListBullet2"/>
            </w:pPr>
            <w:r w:rsidRPr="00B840E2">
              <w:t>consult effectively with clients and colleagues</w:t>
            </w:r>
          </w:p>
          <w:p w:rsidR="00000000" w:rsidRPr="00B840E2" w:rsidP="00B840E2">
            <w:pPr>
              <w:pStyle w:val="ListBullet2"/>
            </w:pPr>
            <w:r w:rsidRPr="00B840E2">
              <w:t>impart knowledge and ideas through oral, written and visual means</w:t>
            </w:r>
          </w:p>
          <w:p w:rsidR="00000000" w:rsidRPr="00B840E2" w:rsidP="00B840E2">
            <w:pPr>
              <w:pStyle w:val="ListBullet"/>
            </w:pPr>
            <w:r w:rsidRPr="00B840E2">
              <w:t>initiative and enterprise skills to:</w:t>
            </w:r>
          </w:p>
          <w:p w:rsidR="00000000" w:rsidRPr="00B840E2" w:rsidP="00B840E2">
            <w:pPr>
              <w:pStyle w:val="ListBullet2"/>
            </w:pPr>
            <w:r w:rsidRPr="00B840E2">
              <w:t>interpret project requirements and translate them into design</w:t>
            </w:r>
          </w:p>
          <w:p w:rsidR="00000000" w:rsidRPr="00B840E2" w:rsidP="00B840E2">
            <w:pPr>
              <w:pStyle w:val="ListBullet2"/>
            </w:pPr>
            <w:r w:rsidRPr="00B840E2">
              <w:t>manage informat</w:t>
            </w:r>
            <w:r w:rsidRPr="00B840E2">
              <w:t>ion</w:t>
            </w:r>
          </w:p>
          <w:p w:rsidR="00000000" w:rsidRPr="00B840E2" w:rsidP="00B840E2">
            <w:pPr>
              <w:pStyle w:val="ListBullet"/>
            </w:pPr>
            <w:r w:rsidRPr="00B840E2">
              <w:t>literacy skills to:</w:t>
            </w:r>
          </w:p>
          <w:p w:rsidR="00000000" w:rsidRPr="00B840E2" w:rsidP="00B840E2">
            <w:pPr>
              <w:pStyle w:val="ListBullet2"/>
            </w:pPr>
            <w:r w:rsidRPr="00B840E2">
              <w:t>assess, develop and use workplace information</w:t>
            </w:r>
          </w:p>
          <w:p w:rsidR="00000000" w:rsidRPr="00B840E2" w:rsidP="00B840E2">
            <w:pPr>
              <w:pStyle w:val="ListBullet2"/>
            </w:pPr>
            <w:r w:rsidRPr="00B840E2">
              <w:t>read and write key performance reports, including technical reports</w:t>
            </w:r>
          </w:p>
          <w:p w:rsidR="00000000" w:rsidRPr="00B840E2" w:rsidP="00B840E2">
            <w:pPr>
              <w:pStyle w:val="ListBullet2"/>
            </w:pPr>
            <w:r w:rsidRPr="00B840E2">
              <w:t>research and evaluate to source surveying and spatial information services educational information</w:t>
            </w:r>
          </w:p>
          <w:p w:rsidR="00000000" w:rsidRPr="00B840E2" w:rsidP="00B840E2">
            <w:pPr>
              <w:pStyle w:val="ListBullet"/>
            </w:pPr>
            <w:r w:rsidRPr="00B840E2">
              <w:t>numeracy skills to:</w:t>
            </w:r>
          </w:p>
          <w:p w:rsidR="00000000" w:rsidRPr="00B840E2" w:rsidP="00B840E2">
            <w:pPr>
              <w:pStyle w:val="ListBullet2"/>
            </w:pPr>
            <w:r w:rsidRPr="00B840E2">
              <w:t>analyse errors</w:t>
            </w:r>
          </w:p>
          <w:p w:rsidR="00000000" w:rsidRPr="00B840E2" w:rsidP="00B840E2">
            <w:pPr>
              <w:pStyle w:val="ListBullet2"/>
            </w:pPr>
            <w:r w:rsidRPr="00B840E2">
              <w:t>conduct image analysis</w:t>
            </w:r>
          </w:p>
          <w:p w:rsidR="00000000" w:rsidRPr="00B840E2" w:rsidP="00B840E2">
            <w:pPr>
              <w:pStyle w:val="ListBullet2"/>
            </w:pPr>
            <w:r w:rsidRPr="00B840E2">
              <w:t>estimate costs</w:t>
            </w:r>
          </w:p>
          <w:p w:rsidR="00000000" w:rsidRPr="00B840E2" w:rsidP="00B840E2">
            <w:pPr>
              <w:pStyle w:val="ListBullet2"/>
            </w:pPr>
            <w:r w:rsidRPr="00B840E2">
              <w:t>interpret and analyse statistics</w:t>
            </w:r>
          </w:p>
          <w:p w:rsidR="00000000" w:rsidRPr="00B840E2" w:rsidP="00B840E2">
            <w:pPr>
              <w:pStyle w:val="ListBullet2"/>
            </w:pPr>
            <w:r w:rsidRPr="00B840E2">
              <w:t>perform mental calculations</w:t>
            </w:r>
          </w:p>
          <w:p w:rsidR="00000000" w:rsidRPr="00B840E2" w:rsidP="00B840E2">
            <w:pPr>
              <w:pStyle w:val="ListBullet2"/>
            </w:pPr>
            <w:r w:rsidRPr="00B840E2">
              <w:t>record with accuracy and precision</w:t>
            </w:r>
          </w:p>
          <w:p w:rsidR="00000000" w:rsidRPr="00B840E2" w:rsidP="00B840E2">
            <w:pPr>
              <w:pStyle w:val="ListBullet2"/>
            </w:pPr>
            <w:r w:rsidRPr="00B840E2">
              <w:t>undertake high level computations</w:t>
            </w:r>
          </w:p>
          <w:p w:rsidR="00000000" w:rsidRPr="00B840E2" w:rsidP="00B840E2">
            <w:pPr>
              <w:pStyle w:val="ListBullet"/>
            </w:pPr>
            <w:r w:rsidRPr="00B840E2">
              <w:t>organisational skills to:</w:t>
            </w:r>
          </w:p>
          <w:p w:rsidR="00000000" w:rsidRPr="00B840E2" w:rsidP="00B840E2">
            <w:pPr>
              <w:pStyle w:val="ListBullet2"/>
            </w:pPr>
            <w:r w:rsidRPr="00B840E2">
              <w:t>plan and coordinate technical and human resource inputs to research activities</w:t>
            </w:r>
          </w:p>
          <w:p w:rsidR="00000000" w:rsidRPr="00B840E2" w:rsidP="00B840E2">
            <w:pPr>
              <w:pStyle w:val="ListBullet2"/>
            </w:pPr>
            <w:r w:rsidRPr="00B840E2">
              <w:t>plan and prioritise activities to meet contractual requirements</w:t>
            </w:r>
          </w:p>
          <w:p w:rsidR="00000000" w:rsidRPr="00B840E2" w:rsidP="00B840E2">
            <w:pPr>
              <w:pStyle w:val="ListBullet2"/>
            </w:pPr>
            <w:r w:rsidRPr="00B840E2">
              <w:t>project-management skills to plan, coordinate, conduct, monitor and report on action taken in mining geological o</w:t>
            </w:r>
            <w:r w:rsidRPr="00B840E2">
              <w:t>perations</w:t>
            </w:r>
          </w:p>
          <w:p w:rsidR="00000000" w:rsidRPr="00B840E2" w:rsidP="00B840E2">
            <w:pPr>
              <w:pStyle w:val="ListBullet"/>
            </w:pPr>
            <w:r w:rsidRPr="00B840E2">
              <w:t>spatial skills to:</w:t>
            </w:r>
          </w:p>
          <w:p w:rsidR="00000000" w:rsidRPr="00B840E2" w:rsidP="00B840E2">
            <w:pPr>
              <w:pStyle w:val="ListBullet2"/>
            </w:pPr>
            <w:r w:rsidRPr="00B840E2">
              <w:t>archive and retrieve spatial data</w:t>
            </w:r>
          </w:p>
          <w:p w:rsidR="00000000" w:rsidRPr="00B840E2" w:rsidP="00B840E2">
            <w:pPr>
              <w:pStyle w:val="ListBullet2"/>
            </w:pPr>
            <w:r w:rsidRPr="00B840E2">
              <w:t>manage and manipulate spatial data</w:t>
            </w:r>
          </w:p>
          <w:p w:rsidR="00000000" w:rsidRPr="00B840E2" w:rsidP="00B840E2">
            <w:pPr>
              <w:pStyle w:val="ListBullet2"/>
            </w:pPr>
            <w:r w:rsidRPr="00B840E2">
              <w:t>manage files</w:t>
            </w:r>
          </w:p>
          <w:p w:rsidR="00000000" w:rsidRPr="00B840E2" w:rsidP="00B840E2">
            <w:pPr>
              <w:pStyle w:val="ListBullet2"/>
            </w:pPr>
            <w:r w:rsidRPr="00B840E2">
              <w:t>solve complex problems relating to height, depth, breadth, dimension, direction and position in actual operational activity and virtual represe</w:t>
            </w:r>
            <w:r w:rsidRPr="00B840E2">
              <w:t>ntation</w:t>
            </w:r>
          </w:p>
          <w:p w:rsidR="00000000" w:rsidRPr="00B840E2" w:rsidP="00B840E2">
            <w:pPr>
              <w:pStyle w:val="ListBullet2"/>
            </w:pPr>
            <w:r w:rsidRPr="00B840E2">
              <w:t>train others in spatial precision techniques</w:t>
            </w:r>
          </w:p>
          <w:p w:rsidR="00000000" w:rsidRPr="00B840E2" w:rsidP="00B840E2">
            <w:pPr>
              <w:pStyle w:val="ListBullet"/>
            </w:pPr>
            <w:r w:rsidRPr="00B840E2">
              <w:t>technology skills to:</w:t>
            </w:r>
          </w:p>
          <w:p w:rsidR="00000000" w:rsidRPr="00B840E2" w:rsidP="00B840E2">
            <w:pPr>
              <w:pStyle w:val="ListBullet2"/>
            </w:pPr>
            <w:r w:rsidRPr="00B840E2">
              <w:t>use computers to develop documentation relating to the mining operations</w:t>
            </w:r>
          </w:p>
          <w:p w:rsidR="00000000" w:rsidRPr="00B840E2" w:rsidP="00B840E2">
            <w:pPr>
              <w:pStyle w:val="ListBullet2"/>
            </w:pPr>
            <w:r w:rsidRPr="00B840E2">
              <w:t>use instruments when conducting mining geology operations</w:t>
            </w:r>
          </w:p>
          <w:p w:rsidR="00000000" w:rsidRPr="00B840E2" w:rsidP="00B840E2">
            <w:pPr>
              <w:pStyle w:val="BodyText"/>
            </w:pPr>
          </w:p>
          <w:p w:rsidR="00000000" w:rsidRPr="00B840E2" w:rsidP="00B840E2">
            <w:pPr>
              <w:pStyle w:val="BodyText"/>
            </w:pPr>
            <w:r w:rsidRPr="00B840E2">
              <w:rPr>
                <w:rStyle w:val="SpecialBold"/>
              </w:rPr>
              <w:t>Required knowledge</w:t>
            </w:r>
          </w:p>
          <w:p w:rsidR="00000000" w:rsidRPr="00B840E2" w:rsidP="00B840E2">
            <w:pPr>
              <w:pStyle w:val="ListBullet"/>
            </w:pPr>
            <w:r w:rsidRPr="00B840E2">
              <w:t>abilities of work teams</w:t>
            </w:r>
          </w:p>
          <w:p w:rsidR="00000000" w:rsidRPr="00B840E2" w:rsidP="00B840E2">
            <w:pPr>
              <w:pStyle w:val="ListBullet"/>
            </w:pPr>
            <w:r w:rsidRPr="00B840E2">
              <w:t>concept of mining in terms of the objectives, types, classifications and purpose</w:t>
            </w:r>
          </w:p>
          <w:p w:rsidR="00000000" w:rsidRPr="00B840E2" w:rsidP="00B840E2">
            <w:pPr>
              <w:pStyle w:val="ListBullet"/>
            </w:pPr>
            <w:r w:rsidRPr="00B840E2">
              <w:t>development of headings in underground mining operations</w:t>
            </w:r>
          </w:p>
          <w:p w:rsidR="00000000" w:rsidRPr="00B840E2" w:rsidP="00B840E2">
            <w:pPr>
              <w:pStyle w:val="ListBullet"/>
            </w:pPr>
            <w:r w:rsidRPr="00B840E2">
              <w:t>economic geology, including:</w:t>
            </w:r>
          </w:p>
          <w:p w:rsidR="00000000" w:rsidRPr="00B840E2" w:rsidP="00B840E2">
            <w:pPr>
              <w:pStyle w:val="ListBullet"/>
            </w:pPr>
            <w:r w:rsidRPr="00B840E2">
              <w:t>different methods and techniques for discovering economic mineral deposits</w:t>
            </w:r>
          </w:p>
          <w:p w:rsidR="00000000" w:rsidRPr="00B840E2" w:rsidP="00B840E2">
            <w:pPr>
              <w:pStyle w:val="ListBullet"/>
            </w:pPr>
            <w:r w:rsidRPr="00B840E2">
              <w:t>economics of m</w:t>
            </w:r>
            <w:r w:rsidRPr="00B840E2">
              <w:t>ineral industries</w:t>
            </w:r>
          </w:p>
          <w:p w:rsidR="00000000" w:rsidRPr="00B840E2" w:rsidP="00B840E2">
            <w:pPr>
              <w:pStyle w:val="ListBullet"/>
            </w:pPr>
            <w:r w:rsidRPr="00B840E2">
              <w:t>familiarisation with mining and metallurgical technology</w:t>
            </w:r>
          </w:p>
          <w:p w:rsidR="00000000" w:rsidRPr="00B840E2" w:rsidP="00B840E2">
            <w:pPr>
              <w:pStyle w:val="ListBullet"/>
            </w:pPr>
            <w:r w:rsidRPr="00B840E2">
              <w:t>physical and chemical characteristics of rocks and structures</w:t>
            </w:r>
          </w:p>
          <w:p w:rsidR="00000000" w:rsidRPr="00B840E2" w:rsidP="00B840E2">
            <w:pPr>
              <w:pStyle w:val="ListBullet"/>
            </w:pPr>
            <w:r w:rsidRPr="00B840E2">
              <w:t>theories of formation</w:t>
            </w:r>
          </w:p>
          <w:p w:rsidR="00000000" w:rsidRPr="00B840E2" w:rsidP="00B840E2">
            <w:pPr>
              <w:pStyle w:val="ListBullet"/>
            </w:pPr>
            <w:r w:rsidRPr="00B840E2">
              <w:t>economic significance of mining in terms of domestic and international markets and global technol</w:t>
            </w:r>
            <w:r w:rsidRPr="00B840E2">
              <w:t>ogical demands</w:t>
            </w:r>
          </w:p>
          <w:p w:rsidR="00000000" w:rsidRPr="00B840E2" w:rsidP="00B840E2">
            <w:pPr>
              <w:pStyle w:val="ListBullet"/>
            </w:pPr>
            <w:r w:rsidRPr="00B840E2">
              <w:t>guidelines of projects</w:t>
            </w:r>
          </w:p>
          <w:p w:rsidR="00000000" w:rsidRPr="00B840E2" w:rsidP="00B840E2">
            <w:pPr>
              <w:pStyle w:val="ListBullet"/>
            </w:pPr>
            <w:r w:rsidRPr="00B840E2">
              <w:t>industry standards</w:t>
            </w:r>
          </w:p>
          <w:p w:rsidR="00000000" w:rsidRPr="00B840E2" w:rsidP="00B840E2">
            <w:pPr>
              <w:pStyle w:val="ListBullet"/>
            </w:pPr>
            <w:r w:rsidRPr="00B840E2">
              <w:t>legislative, statutory and industry requirements and standards</w:t>
            </w:r>
          </w:p>
          <w:p w:rsidR="00000000" w:rsidRPr="00B840E2" w:rsidP="00B840E2">
            <w:pPr>
              <w:pStyle w:val="ListBullet"/>
            </w:pPr>
            <w:r w:rsidRPr="00B840E2">
              <w:t>limitations of the guidelines relating to equipment, measuring and analysis</w:t>
            </w:r>
          </w:p>
          <w:p w:rsidR="00000000" w:rsidRPr="00B840E2" w:rsidP="00B840E2">
            <w:pPr>
              <w:pStyle w:val="ListBullet"/>
            </w:pPr>
            <w:r w:rsidRPr="00B840E2">
              <w:t>mineral exploration methods: geophysical, geochemical and ge</w:t>
            </w:r>
            <w:r w:rsidRPr="00B840E2">
              <w:t>ological techniques</w:t>
            </w:r>
          </w:p>
          <w:p w:rsidR="00000000" w:rsidRPr="00B840E2" w:rsidP="00B840E2">
            <w:pPr>
              <w:pStyle w:val="ListBullet"/>
            </w:pPr>
            <w:r w:rsidRPr="00B840E2">
              <w:t>mining methods for metalliferous and coal mines</w:t>
            </w:r>
          </w:p>
          <w:p w:rsidR="00000000" w:rsidRPr="00B840E2" w:rsidP="00B840E2">
            <w:pPr>
              <w:pStyle w:val="ListBullet"/>
            </w:pPr>
            <w:r w:rsidRPr="00B840E2">
              <w:t>mining technology revolution</w:t>
            </w:r>
          </w:p>
          <w:p w:rsidR="00000000" w:rsidRPr="00B840E2" w:rsidP="00B840E2">
            <w:pPr>
              <w:pStyle w:val="ListBullet"/>
            </w:pPr>
            <w:r w:rsidRPr="00B840E2">
              <w:t>organisational policies and guidelines, such as OHS guidelines</w:t>
            </w:r>
          </w:p>
          <w:p w:rsidR="00000000" w:rsidRPr="00B840E2" w:rsidP="00B840E2">
            <w:pPr>
              <w:pStyle w:val="ListBullet"/>
            </w:pPr>
            <w:r w:rsidRPr="00B840E2">
              <w:t>phases and stages of exploration procedures and possible methods of exploration relevant to each</w:t>
            </w:r>
          </w:p>
          <w:p w:rsidR="00000000" w:rsidRPr="00B840E2" w:rsidP="00B840E2">
            <w:pPr>
              <w:pStyle w:val="ListBullet"/>
            </w:pPr>
            <w:r w:rsidRPr="00B840E2">
              <w:t>planning and control processes</w:t>
            </w:r>
          </w:p>
          <w:p w:rsidR="00000000" w:rsidRPr="00B840E2" w:rsidP="00B840E2">
            <w:pPr>
              <w:pStyle w:val="ListBullet"/>
            </w:pPr>
            <w:r w:rsidRPr="00B840E2">
              <w:t>processes and procedures involved in undertaking exploration of mineral deposits</w:t>
            </w:r>
          </w:p>
          <w:p w:rsidR="00000000" w:rsidRPr="00B840E2" w:rsidP="00B840E2">
            <w:pPr>
              <w:pStyle w:val="ListBullet"/>
            </w:pPr>
            <w:r w:rsidRPr="00B840E2">
              <w:t>project review procedures</w:t>
            </w:r>
          </w:p>
          <w:p w:rsidR="00000000" w:rsidRPr="00B840E2" w:rsidP="00B840E2">
            <w:pPr>
              <w:pStyle w:val="ListBullet"/>
            </w:pPr>
            <w:r w:rsidRPr="00B840E2">
              <w:t>safe work practices</w:t>
            </w:r>
          </w:p>
          <w:p w:rsidR="00000000" w:rsidRPr="00B840E2" w:rsidP="00B840E2">
            <w:pPr>
              <w:pStyle w:val="ListBullet"/>
            </w:pPr>
            <w:r w:rsidRPr="00B840E2">
              <w:t>scope of mining in terms of cultural, economical and social significance</w:t>
            </w:r>
          </w:p>
          <w:p w:rsidR="00000000" w:rsidRPr="00B840E2" w:rsidP="00B840E2">
            <w:pPr>
              <w:pStyle w:val="ListBullet"/>
            </w:pPr>
            <w:r w:rsidRPr="00B840E2">
              <w:t>terminology and nomenclature applicable to mining</w:t>
            </w:r>
          </w:p>
        </w:tc>
      </w:tr>
    </w:tbl>
    <w:p w:rsidR="00000000" w:rsidRPr="00B840E2" w:rsidP="00B840E2">
      <w:pPr>
        <w:pStyle w:val="BodyText"/>
      </w:pP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10" w:name="O_509684"/>
      <w:bookmarkEnd w:id="10"/>
      <w:r w:rsidRPr="00B840E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5886"/>
      </w:tblGrid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The evidence guide provides advice on assessment and must be read in conjunction with the performance criteria, required skills and knowledge, the range statement and the A</w:t>
            </w:r>
            <w:r w:rsidRPr="00B840E2">
              <w:t>ssessment Guidelines for this Training Package.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Overview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 xml:space="preserve">This unit of competency could be assessed on its own or in combination with other units relevant to the job function, for example CPPSIS6021A </w:t>
            </w:r>
            <w:r w:rsidRPr="00B840E2">
              <w:t>Conduct open mine pit surveying, and CPPSIS6033A Conduct underground mine surveying.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A person who demonstrates competency in this unit must be able to provide evi</w:t>
            </w:r>
            <w:r w:rsidRPr="00B840E2">
              <w:t>dence of:</w:t>
            </w:r>
          </w:p>
          <w:p w:rsidR="00000000" w:rsidRPr="00B840E2" w:rsidP="00B840E2">
            <w:pPr>
              <w:pStyle w:val="ListBullet"/>
            </w:pPr>
            <w:r w:rsidRPr="00B840E2">
              <w:t>conducting a collection and validation process</w:t>
            </w:r>
          </w:p>
          <w:p w:rsidR="00000000" w:rsidRPr="00B840E2" w:rsidP="00B840E2">
            <w:pPr>
              <w:pStyle w:val="ListBullet"/>
            </w:pPr>
            <w:r w:rsidRPr="00B840E2">
              <w:t>accessing and interpreting design information to identify the components to be measured and monitored</w:t>
            </w:r>
          </w:p>
          <w:p w:rsidR="00000000" w:rsidRPr="00B840E2" w:rsidP="00B840E2">
            <w:pPr>
              <w:pStyle w:val="ListBullet"/>
            </w:pPr>
            <w:r w:rsidRPr="00B840E2">
              <w:t>contingency management</w:t>
            </w:r>
          </w:p>
          <w:p w:rsidR="00000000" w:rsidRPr="00B840E2" w:rsidP="00B840E2">
            <w:pPr>
              <w:pStyle w:val="ListBullet"/>
            </w:pPr>
            <w:r w:rsidRPr="00B840E2">
              <w:t>documenting and reporting</w:t>
            </w:r>
          </w:p>
          <w:p w:rsidR="00000000" w:rsidRPr="00B840E2" w:rsidP="00B840E2">
            <w:pPr>
              <w:pStyle w:val="ListBullet"/>
            </w:pPr>
            <w:r w:rsidRPr="00B840E2">
              <w:t>performing measurements</w:t>
            </w:r>
          </w:p>
          <w:p w:rsidR="00000000" w:rsidRPr="00B840E2" w:rsidP="00B840E2">
            <w:pPr>
              <w:pStyle w:val="ListBullet"/>
            </w:pPr>
            <w:r w:rsidRPr="00B840E2">
              <w:t>planning resources</w:t>
            </w:r>
          </w:p>
          <w:p w:rsidR="00000000" w:rsidRPr="00B840E2" w:rsidP="00B840E2">
            <w:pPr>
              <w:pStyle w:val="ListBullet"/>
            </w:pPr>
            <w:r w:rsidRPr="00B840E2">
              <w:t>reducing and manipulating spatial data</w:t>
            </w:r>
          </w:p>
          <w:p w:rsidR="00000000" w:rsidRPr="00B840E2" w:rsidP="00B840E2">
            <w:pPr>
              <w:pStyle w:val="ListBullet"/>
            </w:pPr>
            <w:r w:rsidRPr="00B840E2">
              <w:t>recording and reporting non-conformity aspects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knowledge of mining geology operations.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Specific resources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Resource implications for assessment include access to:</w:t>
            </w:r>
          </w:p>
          <w:p w:rsidR="00000000" w:rsidRPr="00B840E2" w:rsidP="00B840E2">
            <w:pPr>
              <w:pStyle w:val="ListBullet"/>
            </w:pPr>
            <w:r w:rsidRPr="00B840E2">
              <w:t>assessment instruments, including pers</w:t>
            </w:r>
            <w:r w:rsidRPr="00B840E2">
              <w:t>onal planner and assessment record book</w:t>
            </w:r>
          </w:p>
          <w:p w:rsidR="00000000" w:rsidRPr="00B840E2" w:rsidP="00B840E2">
            <w:pPr>
              <w:pStyle w:val="ListBullet"/>
            </w:pPr>
            <w:r w:rsidRPr="00B840E2">
              <w:t>assignment instructions, work plans and schedules, policy documents and duty statements</w:t>
            </w:r>
          </w:p>
          <w:p w:rsidR="00000000" w:rsidRPr="00B840E2" w:rsidP="00B840E2">
            <w:pPr>
              <w:pStyle w:val="ListBullet"/>
            </w:pPr>
            <w:r w:rsidRPr="00B840E2">
              <w:t>registered training provider of assessment services</w:t>
            </w:r>
          </w:p>
          <w:p w:rsidR="00000000" w:rsidRPr="00B840E2" w:rsidP="00B840E2">
            <w:pPr>
              <w:pStyle w:val="ListBullet"/>
            </w:pPr>
            <w:r w:rsidRPr="00B840E2">
              <w:t>relevant guidelines, regulations and codes of practice</w:t>
            </w:r>
          </w:p>
          <w:p w:rsidR="00000000" w:rsidRPr="00B840E2" w:rsidP="00B840E2">
            <w:pPr>
              <w:pStyle w:val="ListBullet"/>
            </w:pPr>
            <w:r w:rsidRPr="00B840E2">
              <w:t>suitable venue and eq</w:t>
            </w:r>
            <w:r w:rsidRPr="00B840E2">
              <w:t>uipment.</w:t>
            </w:r>
          </w:p>
          <w:p w:rsidR="00000000" w:rsidRPr="00B840E2" w:rsidP="00B840E2">
            <w:pPr>
              <w:pStyle w:val="BodyText"/>
            </w:pPr>
            <w:r w:rsidRPr="00B840E2">
              <w:t>Access must be provided to appropriate learning and assessment support when required.</w:t>
            </w:r>
          </w:p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Where applicable, physical resources should include equipment modified for people with disabilities.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Context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Holistic: based on the performance criteria, evidence guide, range statement, and required skills and knowledge.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Method of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>Demonstrated over a period of time and observed by the assessor (or assessment team working together to conduct the asses</w:t>
            </w:r>
            <w:r w:rsidRPr="00B840E2">
              <w:t>sment).</w:t>
            </w:r>
          </w:p>
          <w:p w:rsidR="00000000" w:rsidRPr="00B840E2" w:rsidP="00B840E2">
            <w:pPr>
              <w:pStyle w:val="BodyText"/>
            </w:pPr>
            <w:r w:rsidRPr="00B840E2">
              <w:t xml:space="preserve">Demonstrated competency in a range of situations, that </w:t>
            </w:r>
            <w:r w:rsidRPr="00B840E2">
              <w:t>may include customer/workplace interruptions and involvement in related activities normally experienced in the workplace.</w:t>
            </w:r>
          </w:p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>Obtained by observing activities in the field and reviewing induction i</w:t>
            </w:r>
            <w:r w:rsidRPr="00B840E2">
              <w:t>nformation. If this is not practicable, observation in realistic simulated environments may be substituted.</w:t>
            </w:r>
          </w:p>
        </w:tc>
      </w:tr>
      <w:tr w:rsidTr="00B84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SpecialBold"/>
              </w:rPr>
              <w:t>Guidance information for assessment</w:t>
            </w:r>
          </w:p>
        </w:tc>
        <w:tc>
          <w:tcPr>
            <w:tcW w:w="5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BodyText"/>
            </w:pPr>
            <w:r w:rsidRPr="00B840E2">
              <w:t xml:space="preserve">Assessment requires that the clients’ objectives and industry expectations are met. If the clients’ objectives </w:t>
            </w:r>
            <w:r w:rsidRPr="00B840E2">
              <w:t>are narrowly defined or not representative of industry needs, it may be necessary to refer to portfolio case studies of a variety of surveying and spatial information services requirements to assess competency.</w:t>
            </w:r>
          </w:p>
          <w:p w:rsidR="00000000" w:rsidRPr="00B840E2" w:rsidP="00B840E2">
            <w:pPr>
              <w:pStyle w:val="BodyText"/>
            </w:pPr>
            <w:r w:rsidRPr="00B840E2">
              <w:t>Oral questioning or written assessment and hy</w:t>
            </w:r>
            <w:r w:rsidRPr="00B840E2">
              <w:t>pothetical situations (scenarios) may be used to assess underpinning knowledge (in assessment situations where the candidate is offered a preference between oral questioning or written assessment, questions are to be identical).</w:t>
            </w:r>
          </w:p>
          <w:p w:rsidR="00000000" w:rsidRPr="00B840E2" w:rsidP="00B840E2">
            <w:pPr>
              <w:pStyle w:val="BodyText"/>
            </w:pPr>
            <w:r w:rsidRPr="00B840E2">
              <w:t xml:space="preserve">Supplementary evidence may </w:t>
            </w:r>
            <w:r w:rsidRPr="00B840E2">
              <w:t>be obtained from relevant authenticated correspondence from existing supervisors, team leaders or specialist training staff.</w:t>
            </w:r>
          </w:p>
          <w:p w:rsidR="00000000" w:rsidRPr="00B840E2" w:rsidP="00B840E2">
            <w:pPr>
              <w:pStyle w:val="BodyText"/>
            </w:pPr>
            <w:r w:rsidRPr="00B840E2">
              <w:t>All practical demonstration must adhere to the safety and environmental regulations relevant to each State or Territory.</w:t>
            </w:r>
          </w:p>
          <w:p w:rsidR="00000000" w:rsidRPr="00B840E2" w:rsidP="00B840E2">
            <w:pPr>
              <w:pStyle w:val="BodyText"/>
            </w:pPr>
            <w:r w:rsidRPr="00B840E2">
              <w:t>Where asse</w:t>
            </w:r>
            <w:r w:rsidRPr="00B840E2">
              <w:t>ssment is for the purpose of recognition (recognition of current competencies [RCC] or recognition of prior learning [RPL]), the evidence provided will need to be authenticated and show that it represents competency demonstrated over a period of time.</w:t>
            </w:r>
          </w:p>
          <w:p w:rsidR="00000000" w:rsidRPr="00B840E2" w:rsidP="00B840E2">
            <w:pPr>
              <w:pStyle w:val="BodyText"/>
            </w:pPr>
            <w:r w:rsidRPr="00B840E2">
              <w:t>In a</w:t>
            </w:r>
            <w:r w:rsidRPr="00B840E2">
              <w:t>ll cases where practical assessment is used it will be combined with targeted questioning to assess the underpinning knowledge.</w:t>
            </w:r>
          </w:p>
          <w:p w:rsidR="00000000" w:rsidRPr="00B840E2" w:rsidP="00B840E2">
            <w:pPr>
              <w:pStyle w:val="BodyText"/>
            </w:pPr>
            <w:r w:rsidRPr="00B840E2">
              <w:t>Assessment processes will be appropriate to the language and literacy levels of the candidate and any cultural issues that may a</w:t>
            </w:r>
            <w:r w:rsidRPr="00B840E2">
              <w:t>ffect responses to the questions, and will reflect the requirements of the competency and the work being performed.</w:t>
            </w:r>
          </w:p>
        </w:tc>
      </w:tr>
    </w:tbl>
    <w:p w:rsidR="001626AD" w:rsidP="00B840E2">
      <w:pPr>
        <w:pStyle w:val="BodyText"/>
      </w:pPr>
    </w:p>
    <w:p w:rsidR="001626AD" w:rsidP="00B840E2">
      <w:pPr>
        <w:pStyle w:val="BodyText"/>
      </w:pPr>
    </w:p>
    <w:p w:rsidR="00000000" w:rsidRPr="00B840E2" w:rsidP="00B840E2">
      <w:pPr>
        <w:pStyle w:val="Heading1"/>
      </w:pPr>
      <w:bookmarkStart w:id="11" w:name="O_509688"/>
      <w:bookmarkEnd w:id="11"/>
      <w:r w:rsidRPr="00B840E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75"/>
      </w:tblGrid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t xml:space="preserve">The range statement relates to the unit of competency as a whole. It allows for different work environments and situations that may affect performance. </w:t>
            </w:r>
            <w:r w:rsidRPr="00B840E2">
              <w:rPr>
                <w:rStyle w:val="BoldandItalics"/>
              </w:rPr>
              <w:t>Bold italicised</w:t>
            </w:r>
            <w:r w:rsidRPr="00B840E2">
              <w:t xml:space="preserve"> wording </w:t>
            </w:r>
            <w:r w:rsidRPr="00B840E2">
              <w:t>in the performance criteria is detailed below. Add any essential operating condi</w:t>
            </w:r>
            <w:r w:rsidRPr="00B840E2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Organisational priorities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client focus</w:t>
            </w:r>
          </w:p>
          <w:p w:rsidR="00000000" w:rsidRPr="00B840E2" w:rsidP="00B840E2">
            <w:pPr>
              <w:pStyle w:val="ListBullet"/>
            </w:pPr>
            <w:r w:rsidRPr="00B840E2">
              <w:t>external influence a</w:t>
            </w:r>
            <w:r w:rsidRPr="00B840E2">
              <w:t>nd focus</w:t>
            </w:r>
          </w:p>
          <w:p w:rsidR="00000000" w:rsidRPr="00B840E2" w:rsidP="00B840E2">
            <w:pPr>
              <w:pStyle w:val="ListBullet"/>
            </w:pPr>
            <w:r w:rsidRPr="00B840E2">
              <w:t>financial priorities</w:t>
            </w:r>
          </w:p>
          <w:p w:rsidR="00000000" w:rsidRPr="00B840E2" w:rsidP="00B840E2">
            <w:pPr>
              <w:pStyle w:val="ListBullet"/>
            </w:pPr>
            <w:r w:rsidRPr="00B840E2">
              <w:t>internal influence and focus</w:t>
            </w:r>
          </w:p>
          <w:p w:rsidR="00000000" w:rsidRPr="00B840E2" w:rsidP="00B840E2">
            <w:pPr>
              <w:pStyle w:val="ListBullet"/>
            </w:pPr>
            <w:r w:rsidRPr="00B840E2">
              <w:t>operational plan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strategic plan.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Project specifications</w:t>
            </w:r>
            <w:r w:rsidRPr="00B840E2">
              <w:t xml:space="preserve"> 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detailed technical descriptions of data and its requirements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preparation of cross-sections and plans with all information included.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Relevant personnel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colleagues</w:t>
            </w:r>
          </w:p>
          <w:p w:rsidR="00000000" w:rsidRPr="00B840E2" w:rsidP="00B840E2">
            <w:pPr>
              <w:pStyle w:val="ListBullet"/>
            </w:pPr>
            <w:r w:rsidRPr="00B840E2">
              <w:t>registered surveyors</w:t>
            </w:r>
          </w:p>
          <w:p w:rsidR="00000000" w:rsidRPr="00B840E2" w:rsidP="00B840E2">
            <w:pPr>
              <w:pStyle w:val="ListBullet"/>
            </w:pPr>
            <w:r w:rsidRPr="00B840E2">
              <w:t>company personnel</w:t>
            </w:r>
          </w:p>
          <w:p w:rsidR="00000000" w:rsidRPr="00B840E2" w:rsidP="00B840E2">
            <w:pPr>
              <w:pStyle w:val="ListBullet"/>
            </w:pPr>
            <w:r w:rsidRPr="00B840E2">
              <w:t>staff or employee representatives</w:t>
            </w:r>
          </w:p>
          <w:p w:rsidR="00000000" w:rsidRPr="00B840E2" w:rsidP="00B840E2">
            <w:pPr>
              <w:pStyle w:val="ListBullet"/>
            </w:pPr>
            <w:r w:rsidRPr="00B840E2">
              <w:t>supervisors or line managers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suppliers.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Geological aspect</w:t>
            </w:r>
            <w:r w:rsidRPr="00B840E2">
              <w:t>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 depo</w:t>
            </w:r>
            <w:r w:rsidRPr="00B840E2">
              <w:t>sit of ore minerals in geological terms is not always an ore deposit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while an ore mineral is a mineral from which a metal can feasibly be extracted, an ore deposit (or an ore body) is a mass of rock from which a metal or mineral can be profitably produced.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Ore deposits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ores formed at or near a contemporary surface:</w:t>
            </w:r>
          </w:p>
          <w:p w:rsidR="00000000" w:rsidRPr="00B840E2" w:rsidP="00B840E2">
            <w:pPr>
              <w:pStyle w:val="ListBullet2"/>
            </w:pPr>
            <w:r w:rsidRPr="00B840E2">
              <w:t>chemical precipitates</w:t>
            </w:r>
          </w:p>
          <w:p w:rsidR="00000000" w:rsidRPr="00B840E2" w:rsidP="00B840E2">
            <w:pPr>
              <w:pStyle w:val="ListBullet2"/>
            </w:pPr>
            <w:r w:rsidRPr="00B840E2">
              <w:t>laterites</w:t>
            </w:r>
          </w:p>
          <w:p w:rsidR="00000000" w:rsidRPr="00B840E2" w:rsidP="00B840E2">
            <w:pPr>
              <w:pStyle w:val="ListBullet2"/>
            </w:pPr>
            <w:r w:rsidRPr="00B840E2">
              <w:t>place deposits</w:t>
            </w:r>
          </w:p>
          <w:p w:rsidR="00000000" w:rsidRPr="00B840E2" w:rsidP="00B840E2">
            <w:pPr>
              <w:pStyle w:val="ListBullet2"/>
            </w:pPr>
            <w:r w:rsidRPr="00B840E2">
              <w:t>ocean ridge spring deposits</w:t>
            </w:r>
          </w:p>
          <w:p w:rsidR="00000000" w:rsidRPr="00B840E2" w:rsidP="00B840E2">
            <w:pPr>
              <w:pStyle w:val="ListBullet2"/>
            </w:pPr>
            <w:r w:rsidRPr="00B840E2">
              <w:t>sea floor nodules</w:t>
            </w:r>
          </w:p>
          <w:p w:rsidR="00000000" w:rsidRPr="00B840E2" w:rsidP="00B840E2">
            <w:pPr>
              <w:pStyle w:val="ListBullet2"/>
            </w:pPr>
            <w:r w:rsidRPr="00B840E2">
              <w:t>shale-hosted base and precious metal deposits</w:t>
            </w:r>
          </w:p>
          <w:p w:rsidR="00000000" w:rsidRPr="00B840E2" w:rsidP="00B840E2">
            <w:pPr>
              <w:pStyle w:val="ListBullet2"/>
            </w:pPr>
            <w:r w:rsidRPr="00B840E2">
              <w:t>volcanogenic massive sulphide deposits</w:t>
            </w:r>
          </w:p>
          <w:p w:rsidR="00000000" w:rsidRPr="00B840E2" w:rsidP="00B840E2">
            <w:pPr>
              <w:pStyle w:val="ListBullet"/>
            </w:pPr>
            <w:r w:rsidRPr="00B840E2">
              <w:t>ores formed in bodies of rock, including ores formed by:</w:t>
            </w:r>
          </w:p>
          <w:p w:rsidR="00000000" w:rsidRPr="00B840E2" w:rsidP="00B840E2">
            <w:pPr>
              <w:pStyle w:val="ListBullet2"/>
            </w:pPr>
            <w:r w:rsidRPr="00B840E2">
              <w:t>cool solutions of uncertain provenance</w:t>
            </w:r>
          </w:p>
          <w:p w:rsidR="00000000" w:rsidRPr="00B840E2" w:rsidP="00B840E2">
            <w:pPr>
              <w:pStyle w:val="ListBullet2"/>
            </w:pPr>
            <w:r w:rsidRPr="00B840E2">
              <w:t>deep volcanic environment</w:t>
            </w:r>
          </w:p>
          <w:p w:rsidR="00000000" w:rsidRPr="00B840E2" w:rsidP="00B840E2">
            <w:pPr>
              <w:pStyle w:val="ListBullet2"/>
            </w:pPr>
            <w:r w:rsidRPr="00B840E2">
              <w:t>epicrustal volcanic environment chemical precipitates</w:t>
            </w:r>
          </w:p>
          <w:p w:rsidR="00000000" w:rsidRPr="00B840E2" w:rsidP="00B840E2">
            <w:pPr>
              <w:pStyle w:val="ListBullet2"/>
            </w:pPr>
            <w:r w:rsidRPr="00B840E2">
              <w:t>pluton-centered environment</w:t>
            </w:r>
          </w:p>
          <w:p w:rsidR="00000000" w:rsidRPr="00B840E2" w:rsidP="00B840E2">
            <w:pPr>
              <w:pStyle w:val="ListBullet"/>
            </w:pPr>
            <w:r w:rsidRPr="00B840E2">
              <w:t>ores formed by magmatic segregation</w:t>
            </w:r>
          </w:p>
          <w:p w:rsidR="00000000" w:rsidRPr="00B840E2" w:rsidP="00B840E2">
            <w:pPr>
              <w:pStyle w:val="ListBullet"/>
            </w:pPr>
            <w:r w:rsidRPr="00B840E2">
              <w:t>ores formed by</w:t>
            </w:r>
            <w:r w:rsidRPr="00B840E2">
              <w:t xml:space="preserve"> metamorphic processes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ores composed of common rock varieties.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Recognised by the environment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age of mineralisation e.g. banded iron formation deposits are characteristic of Pre-Cambrian age rocks</w:t>
            </w:r>
          </w:p>
          <w:p w:rsidR="00000000" w:rsidRPr="00B840E2" w:rsidP="00B840E2">
            <w:pPr>
              <w:pStyle w:val="ListBullet"/>
            </w:pPr>
            <w:r w:rsidRPr="00B840E2">
              <w:t>association with specific types of igneous rocks e.g. copper with quartz-monzonite porphyry, diamonds with kimberlite pipes and tin with granites</w:t>
            </w:r>
          </w:p>
          <w:p w:rsidR="00000000" w:rsidRPr="00B840E2" w:rsidP="00B840E2">
            <w:pPr>
              <w:pStyle w:val="ListBullet"/>
            </w:pPr>
            <w:r w:rsidRPr="00B840E2">
              <w:t>gangue mineral association e.g. gold associated with quartz-ankerite veins</w:t>
            </w:r>
          </w:p>
          <w:p w:rsidR="00000000" w:rsidRPr="00B840E2" w:rsidP="00B840E2">
            <w:pPr>
              <w:pStyle w:val="ListBullet"/>
            </w:pPr>
            <w:r w:rsidRPr="00B840E2">
              <w:t>host rock association e.g. lead and</w:t>
            </w:r>
            <w:r w:rsidRPr="00B840E2">
              <w:t xml:space="preserve"> zinc with carbonate rocks</w:t>
            </w:r>
          </w:p>
          <w:p w:rsidR="00000000" w:rsidRPr="00B840E2" w:rsidP="00B840E2">
            <w:pPr>
              <w:pStyle w:val="ListBullet"/>
            </w:pPr>
            <w:r w:rsidRPr="00B840E2">
              <w:t>ore and gangue mineral in fresh or oxidised states in outcrop of derived sediments may give surface evidence of underlying or adjacent deposits</w:t>
            </w:r>
          </w:p>
          <w:p w:rsidR="00000000" w:rsidRPr="00B840E2" w:rsidP="00B840E2">
            <w:pPr>
              <w:pStyle w:val="ListBullet"/>
            </w:pPr>
            <w:r w:rsidRPr="00B840E2">
              <w:t>physiographic associations e.g. silicified breccias often stand up as isolated hills,</w:t>
            </w:r>
            <w:r w:rsidRPr="00B840E2">
              <w:t xml:space="preserve"> oxidised pyretic bodies in limestone generally form low-covered areas</w:t>
            </w:r>
          </w:p>
          <w:p w:rsidR="00000000" w:rsidRPr="00B840E2" w:rsidP="00B840E2">
            <w:pPr>
              <w:pStyle w:val="ListBullet"/>
            </w:pPr>
            <w:r w:rsidRPr="00B840E2">
              <w:t>structural controls e.g. laterite deposits associated with unconformities, replacement deposits associated with crests of anticlines</w:t>
            </w:r>
          </w:p>
          <w:p w:rsidR="00000000" w:rsidRPr="00B840E2" w:rsidP="00B840E2">
            <w:pPr>
              <w:pStyle w:val="ListBullet"/>
            </w:pPr>
            <w:r w:rsidRPr="00B840E2">
              <w:t>trace metal association e.g. gold associated with ar</w:t>
            </w:r>
            <w:r w:rsidRPr="00B840E2">
              <w:t>senic and mercury in trace amounts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weathering effects e.g. oxidation of pyrite leaves a residue of iron oxide gossan making possible underlying deposits.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Project objectives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agreed client requirements</w:t>
            </w:r>
          </w:p>
          <w:p w:rsidR="00000000" w:rsidRPr="00B840E2" w:rsidP="00B840E2">
            <w:pPr>
              <w:pStyle w:val="ListBullet"/>
            </w:pPr>
            <w:r w:rsidRPr="00B840E2">
              <w:t>geological requirements</w:t>
            </w:r>
          </w:p>
          <w:p w:rsidR="00000000" w:rsidRPr="00B840E2" w:rsidP="00B840E2">
            <w:pPr>
              <w:pStyle w:val="ListBullet"/>
            </w:pPr>
            <w:r w:rsidRPr="00B840E2">
              <w:t>organisational de</w:t>
            </w:r>
            <w:r w:rsidRPr="00B840E2">
              <w:t>liverables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regulatory compliance.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Constraints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coverage</w:t>
            </w:r>
          </w:p>
          <w:p w:rsidR="00000000" w:rsidRPr="00B840E2" w:rsidP="00B840E2">
            <w:pPr>
              <w:pStyle w:val="ListBullet"/>
            </w:pPr>
            <w:r w:rsidRPr="00B840E2">
              <w:t>environmental factors</w:t>
            </w:r>
          </w:p>
          <w:p w:rsidR="00000000" w:rsidRPr="00B840E2" w:rsidP="00B840E2">
            <w:pPr>
              <w:pStyle w:val="ListBullet"/>
            </w:pPr>
            <w:r w:rsidRPr="00B840E2">
              <w:t>industry requirements</w:t>
            </w:r>
          </w:p>
          <w:p w:rsidR="00000000" w:rsidRPr="00B840E2" w:rsidP="00B840E2">
            <w:pPr>
              <w:pStyle w:val="ListBullet"/>
            </w:pPr>
            <w:r w:rsidRPr="00B840E2">
              <w:t>legal and statutory</w:t>
            </w:r>
          </w:p>
          <w:p w:rsidR="00000000" w:rsidRPr="00B840E2" w:rsidP="00B840E2">
            <w:pPr>
              <w:pStyle w:val="ListBullet"/>
            </w:pPr>
            <w:r w:rsidRPr="00B840E2">
              <w:t>financial</w:t>
            </w:r>
          </w:p>
          <w:p w:rsidR="00000000" w:rsidRPr="00B840E2" w:rsidP="00B840E2">
            <w:pPr>
              <w:pStyle w:val="ListBullet"/>
            </w:pPr>
            <w:r w:rsidRPr="00B840E2">
              <w:t>resource availability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time.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Environmental considerations </w:t>
            </w:r>
            <w:r w:rsidRPr="00B840E2">
              <w:rPr>
                <w:rStyle w:val="SpecialBold"/>
              </w:rPr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coal fires</w:t>
            </w:r>
          </w:p>
          <w:p w:rsidR="00000000" w:rsidRPr="00B840E2" w:rsidP="00B840E2">
            <w:pPr>
              <w:pStyle w:val="ListBullet"/>
            </w:pPr>
            <w:r w:rsidRPr="00B840E2">
              <w:t>contamination of soil, groundwater and surface water</w:t>
            </w:r>
          </w:p>
          <w:p w:rsidR="00000000" w:rsidRPr="00B840E2" w:rsidP="00B840E2">
            <w:pPr>
              <w:pStyle w:val="ListBullet"/>
            </w:pPr>
            <w:r w:rsidRPr="00B840E2">
              <w:t>erosion</w:t>
            </w:r>
          </w:p>
          <w:p w:rsidR="00000000" w:rsidRPr="00B840E2" w:rsidP="00B840E2">
            <w:pPr>
              <w:pStyle w:val="ListBullet"/>
            </w:pPr>
            <w:r w:rsidRPr="00B840E2">
              <w:t>formation of skinholes</w:t>
            </w:r>
          </w:p>
          <w:p w:rsidR="00000000" w:rsidRPr="00B840E2" w:rsidP="00B840E2">
            <w:pPr>
              <w:pStyle w:val="ListBullet"/>
            </w:pPr>
            <w:r w:rsidRPr="00B840E2">
              <w:t>leakage of chemicals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loss of biodiversity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Principal work activities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 xml:space="preserve">activity and sequence of activity determined to be </w:t>
            </w:r>
            <w:r w:rsidRPr="00B840E2">
              <w:t>essential in order to meet project obj</w:t>
            </w:r>
            <w:r w:rsidRPr="00B840E2">
              <w:t>ectives.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Organisational guidelines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appropriate timelines</w:t>
            </w:r>
          </w:p>
          <w:p w:rsidR="00000000" w:rsidRPr="00B840E2" w:rsidP="00B840E2">
            <w:pPr>
              <w:pStyle w:val="ListBullet"/>
            </w:pPr>
            <w:r w:rsidRPr="00B840E2">
              <w:t>code of ethics</w:t>
            </w:r>
          </w:p>
          <w:p w:rsidR="00000000" w:rsidRPr="00B840E2" w:rsidP="00B840E2">
            <w:pPr>
              <w:pStyle w:val="ListBullet"/>
            </w:pPr>
            <w:r w:rsidRPr="00B840E2">
              <w:t>company policy</w:t>
            </w:r>
          </w:p>
          <w:p w:rsidR="00000000" w:rsidRPr="00B840E2" w:rsidP="00B840E2">
            <w:pPr>
              <w:pStyle w:val="ListBullet"/>
            </w:pPr>
            <w:r w:rsidRPr="00B840E2">
              <w:t>final product formats</w:t>
            </w:r>
          </w:p>
          <w:p w:rsidR="00000000" w:rsidRPr="00B840E2" w:rsidP="00B840E2">
            <w:pPr>
              <w:pStyle w:val="ListBullet"/>
            </w:pPr>
            <w:r w:rsidRPr="00B840E2">
              <w:t>formal design parameters</w:t>
            </w:r>
          </w:p>
          <w:p w:rsidR="00000000" w:rsidRPr="00B840E2" w:rsidP="00B840E2">
            <w:pPr>
              <w:pStyle w:val="ListBullet"/>
            </w:pPr>
            <w:r w:rsidRPr="00B840E2">
              <w:t>legislation relevant to the work or service function</w:t>
            </w:r>
          </w:p>
          <w:p w:rsidR="00000000" w:rsidRPr="00B840E2" w:rsidP="00B840E2">
            <w:pPr>
              <w:pStyle w:val="ListBullet"/>
            </w:pPr>
            <w:r w:rsidRPr="00B840E2">
              <w:t>manuals</w:t>
            </w:r>
          </w:p>
          <w:p w:rsidR="00000000" w:rsidRPr="00B840E2" w:rsidP="00B840E2">
            <w:pPr>
              <w:pStyle w:val="ListBullet"/>
            </w:pPr>
            <w:r w:rsidRPr="00B840E2">
              <w:t>OHS policies and procedures</w:t>
            </w:r>
          </w:p>
          <w:p w:rsidR="00000000" w:rsidRPr="00B840E2" w:rsidP="00B840E2">
            <w:pPr>
              <w:pStyle w:val="ListBullet"/>
            </w:pPr>
            <w:r w:rsidRPr="00B840E2">
              <w:t>personnel practices and guidelines outlining teamwork, work roles and responsibilities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requirements for data processing.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Rock types and structures</w:t>
            </w:r>
            <w:r w:rsidRPr="00B840E2">
              <w:t>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may:</w:t>
            </w:r>
          </w:p>
          <w:p w:rsidR="00000000" w:rsidRPr="00B840E2" w:rsidP="00B840E2">
            <w:pPr>
              <w:pStyle w:val="ListBullet2"/>
            </w:pPr>
            <w:r w:rsidRPr="00B840E2">
              <w:t>include cohesive aggregates of one or more types of minerals, formed as a result of various geologic</w:t>
            </w:r>
            <w:r w:rsidRPr="00B840E2">
              <w:t>al processes</w:t>
            </w:r>
          </w:p>
          <w:p w:rsidR="00000000" w:rsidRPr="00B840E2" w:rsidP="00B840E2">
            <w:pPr>
              <w:pStyle w:val="ListBullet2"/>
            </w:pPr>
            <w:r w:rsidRPr="00B840E2">
              <w:t>be solid</w:t>
            </w:r>
          </w:p>
          <w:p w:rsidR="00000000" w:rsidRPr="00B840E2" w:rsidP="00B840E2">
            <w:pPr>
              <w:pStyle w:val="ListBullet"/>
            </w:pPr>
            <w:r w:rsidRPr="00B840E2">
              <w:t>may be classified according to:</w:t>
            </w:r>
          </w:p>
          <w:p w:rsidR="00000000" w:rsidRPr="00B840E2" w:rsidP="00B840E2">
            <w:pPr>
              <w:pStyle w:val="ListBullet2"/>
            </w:pPr>
            <w:r w:rsidRPr="00B840E2">
              <w:t>chemical composition</w:t>
            </w:r>
          </w:p>
          <w:p w:rsidR="00000000" w:rsidRPr="00B840E2" w:rsidP="00B840E2">
            <w:pPr>
              <w:pStyle w:val="ListBullet2"/>
            </w:pPr>
            <w:r w:rsidRPr="00B840E2">
              <w:t>formation (igneous, sedimentary or metamorphic)</w:t>
            </w:r>
          </w:p>
          <w:p w:rsidR="00000000" w:rsidRPr="00B840E2" w:rsidP="00B840E2">
            <w:pPr>
              <w:pStyle w:val="ListBullet2"/>
            </w:pPr>
            <w:r w:rsidRPr="00B840E2">
              <w:t>grain-size</w:t>
            </w:r>
          </w:p>
          <w:p w:rsidR="00000000" w:rsidRPr="00B840E2" w:rsidP="00B840E2">
            <w:pPr>
              <w:pStyle w:val="ListBullet2"/>
            </w:pPr>
            <w:r w:rsidRPr="00B840E2">
              <w:t>mineral content</w:t>
            </w:r>
          </w:p>
          <w:p w:rsidR="00000000" w:rsidP="00B840E2">
            <w:pPr>
              <w:pStyle w:val="ListBullet2"/>
              <w:rPr>
                <w:lang w:val="en-NZ"/>
              </w:rPr>
            </w:pPr>
            <w:r w:rsidRPr="00B840E2">
              <w:t>physical appearance.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Rock stability and ground support requirements</w:t>
            </w:r>
            <w:r w:rsidRPr="00B840E2">
              <w:t xml:space="preserve"> 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principles for rock support in underground operations</w:t>
            </w:r>
          </w:p>
          <w:p w:rsidR="00000000" w:rsidRPr="00B840E2" w:rsidP="00B840E2">
            <w:pPr>
              <w:pStyle w:val="ListBullet"/>
            </w:pPr>
            <w:r w:rsidRPr="00B840E2">
              <w:t>techniques for providing rock support, including:</w:t>
            </w:r>
          </w:p>
          <w:p w:rsidR="00000000" w:rsidRPr="00B840E2" w:rsidP="00B840E2">
            <w:pPr>
              <w:pStyle w:val="ListBullet2"/>
            </w:pPr>
            <w:r w:rsidRPr="00B840E2">
              <w:t>cable bolts</w:t>
            </w:r>
          </w:p>
          <w:p w:rsidR="00000000" w:rsidP="00B840E2">
            <w:pPr>
              <w:pStyle w:val="ListBullet2"/>
              <w:rPr>
                <w:lang w:val="en-NZ"/>
              </w:rPr>
            </w:pPr>
            <w:r w:rsidRPr="00B840E2">
              <w:t>rock bolts.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Ore and minerals</w:t>
            </w:r>
            <w:r w:rsidRPr="00B840E2">
              <w:rPr>
                <w:rStyle w:val="Emphasis"/>
              </w:rPr>
              <w:t xml:space="preserve">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copper</w:t>
            </w:r>
          </w:p>
          <w:p w:rsidR="00000000" w:rsidRPr="00B840E2" w:rsidP="00B840E2">
            <w:pPr>
              <w:pStyle w:val="ListBullet"/>
            </w:pPr>
            <w:r w:rsidRPr="00B840E2">
              <w:t>gold</w:t>
            </w:r>
          </w:p>
          <w:p w:rsidR="00000000" w:rsidRPr="00B840E2" w:rsidP="00B840E2">
            <w:pPr>
              <w:pStyle w:val="ListBullet"/>
            </w:pPr>
            <w:r w:rsidRPr="00B840E2">
              <w:t>iron</w:t>
            </w:r>
          </w:p>
          <w:p w:rsidR="00000000" w:rsidRPr="00B840E2" w:rsidP="00B840E2">
            <w:pPr>
              <w:pStyle w:val="ListBullet"/>
            </w:pPr>
            <w:r w:rsidRPr="00B840E2">
              <w:t>lead</w:t>
            </w:r>
          </w:p>
          <w:p w:rsidR="00000000" w:rsidRPr="00B840E2" w:rsidP="00B840E2">
            <w:pPr>
              <w:pStyle w:val="ListBullet"/>
            </w:pPr>
            <w:r w:rsidRPr="00B840E2">
              <w:t>limestone</w:t>
            </w:r>
          </w:p>
          <w:p w:rsidR="00000000" w:rsidRPr="00B840E2" w:rsidP="00B840E2">
            <w:pPr>
              <w:pStyle w:val="ListBullet"/>
            </w:pPr>
            <w:r w:rsidRPr="00B840E2">
              <w:t>mercury</w:t>
            </w:r>
          </w:p>
          <w:p w:rsidR="00000000" w:rsidRPr="00B840E2" w:rsidP="00B840E2">
            <w:pPr>
              <w:pStyle w:val="ListBullet"/>
            </w:pPr>
            <w:r w:rsidRPr="00B840E2">
              <w:t>quartz</w:t>
            </w:r>
          </w:p>
          <w:p w:rsidR="00000000" w:rsidRPr="00B840E2" w:rsidP="00B840E2">
            <w:pPr>
              <w:pStyle w:val="ListBullet"/>
            </w:pPr>
            <w:r w:rsidRPr="00B840E2">
              <w:t>silver</w:t>
            </w:r>
          </w:p>
          <w:p w:rsidR="00000000" w:rsidRPr="00B840E2" w:rsidP="00B840E2">
            <w:pPr>
              <w:pStyle w:val="ListBullet"/>
            </w:pPr>
            <w:r w:rsidRPr="00B840E2">
              <w:t>tin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zinc.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Methods for obtaining ore and mineral samples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assaying:</w:t>
            </w:r>
          </w:p>
          <w:p w:rsidR="00000000" w:rsidRPr="00B840E2" w:rsidP="00B840E2">
            <w:pPr>
              <w:pStyle w:val="ListBullet2"/>
            </w:pPr>
            <w:r w:rsidRPr="00B840E2">
              <w:t>geochemical</w:t>
            </w:r>
          </w:p>
          <w:p w:rsidR="00000000" w:rsidRPr="00B840E2" w:rsidP="00B840E2">
            <w:pPr>
              <w:pStyle w:val="ListBullet2"/>
            </w:pPr>
            <w:r w:rsidRPr="00B840E2">
              <w:t>quantitative</w:t>
            </w:r>
          </w:p>
          <w:p w:rsidR="00000000" w:rsidRPr="00B840E2" w:rsidP="00B840E2">
            <w:pPr>
              <w:pStyle w:val="ListBullet"/>
            </w:pPr>
            <w:r w:rsidRPr="00B840E2">
              <w:t>drilling:</w:t>
            </w:r>
          </w:p>
          <w:p w:rsidR="00000000" w:rsidRPr="00B840E2" w:rsidP="00B840E2">
            <w:pPr>
              <w:pStyle w:val="ListBullet2"/>
            </w:pPr>
            <w:r w:rsidRPr="00B840E2">
              <w:t>diamond core</w:t>
            </w:r>
          </w:p>
          <w:p w:rsidR="00000000" w:rsidRPr="00B840E2" w:rsidP="00B840E2">
            <w:pPr>
              <w:pStyle w:val="ListBullet2"/>
            </w:pPr>
            <w:r w:rsidRPr="00B840E2">
              <w:t>rotary percussion</w:t>
            </w:r>
          </w:p>
          <w:p w:rsidR="00000000" w:rsidRPr="00B840E2" w:rsidP="00B840E2">
            <w:pPr>
              <w:pStyle w:val="ListBullet"/>
            </w:pPr>
            <w:r w:rsidRPr="00B840E2">
              <w:t>geological mapping:</w:t>
            </w:r>
          </w:p>
          <w:p w:rsidR="00000000" w:rsidRPr="00B840E2" w:rsidP="00B840E2">
            <w:pPr>
              <w:pStyle w:val="ListBullet2"/>
            </w:pPr>
            <w:r w:rsidRPr="00B840E2">
              <w:t>presence of gossans or leached capping</w:t>
            </w:r>
          </w:p>
          <w:p w:rsidR="00000000" w:rsidRPr="00B840E2" w:rsidP="00B840E2">
            <w:pPr>
              <w:pStyle w:val="ListBullet2"/>
            </w:pPr>
            <w:r w:rsidRPr="00B840E2">
              <w:t>rock alteration</w:t>
            </w:r>
          </w:p>
          <w:p w:rsidR="00000000" w:rsidRPr="00B840E2" w:rsidP="00B840E2">
            <w:pPr>
              <w:pStyle w:val="ListBullet2"/>
            </w:pPr>
            <w:r w:rsidRPr="00B840E2">
              <w:t>geological sampling:</w:t>
            </w:r>
          </w:p>
          <w:p w:rsidR="00000000" w:rsidRPr="00B840E2" w:rsidP="00B840E2">
            <w:pPr>
              <w:pStyle w:val="ListBullet2"/>
            </w:pPr>
            <w:r w:rsidRPr="00B840E2">
              <w:t>exploration geochemistry</w:t>
            </w:r>
          </w:p>
          <w:p w:rsidR="00000000" w:rsidRPr="00B840E2" w:rsidP="00B840E2">
            <w:pPr>
              <w:pStyle w:val="ListBullet2"/>
            </w:pPr>
            <w:r w:rsidRPr="00B840E2">
              <w:t>geochemical prospecting</w:t>
            </w:r>
          </w:p>
          <w:p w:rsidR="00000000" w:rsidRPr="00B840E2" w:rsidP="00B840E2">
            <w:pPr>
              <w:pStyle w:val="ListBullet"/>
            </w:pPr>
            <w:r w:rsidRPr="00B840E2">
              <w:t>geophysical prospecting:</w:t>
            </w:r>
          </w:p>
          <w:p w:rsidR="00000000" w:rsidRPr="00B840E2" w:rsidP="00B840E2">
            <w:pPr>
              <w:pStyle w:val="ListBullet2"/>
            </w:pPr>
            <w:r w:rsidRPr="00B840E2">
              <w:t>analysis of satellite imagery</w:t>
            </w:r>
          </w:p>
          <w:p w:rsidR="00000000" w:rsidRPr="00B840E2" w:rsidP="00B840E2">
            <w:pPr>
              <w:pStyle w:val="ListBullet2"/>
            </w:pPr>
            <w:r w:rsidRPr="00B840E2">
              <w:t>computer modelling</w:t>
            </w:r>
          </w:p>
          <w:p w:rsidR="00000000" w:rsidRPr="00B840E2" w:rsidP="00B840E2">
            <w:pPr>
              <w:pStyle w:val="ListBullet2"/>
            </w:pPr>
            <w:r w:rsidRPr="00B840E2">
              <w:t>geophysical surveying</w:t>
            </w:r>
          </w:p>
          <w:p w:rsidR="00000000" w:rsidRPr="00B840E2" w:rsidP="00B840E2">
            <w:pPr>
              <w:pStyle w:val="ListBullet2"/>
            </w:pPr>
            <w:r w:rsidRPr="00B840E2">
              <w:t>subsurface mapping of geological units</w:t>
            </w:r>
          </w:p>
          <w:p w:rsidR="00000000" w:rsidRPr="00B840E2" w:rsidP="00B840E2">
            <w:pPr>
              <w:pStyle w:val="ListBullet2"/>
            </w:pPr>
            <w:r w:rsidRPr="00B840E2">
              <w:t>logging</w:t>
            </w:r>
          </w:p>
          <w:p w:rsidR="00000000" w:rsidRPr="00B840E2" w:rsidP="00B840E2">
            <w:pPr>
              <w:pStyle w:val="ListBullet2"/>
            </w:pPr>
            <w:r w:rsidRPr="00B840E2">
              <w:t>sampling</w:t>
            </w:r>
          </w:p>
          <w:p w:rsidR="00000000" w:rsidRPr="00B840E2" w:rsidP="00B840E2">
            <w:pPr>
              <w:pStyle w:val="ListBullet2"/>
            </w:pPr>
            <w:r w:rsidRPr="00B840E2">
              <w:t>surface and underground testing</w:t>
            </w:r>
          </w:p>
          <w:p w:rsidR="00000000" w:rsidP="00B840E2">
            <w:pPr>
              <w:pStyle w:val="ListBullet2"/>
              <w:rPr>
                <w:lang w:val="en-NZ"/>
              </w:rPr>
            </w:pPr>
            <w:r w:rsidRPr="00B840E2">
              <w:t>trenching.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Mining regulations </w:t>
            </w:r>
            <w:r w:rsidRPr="00B840E2">
              <w:t>may include:</w:t>
            </w:r>
            <w:r w:rsidRPr="00B840E2">
              <w:rPr>
                <w:rStyle w:val="BoldandItalics"/>
              </w:rPr>
              <w:t xml:space="preserve"> 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Australian standards</w:t>
            </w:r>
          </w:p>
          <w:p w:rsidR="00000000" w:rsidRPr="00B840E2" w:rsidP="00B840E2">
            <w:pPr>
              <w:pStyle w:val="ListBullet"/>
            </w:pPr>
            <w:r w:rsidRPr="00B840E2">
              <w:t>coal mining Acts and regulations</w:t>
            </w:r>
          </w:p>
          <w:p w:rsidR="00000000" w:rsidRPr="00B840E2" w:rsidP="00B840E2">
            <w:pPr>
              <w:pStyle w:val="ListBullet"/>
            </w:pPr>
            <w:r w:rsidRPr="00B840E2">
              <w:t>environmental agency regulations</w:t>
            </w:r>
          </w:p>
          <w:p w:rsidR="00000000" w:rsidRPr="00B840E2" w:rsidP="00B840E2">
            <w:pPr>
              <w:pStyle w:val="ListBullet"/>
            </w:pPr>
            <w:r w:rsidRPr="00B840E2">
              <w:t>isolation procedures</w:t>
            </w:r>
          </w:p>
          <w:p w:rsidR="00000000" w:rsidRPr="00B840E2" w:rsidP="00B840E2">
            <w:pPr>
              <w:pStyle w:val="ListBullet"/>
            </w:pPr>
            <w:r w:rsidRPr="00B840E2">
              <w:t>manufacturer specifications and recommendations</w:t>
            </w:r>
          </w:p>
          <w:p w:rsidR="00000000" w:rsidRPr="00B840E2" w:rsidP="00B840E2">
            <w:pPr>
              <w:pStyle w:val="ListBullet"/>
            </w:pPr>
            <w:r w:rsidRPr="00B840E2">
              <w:t>other applicable legislation, including:</w:t>
            </w:r>
          </w:p>
          <w:p w:rsidR="00000000" w:rsidRPr="00B840E2" w:rsidP="00B840E2">
            <w:pPr>
              <w:pStyle w:val="ListBullet2"/>
            </w:pPr>
            <w:r w:rsidRPr="00B840E2">
              <w:t>electricity and gas</w:t>
            </w:r>
          </w:p>
          <w:p w:rsidR="00000000" w:rsidRPr="00B840E2" w:rsidP="00B840E2">
            <w:pPr>
              <w:pStyle w:val="ListBullet2"/>
            </w:pPr>
            <w:r w:rsidRPr="00B840E2">
              <w:t>radiation</w:t>
            </w:r>
          </w:p>
          <w:p w:rsidR="00000000" w:rsidP="00B840E2">
            <w:pPr>
              <w:pStyle w:val="ListBullet2"/>
              <w:rPr>
                <w:lang w:val="en-NZ"/>
              </w:rPr>
            </w:pPr>
            <w:r w:rsidRPr="00B840E2">
              <w:t>mine.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Legislation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Australian standards</w:t>
            </w:r>
          </w:p>
          <w:p w:rsidR="00000000" w:rsidRPr="00B840E2" w:rsidP="00B840E2">
            <w:pPr>
              <w:pStyle w:val="ListBullet"/>
            </w:pPr>
            <w:r w:rsidRPr="00B840E2">
              <w:t>award and enterprise agreements</w:t>
            </w:r>
          </w:p>
          <w:p w:rsidR="00000000" w:rsidRPr="00B840E2" w:rsidP="00B840E2">
            <w:pPr>
              <w:pStyle w:val="ListBullet"/>
            </w:pPr>
            <w:r w:rsidRPr="00B840E2">
              <w:t>certification requirements</w:t>
            </w:r>
          </w:p>
          <w:p w:rsidR="00000000" w:rsidRPr="00B840E2" w:rsidP="00B840E2">
            <w:pPr>
              <w:pStyle w:val="ListBullet"/>
            </w:pPr>
            <w:r w:rsidRPr="00B840E2">
              <w:t>codes of practice</w:t>
            </w:r>
          </w:p>
          <w:p w:rsidR="00000000" w:rsidRPr="00B840E2" w:rsidP="00B840E2">
            <w:pPr>
              <w:pStyle w:val="ListBullet"/>
            </w:pPr>
            <w:r w:rsidRPr="00B840E2">
              <w:t>environment protection legislation</w:t>
            </w:r>
          </w:p>
          <w:p w:rsidR="00000000" w:rsidRPr="00B840E2" w:rsidP="00B840E2">
            <w:pPr>
              <w:pStyle w:val="ListBullet"/>
            </w:pPr>
            <w:r w:rsidRPr="00B840E2">
              <w:t>OHS legislation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quality assurance requirements.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Company policy</w:t>
            </w:r>
            <w:r w:rsidRPr="00B840E2">
              <w:t xml:space="preserve"> 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company OHS standards</w:t>
            </w:r>
          </w:p>
          <w:p w:rsidR="00000000" w:rsidRPr="00B840E2" w:rsidP="00B840E2">
            <w:pPr>
              <w:pStyle w:val="ListBullet"/>
            </w:pPr>
            <w:r w:rsidRPr="00B840E2">
              <w:t>customer service standards</w:t>
            </w:r>
          </w:p>
          <w:p w:rsidR="00000000" w:rsidRPr="00B840E2" w:rsidP="00B840E2">
            <w:pPr>
              <w:pStyle w:val="ListBullet"/>
            </w:pPr>
            <w:r w:rsidRPr="00B840E2">
              <w:t>company goals, such as mission statement</w:t>
            </w:r>
          </w:p>
          <w:p w:rsidR="00000000" w:rsidRPr="00B840E2" w:rsidP="00B840E2">
            <w:pPr>
              <w:pStyle w:val="ListBullet"/>
            </w:pPr>
            <w:r w:rsidRPr="00B840E2">
              <w:t>governance guidelines</w:t>
            </w:r>
          </w:p>
          <w:p w:rsidR="00000000" w:rsidRPr="00B840E2" w:rsidP="00B840E2">
            <w:pPr>
              <w:pStyle w:val="ListBullet"/>
            </w:pPr>
            <w:r w:rsidRPr="00B840E2">
              <w:t>guidelines on the use of equipment</w:t>
            </w:r>
          </w:p>
          <w:p w:rsidR="00000000" w:rsidRPr="00B840E2" w:rsidP="00B840E2">
            <w:pPr>
              <w:pStyle w:val="ListBullet"/>
            </w:pPr>
            <w:r w:rsidRPr="00B840E2">
              <w:t>internal and external communication guidelines</w:t>
            </w:r>
          </w:p>
          <w:p w:rsidR="00000000" w:rsidRPr="00B840E2" w:rsidP="00B840E2">
            <w:pPr>
              <w:pStyle w:val="ListBullet"/>
            </w:pPr>
            <w:r w:rsidRPr="00B840E2">
              <w:t>operational manuals</w:t>
            </w:r>
          </w:p>
          <w:p w:rsidR="00000000" w:rsidRPr="00B840E2" w:rsidP="00B840E2">
            <w:pPr>
              <w:pStyle w:val="ListBullet"/>
            </w:pPr>
            <w:r w:rsidRPr="00B840E2">
              <w:t>operational plan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strategic plan.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Equipmen</w:t>
            </w:r>
            <w:r w:rsidRPr="00B840E2">
              <w:rPr>
                <w:rStyle w:val="BoldandItalics"/>
              </w:rPr>
              <w:t>t</w:t>
            </w:r>
            <w:r w:rsidRPr="00B840E2">
              <w:t xml:space="preserve"> may include:</w:t>
            </w:r>
            <w:r w:rsidRPr="00B840E2">
              <w:rPr>
                <w:rStyle w:val="Emphasis"/>
              </w:rPr>
              <w:t xml:space="preserve"> 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augers and drills</w:t>
            </w:r>
          </w:p>
          <w:p w:rsidR="00000000" w:rsidRPr="00B840E2" w:rsidP="00B840E2">
            <w:pPr>
              <w:pStyle w:val="ListBullet"/>
            </w:pPr>
            <w:r w:rsidRPr="00B840E2">
              <w:t>bucketwheel</w:t>
            </w:r>
          </w:p>
          <w:p w:rsidR="00000000" w:rsidRPr="00B840E2" w:rsidP="00B840E2">
            <w:pPr>
              <w:pStyle w:val="ListBullet"/>
            </w:pPr>
            <w:r w:rsidRPr="00B840E2">
              <w:t>draglines</w:t>
            </w:r>
          </w:p>
          <w:p w:rsidR="00000000" w:rsidRPr="00B840E2" w:rsidP="00B840E2">
            <w:pPr>
              <w:pStyle w:val="ListBullet"/>
            </w:pPr>
            <w:r w:rsidRPr="00B840E2">
              <w:t>equipment, such as trailers and floats</w:t>
            </w:r>
          </w:p>
          <w:p w:rsidR="00000000" w:rsidRPr="00B840E2" w:rsidP="00B840E2">
            <w:pPr>
              <w:pStyle w:val="ListBullet"/>
            </w:pPr>
            <w:r w:rsidRPr="00B840E2">
              <w:t>excavators</w:t>
            </w:r>
          </w:p>
          <w:p w:rsidR="00000000" w:rsidRPr="00B840E2" w:rsidP="00B840E2">
            <w:pPr>
              <w:pStyle w:val="ListBullet"/>
            </w:pPr>
            <w:r w:rsidRPr="00B840E2">
              <w:t>four-wheel drive passenger vehicles</w:t>
            </w:r>
          </w:p>
          <w:p w:rsidR="00000000" w:rsidRPr="00B840E2" w:rsidP="00B840E2">
            <w:pPr>
              <w:pStyle w:val="ListBullet"/>
            </w:pPr>
            <w:r w:rsidRPr="00B840E2">
              <w:t>high well miners</w:t>
            </w:r>
          </w:p>
          <w:p w:rsidR="00000000" w:rsidRPr="00B840E2" w:rsidP="00B840E2">
            <w:pPr>
              <w:pStyle w:val="ListBullet"/>
            </w:pPr>
            <w:r w:rsidRPr="00B840E2">
              <w:t>scrapers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water and service machines.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Manufacturer specifications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equipment specifications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operator manuals.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Time available</w:t>
            </w:r>
            <w:r w:rsidRPr="00B840E2">
              <w:t xml:space="preserve"> may involve estimates for time duration of project, including: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client instructions</w:t>
            </w:r>
          </w:p>
          <w:p w:rsidR="00000000" w:rsidRPr="00B840E2" w:rsidP="00B840E2">
            <w:pPr>
              <w:pStyle w:val="ListBullet"/>
            </w:pPr>
            <w:r w:rsidRPr="00B840E2">
              <w:t>consideration of contingencies</w:t>
            </w:r>
          </w:p>
          <w:p w:rsidR="00000000" w:rsidRPr="00B840E2" w:rsidP="00B840E2">
            <w:pPr>
              <w:pStyle w:val="ListBullet"/>
            </w:pPr>
            <w:r w:rsidRPr="00B840E2">
              <w:t>consideration of past project experiences</w:t>
            </w:r>
          </w:p>
          <w:p w:rsidR="00000000" w:rsidRPr="00B840E2" w:rsidP="00B840E2">
            <w:pPr>
              <w:pStyle w:val="ListBullet"/>
            </w:pPr>
            <w:r w:rsidRPr="00B840E2">
              <w:t>experience of project personnel</w:t>
            </w:r>
          </w:p>
          <w:p w:rsidR="00000000" w:rsidRPr="00B840E2" w:rsidP="00B840E2">
            <w:pPr>
              <w:pStyle w:val="ListBullet"/>
            </w:pPr>
            <w:r w:rsidRPr="00B840E2">
              <w:t>location of project</w:t>
            </w:r>
          </w:p>
          <w:p w:rsidR="00000000" w:rsidRPr="00B840E2" w:rsidP="00B840E2">
            <w:pPr>
              <w:pStyle w:val="ListBullet"/>
            </w:pPr>
            <w:r w:rsidRPr="00B840E2">
              <w:t>methods to be employed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resources and equipment to be used.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Client requirements</w:t>
            </w:r>
            <w:r w:rsidRPr="00B840E2">
              <w:t xml:space="preserve"> refer to description of outputs and may be contained in: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contracts</w:t>
            </w:r>
          </w:p>
          <w:p w:rsidR="00000000" w:rsidRPr="00B840E2" w:rsidP="00B840E2">
            <w:pPr>
              <w:pStyle w:val="ListBullet"/>
            </w:pPr>
            <w:r w:rsidRPr="00B840E2">
              <w:t>memos</w:t>
            </w:r>
          </w:p>
          <w:p w:rsidR="00000000" w:rsidRPr="00B840E2" w:rsidP="00B840E2">
            <w:pPr>
              <w:pStyle w:val="ListBullet"/>
            </w:pPr>
            <w:r w:rsidRPr="00B840E2">
              <w:t>tender briefs</w:t>
            </w:r>
          </w:p>
          <w:p w:rsidR="00000000" w:rsidRPr="00B840E2" w:rsidP="00B840E2">
            <w:pPr>
              <w:pStyle w:val="ListBullet"/>
            </w:pPr>
            <w:r w:rsidRPr="00B840E2">
              <w:t>verbal instructions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written instructions.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>Project management mec</w:t>
            </w:r>
            <w:r w:rsidRPr="00B840E2">
              <w:rPr>
                <w:rStyle w:val="BoldandItalics"/>
              </w:rPr>
              <w:t xml:space="preserve">hanisms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communication with stakeholders</w:t>
            </w:r>
          </w:p>
          <w:p w:rsidR="00000000" w:rsidRPr="00B840E2" w:rsidP="00B840E2">
            <w:pPr>
              <w:pStyle w:val="ListBullet"/>
            </w:pPr>
            <w:r w:rsidRPr="00B840E2">
              <w:t>dispute resolution guidelines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monitoring and adjusting key milestones.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Client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customers with routine or special requests</w:t>
            </w:r>
          </w:p>
          <w:p w:rsidR="00000000" w:rsidRPr="00B840E2" w:rsidP="00B840E2">
            <w:pPr>
              <w:pStyle w:val="ListBullet"/>
            </w:pPr>
            <w:r w:rsidRPr="00B840E2">
              <w:t>external to organisation</w:t>
            </w:r>
          </w:p>
          <w:p w:rsidR="00000000" w:rsidRPr="00B840E2" w:rsidP="00B840E2">
            <w:pPr>
              <w:pStyle w:val="ListBullet"/>
            </w:pPr>
            <w:r w:rsidRPr="00B840E2">
              <w:t>internal to organisation</w:t>
            </w:r>
          </w:p>
          <w:p w:rsidR="00000000" w:rsidRPr="00B840E2" w:rsidP="00B840E2">
            <w:pPr>
              <w:pStyle w:val="ListBullet"/>
            </w:pPr>
            <w:r w:rsidRPr="00B840E2">
              <w:t xml:space="preserve">regular and new </w:t>
            </w:r>
            <w:r w:rsidRPr="00B840E2">
              <w:t>customers, including:</w:t>
            </w:r>
          </w:p>
          <w:p w:rsidR="00000000" w:rsidRPr="00B840E2" w:rsidP="00B840E2">
            <w:pPr>
              <w:pStyle w:val="ListBullet2"/>
            </w:pPr>
            <w:r w:rsidRPr="00B840E2">
              <w:t>business enterprises</w:t>
            </w:r>
          </w:p>
          <w:p w:rsidR="00000000" w:rsidRPr="00B840E2" w:rsidP="00B840E2">
            <w:pPr>
              <w:pStyle w:val="ListBullet2"/>
            </w:pPr>
            <w:r w:rsidRPr="00B840E2">
              <w:t>government agencies</w:t>
            </w:r>
          </w:p>
          <w:p w:rsidR="00000000" w:rsidRPr="00B840E2" w:rsidP="00B840E2">
            <w:pPr>
              <w:pStyle w:val="ListBullet2"/>
            </w:pPr>
            <w:r w:rsidRPr="00B840E2">
              <w:t>members of the public</w:t>
            </w:r>
          </w:p>
          <w:p w:rsidR="00000000" w:rsidP="00B840E2">
            <w:pPr>
              <w:pStyle w:val="ListBullet2"/>
              <w:rPr>
                <w:lang w:val="en-NZ"/>
              </w:rPr>
            </w:pPr>
            <w:r w:rsidRPr="00B840E2">
              <w:t>suppliers.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Stakeholders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human resource personnel: internal or external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procurement agency: internal or external management.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OHS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Australian standards</w:t>
            </w:r>
          </w:p>
          <w:p w:rsidR="00000000" w:rsidRPr="00B840E2" w:rsidP="00B840E2">
            <w:pPr>
              <w:pStyle w:val="ListBullet"/>
            </w:pPr>
            <w:r w:rsidRPr="00B840E2">
              <w:t>development of site safety plan</w:t>
            </w:r>
          </w:p>
          <w:p w:rsidR="00000000" w:rsidRPr="00B840E2" w:rsidP="00B840E2">
            <w:pPr>
              <w:pStyle w:val="ListBullet"/>
            </w:pPr>
            <w:r w:rsidRPr="00B840E2">
              <w:t>identification of potential hazards</w:t>
            </w:r>
          </w:p>
          <w:p w:rsidR="00000000" w:rsidRPr="00B840E2" w:rsidP="00B840E2">
            <w:pPr>
              <w:pStyle w:val="ListBullet"/>
            </w:pPr>
            <w:r w:rsidRPr="00B840E2">
              <w:t>inspection of work sites</w:t>
            </w:r>
          </w:p>
          <w:p w:rsidR="00000000" w:rsidRPr="00B840E2" w:rsidP="00B840E2">
            <w:pPr>
              <w:pStyle w:val="ListBullet"/>
            </w:pPr>
            <w:r w:rsidRPr="00B840E2">
              <w:t>use of personal protective clothing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use of safety equipment and signage.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Risk management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adhering to budget</w:t>
            </w:r>
          </w:p>
          <w:p w:rsidR="00000000" w:rsidRPr="00B840E2" w:rsidP="00B840E2">
            <w:pPr>
              <w:pStyle w:val="ListBullet"/>
            </w:pPr>
            <w:r w:rsidRPr="00B840E2">
              <w:t>anticipating extern</w:t>
            </w:r>
            <w:r w:rsidRPr="00B840E2">
              <w:t>al influences</w:t>
            </w:r>
          </w:p>
          <w:p w:rsidR="00000000" w:rsidRPr="00B840E2" w:rsidP="00B840E2">
            <w:pPr>
              <w:pStyle w:val="ListBullet"/>
            </w:pPr>
            <w:r w:rsidRPr="00B840E2">
              <w:t>contingency planning</w:t>
            </w:r>
          </w:p>
          <w:p w:rsidR="00000000" w:rsidRPr="00B840E2" w:rsidP="00B840E2">
            <w:pPr>
              <w:pStyle w:val="ListBullet"/>
            </w:pPr>
            <w:r w:rsidRPr="00B840E2">
              <w:t>guidelines for the selection of contractors</w:t>
            </w:r>
          </w:p>
          <w:p w:rsidR="00000000" w:rsidRPr="00B840E2" w:rsidP="00B840E2">
            <w:pPr>
              <w:pStyle w:val="ListBullet"/>
            </w:pPr>
            <w:r w:rsidRPr="00B840E2">
              <w:t>effective communication and consultation</w:t>
            </w:r>
          </w:p>
          <w:p w:rsidR="00000000" w:rsidRPr="00B840E2" w:rsidP="00B840E2">
            <w:pPr>
              <w:pStyle w:val="ListBullet"/>
            </w:pPr>
            <w:r w:rsidRPr="00B840E2">
              <w:t>effective project management</w:t>
            </w:r>
          </w:p>
          <w:p w:rsidR="00000000" w:rsidRPr="00B840E2" w:rsidP="00B840E2">
            <w:pPr>
              <w:pStyle w:val="ListBullet"/>
            </w:pPr>
            <w:r w:rsidRPr="00B840E2">
              <w:t>internal and external audit processes</w:t>
            </w:r>
          </w:p>
          <w:p w:rsidR="00000000" w:rsidRPr="00B840E2" w:rsidP="00B840E2">
            <w:pPr>
              <w:pStyle w:val="ListBullet"/>
            </w:pPr>
            <w:r w:rsidRPr="00B840E2">
              <w:t>milestone review and evaluation</w:t>
            </w:r>
          </w:p>
          <w:p w:rsidR="00000000" w:rsidRPr="00B840E2" w:rsidP="00B840E2">
            <w:pPr>
              <w:pStyle w:val="ListBullet"/>
            </w:pPr>
            <w:r w:rsidRPr="00B840E2">
              <w:t>realistic timelines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targeted activity.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Legal and statutory standards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local government requirements</w:t>
            </w:r>
          </w:p>
          <w:p w:rsidR="00000000" w:rsidRPr="00B840E2" w:rsidP="00B840E2">
            <w:pPr>
              <w:pStyle w:val="ListBullet"/>
            </w:pPr>
            <w:r w:rsidRPr="00B840E2">
              <w:t>national standards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state statutes and regulations.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Contingencies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equipment failure</w:t>
            </w:r>
          </w:p>
          <w:p w:rsidR="00000000" w:rsidRPr="00B840E2" w:rsidP="00B840E2">
            <w:pPr>
              <w:pStyle w:val="ListBullet"/>
            </w:pPr>
            <w:r w:rsidRPr="00B840E2">
              <w:t>injury to personnel</w:t>
            </w:r>
          </w:p>
          <w:p w:rsidR="00000000" w:rsidRPr="00B840E2" w:rsidP="00B840E2">
            <w:pPr>
              <w:pStyle w:val="ListBullet"/>
            </w:pPr>
            <w:r w:rsidRPr="00B840E2">
              <w:t>personnel turnover</w:t>
            </w:r>
          </w:p>
          <w:p w:rsidR="00000000" w:rsidRPr="00B840E2" w:rsidP="00B840E2">
            <w:pPr>
              <w:pStyle w:val="ListBullet"/>
            </w:pPr>
            <w:r w:rsidRPr="00B840E2">
              <w:t>observation errors</w:t>
            </w:r>
          </w:p>
          <w:p w:rsidR="00000000" w:rsidRPr="00B840E2" w:rsidP="00B840E2">
            <w:pPr>
              <w:pStyle w:val="ListBullet"/>
            </w:pPr>
            <w:r w:rsidRPr="00B840E2">
              <w:t>obstructions to mining operation</w:t>
            </w:r>
          </w:p>
          <w:p w:rsidR="00000000" w:rsidP="00B840E2">
            <w:pPr>
              <w:pStyle w:val="ListBullet"/>
              <w:rPr>
                <w:lang w:val="en-NZ"/>
              </w:rPr>
            </w:pPr>
            <w:r w:rsidRPr="00B840E2">
              <w:t>weather.</w:t>
            </w:r>
          </w:p>
        </w:tc>
      </w:tr>
      <w:tr w:rsidTr="00162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0E2">
            <w:pPr>
              <w:pStyle w:val="BodyText"/>
              <w:rPr>
                <w:lang w:val="en-NZ"/>
              </w:rPr>
            </w:pPr>
            <w:r w:rsidRPr="00B840E2">
              <w:rPr>
                <w:rStyle w:val="BoldandItalics"/>
              </w:rPr>
              <w:t xml:space="preserve">Required documentation </w:t>
            </w:r>
            <w:r w:rsidRPr="00B840E2">
              <w:t>may include:</w:t>
            </w: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0E2" w:rsidP="00B840E2">
            <w:pPr>
              <w:pStyle w:val="ListBullet"/>
            </w:pPr>
            <w:r w:rsidRPr="00B840E2">
              <w:t>electronic or paper-based correspondence with client</w:t>
            </w:r>
          </w:p>
          <w:p w:rsidR="00000000" w:rsidRPr="00B840E2" w:rsidP="00B840E2">
            <w:pPr>
              <w:pStyle w:val="ListBullet"/>
            </w:pPr>
            <w:r w:rsidRPr="00B840E2">
              <w:t>field records</w:t>
            </w:r>
          </w:p>
          <w:p w:rsidR="00000000" w:rsidRPr="00B840E2" w:rsidP="00B840E2">
            <w:pPr>
              <w:pStyle w:val="ListBullet"/>
            </w:pPr>
            <w:r w:rsidRPr="00B840E2">
              <w:t>final report</w:t>
            </w:r>
          </w:p>
          <w:p w:rsidR="00000000" w:rsidRPr="00B840E2" w:rsidP="00B840E2">
            <w:pPr>
              <w:pStyle w:val="ListBullet"/>
            </w:pPr>
            <w:r w:rsidRPr="00B840E2">
              <w:t>records of conversation</w:t>
            </w:r>
          </w:p>
          <w:p w:rsidR="00000000" w:rsidRPr="00B840E2" w:rsidP="00B840E2">
            <w:pPr>
              <w:pStyle w:val="ListBullet"/>
            </w:pPr>
            <w:r w:rsidRPr="00B840E2">
              <w:t>organisational work activity sheets.</w:t>
            </w:r>
          </w:p>
        </w:tc>
      </w:tr>
    </w:tbl>
    <w:p w:rsidR="00000000" w:rsidRPr="00B840E2" w:rsidP="00B840E2">
      <w:pPr>
        <w:pStyle w:val="BodyText"/>
      </w:pP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12" w:name="O_509691"/>
      <w:bookmarkEnd w:id="12"/>
      <w:r w:rsidRPr="00B840E2">
        <w:t>Unit Sector(s)</w:t>
      </w:r>
    </w:p>
    <w:p w:rsidR="00000000" w:rsidRPr="00B840E2" w:rsidP="00B840E2">
      <w:pPr>
        <w:pStyle w:val="BodyText"/>
      </w:pPr>
      <w:r w:rsidRPr="00B840E2">
        <w:t>Surveying and spatial information services</w:t>
      </w:r>
    </w:p>
    <w:p w:rsidR="00000000" w:rsidRPr="00B840E2" w:rsidP="00B840E2">
      <w:pPr>
        <w:pStyle w:val="AllowPageBreak"/>
      </w:pPr>
    </w:p>
    <w:p w:rsidR="00000000" w:rsidRPr="00B840E2" w:rsidP="00B840E2">
      <w:pPr>
        <w:pStyle w:val="Heading1"/>
      </w:pPr>
      <w:bookmarkStart w:id="13" w:name="O_509680"/>
      <w:bookmarkEnd w:id="13"/>
      <w:r w:rsidRPr="00B840E2">
        <w:t>Custom Content Section</w:t>
      </w:r>
    </w:p>
    <w:p w:rsidR="00000000" w:rsidRPr="00B840E2" w:rsidP="00B840E2">
      <w:pPr>
        <w:pStyle w:val="BodyText"/>
      </w:pPr>
      <w:r w:rsidRPr="00B840E2">
        <w:t>Not applicable.</w:t>
      </w:r>
    </w:p>
    <w:p w:rsidR="00000000" w:rsidRPr="00B840E2" w:rsidP="00B840E2"/>
    <w:sectPr w:rsidSect="00B840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 w:rsidRPr="001626AD" w:rsidP="00162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AD" w:rsidP="00B84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1626AD" w:rsidP="00B84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626AD" w:rsidP="00B84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 w:rsidRPr="001626AD" w:rsidP="001626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AD" w:rsidRPr="002D2AF8" w:rsidP="00B84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CPPSIS6034A Conduct mining geology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1626AD" w:rsidP="00B84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CAE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0D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0C9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0E2"/>
  </w:style>
  <w:style w:type="character" w:customStyle="1" w:styleId="Heading1Char">
    <w:name w:val="Heading 1 Char"/>
    <w:basedOn w:val="DefaultParagraphFont"/>
    <w:link w:val="Heading1"/>
    <w:rsid w:val="00B84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0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0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0E2"/>
    <w:rPr>
      <w:b/>
      <w:spacing w:val="0"/>
    </w:rPr>
  </w:style>
  <w:style w:type="paragraph" w:styleId="ListBullet2">
    <w:name w:val="List Bullet 2"/>
    <w:basedOn w:val="List2"/>
    <w:rsid w:val="00B840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40E2"/>
    <w:rPr>
      <w:i/>
    </w:rPr>
  </w:style>
  <w:style w:type="paragraph" w:customStyle="1" w:styleId="SuperHeading">
    <w:name w:val="SuperHeading"/>
    <w:basedOn w:val="Normal"/>
    <w:rsid w:val="00B84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840E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4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0E2"/>
  </w:style>
  <w:style w:type="paragraph" w:styleId="TableofFigures">
    <w:name w:val="table of figures"/>
    <w:basedOn w:val="Normal"/>
    <w:next w:val="Normal"/>
    <w:semiHidden/>
    <w:rsid w:val="00B84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0E2"/>
    <w:pPr>
      <w:numPr>
        <w:numId w:val="11"/>
      </w:numPr>
    </w:pPr>
  </w:style>
  <w:style w:type="character" w:customStyle="1" w:styleId="WingdingSymbols">
    <w:name w:val="Wingding Symbols"/>
    <w:rsid w:val="00B840E2"/>
    <w:rPr>
      <w:rFonts w:ascii="Wingdings" w:hAnsi="Wingdings"/>
    </w:rPr>
  </w:style>
  <w:style w:type="paragraph" w:customStyle="1" w:styleId="TableHeading">
    <w:name w:val="Table Heading"/>
    <w:basedOn w:val="HeadingBase"/>
    <w:rsid w:val="00B84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0E2"/>
    <w:rPr>
      <w:color w:val="0033CC"/>
      <w:u w:val="none"/>
    </w:rPr>
  </w:style>
  <w:style w:type="paragraph" w:customStyle="1" w:styleId="BodyTextRight">
    <w:name w:val="Body Text Right"/>
    <w:basedOn w:val="BodyText"/>
    <w:rsid w:val="00B84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0E2"/>
    <w:rPr>
      <w:sz w:val="32"/>
    </w:rPr>
  </w:style>
  <w:style w:type="paragraph" w:customStyle="1" w:styleId="HeadingProcedure">
    <w:name w:val="Heading Procedure"/>
    <w:basedOn w:val="HeadingBase"/>
    <w:next w:val="Normal"/>
    <w:rsid w:val="00B84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0E2"/>
    <w:pPr>
      <w:spacing w:before="60" w:after="60"/>
    </w:pPr>
  </w:style>
  <w:style w:type="paragraph" w:styleId="ListContinue">
    <w:name w:val="List Continue"/>
    <w:basedOn w:val="List"/>
    <w:rsid w:val="00B840E2"/>
    <w:pPr>
      <w:ind w:firstLine="0"/>
    </w:pPr>
  </w:style>
  <w:style w:type="paragraph" w:customStyle="1" w:styleId="ListNote">
    <w:name w:val="List Note"/>
    <w:basedOn w:val="List"/>
    <w:rsid w:val="00B84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0E2"/>
    <w:rPr>
      <w:rFonts w:ascii="Courier New" w:hAnsi="Courier New"/>
    </w:rPr>
  </w:style>
  <w:style w:type="paragraph" w:customStyle="1" w:styleId="NoteBullet">
    <w:name w:val="Note Bullet"/>
    <w:basedOn w:val="Note"/>
    <w:rsid w:val="00B84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0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0E2"/>
    <w:rPr>
      <w:b/>
      <w:smallCaps/>
    </w:rPr>
  </w:style>
  <w:style w:type="paragraph" w:customStyle="1" w:styleId="TableListNumber">
    <w:name w:val="Table List Number"/>
    <w:basedOn w:val="ListNumber"/>
    <w:rsid w:val="00B84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0E2"/>
    <w:pPr>
      <w:numPr>
        <w:numId w:val="9"/>
      </w:numPr>
    </w:pPr>
  </w:style>
  <w:style w:type="paragraph" w:customStyle="1" w:styleId="ListAlpha2">
    <w:name w:val="List Alpha 2"/>
    <w:basedOn w:val="List2"/>
    <w:rsid w:val="00B840E2"/>
    <w:pPr>
      <w:numPr>
        <w:numId w:val="8"/>
      </w:numPr>
    </w:pPr>
  </w:style>
  <w:style w:type="paragraph" w:styleId="List2">
    <w:name w:val="List 2"/>
    <w:basedOn w:val="BodyText"/>
    <w:rsid w:val="00B84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0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0E2"/>
    <w:pPr>
      <w:numPr>
        <w:numId w:val="3"/>
      </w:numPr>
    </w:pPr>
  </w:style>
  <w:style w:type="paragraph" w:styleId="ListBullet5">
    <w:name w:val="List Bullet 5"/>
    <w:basedOn w:val="List5"/>
    <w:rsid w:val="00B840E2"/>
    <w:pPr>
      <w:numPr>
        <w:numId w:val="4"/>
      </w:numPr>
    </w:pPr>
  </w:style>
  <w:style w:type="paragraph" w:styleId="ListContinue2">
    <w:name w:val="List Continue 2"/>
    <w:basedOn w:val="List2"/>
    <w:rsid w:val="00B840E2"/>
    <w:pPr>
      <w:ind w:firstLine="0"/>
    </w:pPr>
  </w:style>
  <w:style w:type="paragraph" w:styleId="ListContinue3">
    <w:name w:val="List Continue 3"/>
    <w:basedOn w:val="List3"/>
    <w:rsid w:val="00B840E2"/>
    <w:pPr>
      <w:ind w:left="1021" w:firstLine="0"/>
    </w:pPr>
  </w:style>
  <w:style w:type="paragraph" w:styleId="ListContinue4">
    <w:name w:val="List Continue 4"/>
    <w:basedOn w:val="List4"/>
    <w:rsid w:val="00B840E2"/>
    <w:pPr>
      <w:ind w:firstLine="0"/>
    </w:pPr>
  </w:style>
  <w:style w:type="paragraph" w:styleId="ListContinue5">
    <w:name w:val="List Continue 5"/>
    <w:basedOn w:val="List5"/>
    <w:rsid w:val="00B840E2"/>
    <w:pPr>
      <w:ind w:firstLine="0"/>
    </w:pPr>
  </w:style>
  <w:style w:type="paragraph" w:styleId="ListNumber3">
    <w:name w:val="List Number 3"/>
    <w:basedOn w:val="List3"/>
    <w:rsid w:val="00B840E2"/>
    <w:pPr>
      <w:numPr>
        <w:numId w:val="5"/>
      </w:numPr>
    </w:pPr>
  </w:style>
  <w:style w:type="paragraph" w:styleId="ListNumber4">
    <w:name w:val="List Number 4"/>
    <w:basedOn w:val="List4"/>
    <w:rsid w:val="00B840E2"/>
    <w:pPr>
      <w:numPr>
        <w:numId w:val="6"/>
      </w:numPr>
    </w:pPr>
  </w:style>
  <w:style w:type="paragraph" w:styleId="ListNumber5">
    <w:name w:val="List Number 5"/>
    <w:basedOn w:val="List5"/>
    <w:rsid w:val="00B840E2"/>
    <w:pPr>
      <w:numPr>
        <w:numId w:val="7"/>
      </w:numPr>
    </w:pPr>
  </w:style>
  <w:style w:type="paragraph" w:styleId="BlockText">
    <w:name w:val="Block Text"/>
    <w:basedOn w:val="Normal"/>
    <w:rsid w:val="00B84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0E2"/>
    <w:rPr>
      <w:sz w:val="16"/>
      <w:vertAlign w:val="superscript"/>
    </w:rPr>
  </w:style>
  <w:style w:type="character" w:customStyle="1" w:styleId="Symbols">
    <w:name w:val="Symbols"/>
    <w:basedOn w:val="DefaultParagraphFont"/>
    <w:rsid w:val="00B840E2"/>
    <w:rPr>
      <w:rFonts w:ascii="Symbol" w:hAnsi="Symbol"/>
    </w:rPr>
  </w:style>
  <w:style w:type="character" w:customStyle="1" w:styleId="MenuOptions">
    <w:name w:val="Menu Options"/>
    <w:basedOn w:val="DefaultParagraphFont"/>
    <w:rsid w:val="00B84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0E2"/>
    <w:rPr>
      <w:b/>
    </w:rPr>
  </w:style>
  <w:style w:type="character" w:customStyle="1" w:styleId="Underlined">
    <w:name w:val="Underlined"/>
    <w:basedOn w:val="DefaultParagraphFont"/>
    <w:rsid w:val="00B840E2"/>
    <w:rPr>
      <w:u w:val="single"/>
    </w:rPr>
  </w:style>
  <w:style w:type="paragraph" w:customStyle="1" w:styleId="TableBodyTextRight">
    <w:name w:val="Table Body Text Right"/>
    <w:basedOn w:val="TableBodyText"/>
    <w:rsid w:val="00B84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0E2"/>
    <w:rPr>
      <w:sz w:val="18"/>
    </w:rPr>
  </w:style>
  <w:style w:type="paragraph" w:customStyle="1" w:styleId="BodySmallRight">
    <w:name w:val="Body Small Right"/>
    <w:basedOn w:val="BodyTextRight"/>
    <w:rsid w:val="00B840E2"/>
    <w:rPr>
      <w:sz w:val="18"/>
      <w:szCs w:val="18"/>
    </w:rPr>
  </w:style>
  <w:style w:type="paragraph" w:customStyle="1" w:styleId="MarginEdition">
    <w:name w:val="Margin Edition"/>
    <w:basedOn w:val="MarginNote"/>
    <w:rsid w:val="00B84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0E2"/>
    <w:rPr>
      <w:sz w:val="2"/>
      <w:szCs w:val="2"/>
    </w:rPr>
  </w:style>
  <w:style w:type="character" w:customStyle="1" w:styleId="Small">
    <w:name w:val="Small"/>
    <w:basedOn w:val="DefaultParagraphFont"/>
    <w:rsid w:val="00B840E2"/>
    <w:rPr>
      <w:sz w:val="16"/>
    </w:rPr>
  </w:style>
  <w:style w:type="paragraph" w:customStyle="1" w:styleId="WideTable">
    <w:name w:val="Wide Table"/>
    <w:basedOn w:val="Normal"/>
    <w:rsid w:val="00B84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0E2"/>
  </w:style>
  <w:style w:type="paragraph" w:styleId="Quote">
    <w:name w:val="Quote"/>
    <w:basedOn w:val="Heading1"/>
    <w:link w:val="QuoteChar"/>
    <w:qFormat/>
    <w:rsid w:val="00B84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0E2"/>
    <w:pPr>
      <w:pageBreakBefore/>
    </w:pPr>
  </w:style>
  <w:style w:type="paragraph" w:customStyle="1" w:styleId="Border">
    <w:name w:val="Border"/>
    <w:basedOn w:val="Normal"/>
    <w:qFormat/>
    <w:rsid w:val="00B84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0E2"/>
    <w:rPr>
      <w:u w:val="single"/>
    </w:rPr>
  </w:style>
  <w:style w:type="paragraph" w:styleId="BalloonText">
    <w:name w:val="Balloon Text"/>
    <w:basedOn w:val="Normal"/>
    <w:link w:val="BalloonTextChar"/>
    <w:rsid w:val="00B84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0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0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2420</Words>
  <Characters>16096</Characters>
  <Application>Microsoft Office Word</Application>
  <DocSecurity>0</DocSecurity>
  <Lines>619</Lines>
  <Paragraphs>462</Paragraphs>
  <ScaleCrop>false</ScaleCrop>
  <Company>Author-it Software Corporation Ltd.</Company>
  <LinksUpToDate>false</LinksUpToDate>
  <CharactersWithSpaces>18054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CPPSIS6034A Conduct mining geology operations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2012-11-27T02:18:00Z</dcterms:created>
  <dcterms:modified xsi:type="dcterms:W3CDTF">2012-11-27T02:19:00Z</dcterms:modified>
</cp:coreProperties>
</file>