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4E2D" w:rsidP="00194E2D">
      <w:pPr>
        <w:pStyle w:val="Title"/>
      </w:pPr>
      <w:r>
        <w:fldChar w:fldCharType="begin"/>
      </w:r>
      <w:r>
        <w:instrText xml:space="preserve"> TITLE   \* MERGEFORMAT </w:instrText>
      </w:r>
      <w:r>
        <w:fldChar w:fldCharType="separate"/>
      </w:r>
      <w:r>
        <w:t>CPPSIS6023A Determine client spatial requirements</w:t>
      </w:r>
      <w:r>
        <w:fldChar w:fldCharType="end"/>
      </w:r>
    </w:p>
    <w:p w:rsidR="00194E2D" w:rsidP="00194E2D">
      <w:pPr>
        <w:pStyle w:val="Version"/>
        <w:sectPr w:rsidSect="00C531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3161" w:rsidP="00C53161">
      <w:pPr>
        <w:pStyle w:val="SuperHeading"/>
      </w:pPr>
      <w:r w:rsidRPr="00C53161">
        <w:t>CPPSIS6023A Determine client spatial requirements</w:t>
      </w:r>
    </w:p>
    <w:p w:rsidR="00000000" w:rsidRPr="00C53161" w:rsidP="00C53161">
      <w:pPr>
        <w:pStyle w:val="Heading1"/>
      </w:pPr>
      <w:bookmarkStart w:id="1" w:name="O_509423"/>
      <w:bookmarkEnd w:id="1"/>
      <w:r w:rsidRPr="00C53161">
        <w:t>Modification History</w:t>
      </w:r>
    </w:p>
    <w:p w:rsidR="00000000" w:rsidRPr="00C53161" w:rsidP="00C53161">
      <w:pPr>
        <w:pStyle w:val="BodyText"/>
      </w:pPr>
      <w:r w:rsidRPr="00C53161">
        <w:t>Unit revised and not equivalent to CPPSIS6003A Determine client spatial requirements</w:t>
      </w:r>
    </w:p>
    <w:p w:rsidR="00000000" w:rsidRPr="00C53161" w:rsidP="00C53161">
      <w:pPr>
        <w:pStyle w:val="BodyText"/>
      </w:pPr>
      <w:r w:rsidRPr="00C53161">
        <w:t>Element structure, performance criteria, and critical aspects reviewed to reflect workplace requirements</w:t>
      </w:r>
    </w:p>
    <w:p w:rsidR="00000000" w:rsidRPr="00C53161" w:rsidP="00C53161">
      <w:pPr>
        <w:pStyle w:val="BodyText"/>
      </w:pPr>
      <w:r w:rsidRPr="00C53161">
        <w:t>Skills and knowledge requirements and</w:t>
      </w:r>
      <w:r w:rsidRPr="00C53161">
        <w:t xml:space="preserve"> the range statement updated</w:t>
      </w:r>
    </w:p>
    <w:p w:rsidR="00000000" w:rsidRPr="00C53161" w:rsidP="00C53161">
      <w:pPr>
        <w:pStyle w:val="AllowPageBreak"/>
      </w:pPr>
    </w:p>
    <w:p w:rsidR="00000000" w:rsidRPr="00C53161" w:rsidP="00C53161">
      <w:pPr>
        <w:pStyle w:val="Heading1"/>
      </w:pPr>
      <w:bookmarkStart w:id="2" w:name="O_509421"/>
      <w:bookmarkEnd w:id="2"/>
      <w:r w:rsidRPr="00C53161">
        <w:t>Unit Descriptor</w:t>
      </w:r>
    </w:p>
    <w:p w:rsidR="00194E2D" w:rsidP="00C53161">
      <w:pPr>
        <w:pStyle w:val="BodyText"/>
      </w:pPr>
      <w:r w:rsidRPr="00C53161">
        <w:t>This unit of competency specifies the outcomes required to clarify client needs and assess and document the capacity of the organisation to undertake required spatial work and confirm the delive</w:t>
      </w:r>
      <w:r w:rsidRPr="00C53161">
        <w:t>rables with the client. It requires the ability to analyse, diagnose, design and execute judgements across a broad spatial context and accountability for personal and group outcomes. Functions will entail complying with, and developing or amending, organis</w:t>
      </w:r>
      <w:r w:rsidRPr="00C53161">
        <w:t>ational guidelines.</w:t>
      </w:r>
    </w:p>
    <w:p w:rsidR="00194E2D" w:rsidP="00C53161">
      <w:pPr>
        <w:pStyle w:val="BodyText"/>
      </w:pPr>
    </w:p>
    <w:p w:rsidR="00000000" w:rsidRPr="00C53161" w:rsidP="00C53161">
      <w:pPr>
        <w:pStyle w:val="Heading1"/>
      </w:pPr>
      <w:bookmarkStart w:id="3" w:name="O_509410"/>
      <w:bookmarkEnd w:id="3"/>
      <w:r w:rsidRPr="00C53161">
        <w:t>Application of the Unit</w:t>
      </w:r>
    </w:p>
    <w:p w:rsidR="00000000" w:rsidRPr="00C53161" w:rsidP="00C53161">
      <w:pPr>
        <w:pStyle w:val="BodyText"/>
      </w:pPr>
      <w:r w:rsidRPr="00C53161">
        <w:t>This unit of competency supports high-level project management activity in the surveying and spatial information services (SSIS) industry sector. It requires the application of planning, organis</w:t>
      </w:r>
      <w:r w:rsidRPr="00C53161">
        <w:t xml:space="preserve">ational, negotiation, high-level communication and problem-solving skills; the ability to demonstrate initiative and enterprise; interpreting technical documentation; and an understanding of technology. The skills and knowledge acquired upon completion of </w:t>
      </w:r>
      <w:r w:rsidRPr="00C53161">
        <w:t>this unit would support the needs of employees in surveying, cartography, town planning, mapping and geographic information systems.</w:t>
      </w:r>
    </w:p>
    <w:p w:rsidR="00000000" w:rsidRPr="00C53161" w:rsidP="00C53161">
      <w:pPr>
        <w:pStyle w:val="AllowPageBreak"/>
      </w:pPr>
    </w:p>
    <w:p w:rsidR="00000000" w:rsidRPr="00C53161" w:rsidP="00C53161">
      <w:pPr>
        <w:pStyle w:val="Heading1"/>
      </w:pPr>
      <w:bookmarkStart w:id="4" w:name="O_509417"/>
      <w:bookmarkEnd w:id="4"/>
      <w:r w:rsidRPr="00C53161">
        <w:t>Licensing/Regulatory Information</w:t>
      </w:r>
    </w:p>
    <w:p w:rsidR="00000000" w:rsidRPr="00C53161" w:rsidP="00C53161">
      <w:pPr>
        <w:pStyle w:val="BodyText"/>
      </w:pPr>
      <w:r w:rsidRPr="00C53161">
        <w:t xml:space="preserve">No licensing, legislative and regulatory requirements apply to this unit </w:t>
      </w:r>
      <w:r w:rsidRPr="00C53161">
        <w:t>at the time of endorsement.</w:t>
      </w:r>
    </w:p>
    <w:p w:rsidR="00000000" w:rsidRPr="00C53161" w:rsidP="00C53161">
      <w:pPr>
        <w:pStyle w:val="AllowPageBreak"/>
      </w:pPr>
    </w:p>
    <w:p w:rsidR="00000000" w:rsidRPr="00C53161" w:rsidP="00C53161">
      <w:pPr>
        <w:pStyle w:val="Heading1"/>
      </w:pPr>
      <w:bookmarkStart w:id="5" w:name="O_509418"/>
      <w:bookmarkEnd w:id="5"/>
      <w:r w:rsidRPr="00C53161">
        <w:t>Pre-Requisites</w:t>
      </w:r>
    </w:p>
    <w:p w:rsidR="00000000" w:rsidRPr="00C53161" w:rsidP="00C53161">
      <w:pPr>
        <w:pStyle w:val="BodyText"/>
      </w:pPr>
      <w:r w:rsidRPr="00C53161">
        <w:t>Nil</w:t>
      </w:r>
    </w:p>
    <w:p w:rsidR="00000000" w:rsidRPr="00C53161" w:rsidP="00C53161">
      <w:pPr>
        <w:pStyle w:val="AllowPageBreak"/>
      </w:pPr>
    </w:p>
    <w:p w:rsidR="00000000" w:rsidRPr="00C53161" w:rsidP="00C53161">
      <w:pPr>
        <w:pStyle w:val="Heading1"/>
      </w:pPr>
      <w:bookmarkStart w:id="6" w:name="O_509414"/>
      <w:bookmarkEnd w:id="6"/>
      <w:r w:rsidRPr="00C53161">
        <w:t>Employability Skills Information</w:t>
      </w:r>
    </w:p>
    <w:p w:rsidR="00000000" w:rsidRPr="00C53161" w:rsidP="00C53161">
      <w:pPr>
        <w:pStyle w:val="BodyText"/>
      </w:pPr>
      <w:r w:rsidRPr="00C53161">
        <w:t>This unit contains employability skills.</w:t>
      </w:r>
    </w:p>
    <w:p w:rsidR="00000000" w:rsidRPr="00C53161" w:rsidP="00C53161">
      <w:pPr>
        <w:pStyle w:val="AllowPageBreak"/>
      </w:pPr>
    </w:p>
    <w:p w:rsidR="00000000" w:rsidRPr="00C53161" w:rsidP="00C53161">
      <w:pPr>
        <w:pStyle w:val="Heading1"/>
      </w:pPr>
      <w:bookmarkStart w:id="7" w:name="O_509413"/>
      <w:bookmarkEnd w:id="7"/>
      <w:r w:rsidRPr="00C53161">
        <w:t>Elements and Performance Criteria Pre-Content</w:t>
      </w:r>
    </w:p>
    <w:tbl>
      <w:tblPr>
        <w:tblW w:w="0" w:type="auto"/>
        <w:tblLayout w:type="fixed"/>
        <w:tblCellMar>
          <w:left w:w="62" w:type="dxa"/>
          <w:right w:w="62" w:type="dxa"/>
        </w:tblCellMar>
        <w:tblLook w:val="0000"/>
      </w:tblPr>
      <w:tblGrid>
        <w:gridCol w:w="2838"/>
        <w:gridCol w:w="5842"/>
      </w:tblGrid>
      <w:tr w:rsidTr="00C53161">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C53161">
            <w:pPr>
              <w:pStyle w:val="BodyText"/>
              <w:rPr>
                <w:lang w:val="en-NZ"/>
              </w:rPr>
            </w:pPr>
            <w:r w:rsidRPr="00C53161">
              <w:t>Elements describe the essential outcom</w:t>
            </w:r>
            <w:r w:rsidRPr="00C53161">
              <w:t>es of a unit of competency.</w:t>
            </w:r>
          </w:p>
        </w:tc>
        <w:tc>
          <w:tcPr>
            <w:tcW w:w="5842" w:type="dxa"/>
            <w:tcBorders>
              <w:top w:val="nil"/>
              <w:left w:val="nil"/>
              <w:bottom w:val="nil"/>
              <w:right w:val="nil"/>
            </w:tcBorders>
            <w:tcMar>
              <w:top w:w="0" w:type="dxa"/>
              <w:left w:w="62" w:type="dxa"/>
              <w:bottom w:w="0" w:type="dxa"/>
              <w:right w:w="62" w:type="dxa"/>
            </w:tcMar>
          </w:tcPr>
          <w:p w:rsidR="00000000" w:rsidRPr="00C53161" w:rsidP="00C53161">
            <w:pPr>
              <w:pStyle w:val="BodyText"/>
            </w:pPr>
            <w:r w:rsidRPr="00C53161">
              <w:t xml:space="preserve">Performance criteria describe the required performance needed to demonstrate achievement of the element. Where </w:t>
            </w:r>
            <w:r w:rsidRPr="00C53161">
              <w:rPr>
                <w:rStyle w:val="BoldandItalics"/>
              </w:rPr>
              <w:t>bold italicised</w:t>
            </w:r>
            <w:r w:rsidRPr="00C53161">
              <w:t xml:space="preserve"> text is used, further information is detailed in the required skills and knowledge and/or the range s</w:t>
            </w:r>
            <w:r w:rsidRPr="00C53161">
              <w:t>tatement. Assessment of performance is to be consistent with the evidence guide.</w:t>
            </w:r>
          </w:p>
        </w:tc>
      </w:tr>
    </w:tbl>
    <w:p w:rsidR="00000000" w:rsidRPr="00C53161" w:rsidP="00C53161">
      <w:pPr>
        <w:pStyle w:val="BodyText"/>
      </w:pPr>
    </w:p>
    <w:p w:rsidR="00000000" w:rsidRPr="00C53161" w:rsidP="00C53161">
      <w:pPr>
        <w:pStyle w:val="AllowPageBreak"/>
      </w:pPr>
    </w:p>
    <w:p w:rsidR="00000000" w:rsidRPr="00C53161" w:rsidP="00C53161">
      <w:pPr>
        <w:pStyle w:val="Heading1"/>
      </w:pPr>
      <w:bookmarkStart w:id="8" w:name="O_509412"/>
      <w:bookmarkEnd w:id="8"/>
      <w:r w:rsidRPr="00C53161">
        <w:t>Elements and Performance Criteria</w:t>
      </w:r>
    </w:p>
    <w:p w:rsidR="00000000" w:rsidRPr="00C53161" w:rsidP="00C53161">
      <w:pPr>
        <w:pStyle w:val="BodyText"/>
      </w:pPr>
    </w:p>
    <w:tbl>
      <w:tblPr>
        <w:tblW w:w="0" w:type="auto"/>
        <w:tblLayout w:type="fixed"/>
        <w:tblCellMar>
          <w:left w:w="62" w:type="dxa"/>
          <w:right w:w="62" w:type="dxa"/>
        </w:tblCellMar>
        <w:tblLook w:val="0000"/>
      </w:tblPr>
      <w:tblGrid>
        <w:gridCol w:w="686"/>
        <w:gridCol w:w="1985"/>
        <w:gridCol w:w="779"/>
        <w:gridCol w:w="5678"/>
      </w:tblGrid>
      <w:tr w:rsidTr="00C5316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C53161">
            <w:pPr>
              <w:pStyle w:val="BodyText"/>
              <w:rPr>
                <w:lang w:val="en-NZ"/>
              </w:rPr>
            </w:pPr>
            <w:r w:rsidRPr="00C53161">
              <w:t>1</w:t>
            </w:r>
          </w:p>
        </w:tc>
        <w:tc>
          <w:tcPr>
            <w:tcW w:w="1985" w:type="dxa"/>
            <w:vMerge w:val="restart"/>
            <w:tcBorders>
              <w:top w:val="nil"/>
              <w:left w:val="nil"/>
              <w:bottom w:val="nil"/>
              <w:right w:val="nil"/>
            </w:tcBorders>
            <w:tcMar>
              <w:top w:w="0" w:type="dxa"/>
              <w:left w:w="62" w:type="dxa"/>
              <w:bottom w:w="0" w:type="dxa"/>
              <w:right w:w="62" w:type="dxa"/>
            </w:tcMar>
          </w:tcPr>
          <w:p w:rsidR="00000000" w:rsidP="00C53161">
            <w:pPr>
              <w:pStyle w:val="BodyText"/>
              <w:rPr>
                <w:lang w:val="en-NZ"/>
              </w:rPr>
            </w:pPr>
            <w:r w:rsidRPr="00C53161">
              <w:t>Determine client needs.</w:t>
            </w:r>
          </w:p>
        </w:tc>
        <w:tc>
          <w:tcPr>
            <w:tcW w:w="779" w:type="dxa"/>
            <w:tcBorders>
              <w:top w:val="nil"/>
              <w:left w:val="nil"/>
              <w:bottom w:val="nil"/>
              <w:right w:val="nil"/>
            </w:tcBorders>
            <w:tcMar>
              <w:top w:w="0" w:type="dxa"/>
              <w:left w:w="62" w:type="dxa"/>
              <w:bottom w:w="0" w:type="dxa"/>
              <w:right w:w="62" w:type="dxa"/>
            </w:tcMar>
          </w:tcPr>
          <w:p w:rsidR="00000000" w:rsidRPr="00C53161" w:rsidP="00C53161">
            <w:pPr>
              <w:pStyle w:val="BodyText"/>
            </w:pPr>
            <w:r w:rsidRPr="00C53161">
              <w:t>1.1</w:t>
            </w:r>
          </w:p>
        </w:tc>
        <w:tc>
          <w:tcPr>
            <w:tcW w:w="5678" w:type="dxa"/>
            <w:tcBorders>
              <w:top w:val="nil"/>
              <w:left w:val="nil"/>
              <w:bottom w:val="nil"/>
              <w:right w:val="nil"/>
            </w:tcBorders>
            <w:tcMar>
              <w:top w:w="0" w:type="dxa"/>
              <w:left w:w="62" w:type="dxa"/>
              <w:bottom w:w="0" w:type="dxa"/>
              <w:right w:w="62" w:type="dxa"/>
            </w:tcMar>
          </w:tcPr>
          <w:p w:rsidR="00000000" w:rsidP="00C53161">
            <w:pPr>
              <w:pStyle w:val="BodyText"/>
              <w:rPr>
                <w:lang w:val="en-NZ"/>
              </w:rPr>
            </w:pPr>
            <w:r w:rsidRPr="00C53161">
              <w:rPr>
                <w:rStyle w:val="BoldandItalics"/>
              </w:rPr>
              <w:t>Clients</w:t>
            </w:r>
            <w:r w:rsidRPr="00C53161">
              <w:t xml:space="preserve"> are assisted in defining their requirements in relation to </w:t>
            </w:r>
            <w:r w:rsidRPr="00C53161">
              <w:rPr>
                <w:rStyle w:val="BoldandItalics"/>
              </w:rPr>
              <w:t>spatial information services</w:t>
            </w:r>
            <w:r w:rsidRPr="00C53161">
              <w:t>.</w:t>
            </w:r>
          </w:p>
        </w:tc>
      </w:tr>
      <w:tr w:rsidTr="00C5316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53161">
            <w:pPr>
              <w:pStyle w:val="BodyText"/>
              <w:rPr>
                <w:lang w:val="en-NZ"/>
              </w:rPr>
            </w:pPr>
            <w:r w:rsidRPr="00C53161">
              <w:t>1.2</w:t>
            </w:r>
          </w:p>
        </w:tc>
        <w:tc>
          <w:tcPr>
            <w:tcW w:w="5678" w:type="dxa"/>
            <w:tcBorders>
              <w:top w:val="nil"/>
              <w:left w:val="nil"/>
              <w:bottom w:val="nil"/>
              <w:right w:val="nil"/>
            </w:tcBorders>
            <w:tcMar>
              <w:top w:w="0" w:type="dxa"/>
              <w:left w:w="62" w:type="dxa"/>
              <w:bottom w:w="0" w:type="dxa"/>
              <w:right w:w="62" w:type="dxa"/>
            </w:tcMar>
          </w:tcPr>
          <w:p w:rsidR="00000000" w:rsidP="00C53161">
            <w:pPr>
              <w:pStyle w:val="BodyText"/>
              <w:rPr>
                <w:lang w:val="en-NZ"/>
              </w:rPr>
            </w:pPr>
            <w:r w:rsidRPr="00C53161">
              <w:t xml:space="preserve">Information on </w:t>
            </w:r>
            <w:r w:rsidRPr="00C53161">
              <w:rPr>
                <w:rStyle w:val="BoldandItalics"/>
              </w:rPr>
              <w:t>standards and guidelines</w:t>
            </w:r>
            <w:r w:rsidRPr="00C53161">
              <w:t xml:space="preserve"> to be used is conveyed to the client in a clear, concise and ethical manner.</w:t>
            </w:r>
          </w:p>
        </w:tc>
      </w:tr>
      <w:tr w:rsidTr="00C5316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53161">
            <w:pPr>
              <w:pStyle w:val="BodyText"/>
              <w:rPr>
                <w:lang w:val="en-NZ"/>
              </w:rPr>
            </w:pPr>
            <w:r w:rsidRPr="00C53161">
              <w:t>1.3</w:t>
            </w:r>
          </w:p>
        </w:tc>
        <w:tc>
          <w:tcPr>
            <w:tcW w:w="5678" w:type="dxa"/>
            <w:tcBorders>
              <w:top w:val="nil"/>
              <w:left w:val="nil"/>
              <w:bottom w:val="nil"/>
              <w:right w:val="nil"/>
            </w:tcBorders>
            <w:tcMar>
              <w:top w:w="0" w:type="dxa"/>
              <w:left w:w="62" w:type="dxa"/>
              <w:bottom w:w="0" w:type="dxa"/>
              <w:right w:w="62" w:type="dxa"/>
            </w:tcMar>
          </w:tcPr>
          <w:p w:rsidR="00000000" w:rsidRPr="00C53161" w:rsidP="00C53161">
            <w:pPr>
              <w:pStyle w:val="BodyText"/>
            </w:pPr>
            <w:r w:rsidRPr="00C53161">
              <w:t xml:space="preserve">Clear </w:t>
            </w:r>
            <w:r w:rsidRPr="00C53161">
              <w:rPr>
                <w:rStyle w:val="BoldandItalics"/>
              </w:rPr>
              <w:t>project specifications</w:t>
            </w:r>
            <w:r w:rsidRPr="00C53161">
              <w:t xml:space="preserve"> and </w:t>
            </w:r>
            <w:r w:rsidRPr="00C53161">
              <w:rPr>
                <w:rStyle w:val="BoldandItalics"/>
              </w:rPr>
              <w:t>work instructions</w:t>
            </w:r>
            <w:r w:rsidRPr="00C53161">
              <w:t xml:space="preserve"> are prepared according to </w:t>
            </w:r>
            <w:r w:rsidRPr="00C53161">
              <w:rPr>
                <w:rStyle w:val="BoldandItalics"/>
              </w:rPr>
              <w:t>organisational guidelines</w:t>
            </w:r>
            <w:r w:rsidRPr="00C53161">
              <w:t>.</w:t>
            </w:r>
          </w:p>
        </w:tc>
      </w:tr>
    </w:tbl>
    <w:p w:rsidR="00000000" w:rsidRPr="00C53161" w:rsidP="00C53161">
      <w:pPr>
        <w:pStyle w:val="BodyText"/>
      </w:pPr>
    </w:p>
    <w:tbl>
      <w:tblPr>
        <w:tblW w:w="0" w:type="auto"/>
        <w:tblLayout w:type="fixed"/>
        <w:tblCellMar>
          <w:left w:w="62" w:type="dxa"/>
          <w:right w:w="62" w:type="dxa"/>
        </w:tblCellMar>
        <w:tblLook w:val="0000"/>
      </w:tblPr>
      <w:tblGrid>
        <w:gridCol w:w="686"/>
        <w:gridCol w:w="1985"/>
        <w:gridCol w:w="779"/>
        <w:gridCol w:w="5678"/>
      </w:tblGrid>
      <w:tr w:rsidTr="00C5316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C53161">
            <w:pPr>
              <w:pStyle w:val="BodyText"/>
              <w:rPr>
                <w:lang w:val="en-NZ"/>
              </w:rPr>
            </w:pPr>
            <w:r w:rsidRPr="00C53161">
              <w:t>2</w:t>
            </w:r>
          </w:p>
        </w:tc>
        <w:tc>
          <w:tcPr>
            <w:tcW w:w="1985" w:type="dxa"/>
            <w:vMerge w:val="restart"/>
            <w:tcBorders>
              <w:top w:val="nil"/>
              <w:left w:val="nil"/>
              <w:bottom w:val="nil"/>
              <w:right w:val="nil"/>
            </w:tcBorders>
            <w:tcMar>
              <w:top w:w="0" w:type="dxa"/>
              <w:left w:w="62" w:type="dxa"/>
              <w:bottom w:w="0" w:type="dxa"/>
              <w:right w:w="62" w:type="dxa"/>
            </w:tcMar>
          </w:tcPr>
          <w:p w:rsidR="00000000" w:rsidP="00C53161">
            <w:pPr>
              <w:pStyle w:val="BodyText"/>
              <w:rPr>
                <w:lang w:val="en-NZ"/>
              </w:rPr>
            </w:pPr>
            <w:r w:rsidRPr="00C53161">
              <w:t>Assess organisational capacity to satisfy client needs.</w:t>
            </w:r>
          </w:p>
        </w:tc>
        <w:tc>
          <w:tcPr>
            <w:tcW w:w="779" w:type="dxa"/>
            <w:tcBorders>
              <w:top w:val="nil"/>
              <w:left w:val="nil"/>
              <w:bottom w:val="nil"/>
              <w:right w:val="nil"/>
            </w:tcBorders>
            <w:tcMar>
              <w:top w:w="0" w:type="dxa"/>
              <w:left w:w="62" w:type="dxa"/>
              <w:bottom w:w="0" w:type="dxa"/>
              <w:right w:w="62" w:type="dxa"/>
            </w:tcMar>
          </w:tcPr>
          <w:p w:rsidR="00000000" w:rsidRPr="00C53161" w:rsidP="00C53161">
            <w:pPr>
              <w:pStyle w:val="BodyText"/>
            </w:pPr>
            <w:r w:rsidRPr="00C53161">
              <w:t>2.1</w:t>
            </w:r>
          </w:p>
        </w:tc>
        <w:tc>
          <w:tcPr>
            <w:tcW w:w="5678" w:type="dxa"/>
            <w:tcBorders>
              <w:top w:val="nil"/>
              <w:left w:val="nil"/>
              <w:bottom w:val="nil"/>
              <w:right w:val="nil"/>
            </w:tcBorders>
            <w:tcMar>
              <w:top w:w="0" w:type="dxa"/>
              <w:left w:w="62" w:type="dxa"/>
              <w:bottom w:w="0" w:type="dxa"/>
              <w:right w:w="62" w:type="dxa"/>
            </w:tcMar>
          </w:tcPr>
          <w:p w:rsidR="00000000" w:rsidP="00C53161">
            <w:pPr>
              <w:pStyle w:val="BodyText"/>
              <w:rPr>
                <w:lang w:val="en-NZ"/>
              </w:rPr>
            </w:pPr>
            <w:r w:rsidRPr="00C53161">
              <w:rPr>
                <w:rStyle w:val="BoldandItalics"/>
              </w:rPr>
              <w:t>Resource</w:t>
            </w:r>
            <w:r w:rsidRPr="00C53161">
              <w:t xml:space="preserve"> needs are determined to match </w:t>
            </w:r>
            <w:r w:rsidRPr="00C53161">
              <w:rPr>
                <w:rStyle w:val="BoldandItalics"/>
              </w:rPr>
              <w:t>project plan</w:t>
            </w:r>
            <w:r w:rsidRPr="00C53161">
              <w:t xml:space="preserve"> and </w:t>
            </w:r>
            <w:r w:rsidRPr="00C53161">
              <w:rPr>
                <w:rStyle w:val="BoldandItalics"/>
              </w:rPr>
              <w:t>relevant personnel</w:t>
            </w:r>
            <w:r w:rsidRPr="00C53161">
              <w:t xml:space="preserve"> are consulted to ensure their availability.</w:t>
            </w:r>
          </w:p>
        </w:tc>
      </w:tr>
      <w:tr w:rsidTr="00C5316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C53161" w:rsidP="00C53161">
            <w:pPr>
              <w:pStyle w:val="BodyText"/>
            </w:pPr>
            <w:r w:rsidRPr="00C53161">
              <w:t>2.2</w:t>
            </w:r>
          </w:p>
        </w:tc>
        <w:tc>
          <w:tcPr>
            <w:tcW w:w="5678" w:type="dxa"/>
            <w:tcBorders>
              <w:top w:val="nil"/>
              <w:left w:val="nil"/>
              <w:bottom w:val="nil"/>
              <w:right w:val="nil"/>
            </w:tcBorders>
            <w:tcMar>
              <w:top w:w="0" w:type="dxa"/>
              <w:left w:w="62" w:type="dxa"/>
              <w:bottom w:w="0" w:type="dxa"/>
              <w:right w:w="62" w:type="dxa"/>
            </w:tcMar>
          </w:tcPr>
          <w:p w:rsidR="00000000" w:rsidP="00C53161">
            <w:pPr>
              <w:pStyle w:val="BodyText"/>
              <w:rPr>
                <w:lang w:val="en-NZ"/>
              </w:rPr>
            </w:pPr>
            <w:r w:rsidRPr="00C53161">
              <w:rPr>
                <w:rStyle w:val="BoldandItalics"/>
              </w:rPr>
              <w:t xml:space="preserve">Higher authority </w:t>
            </w:r>
            <w:r w:rsidRPr="00C53161">
              <w:t>endorsements are obtai</w:t>
            </w:r>
            <w:r w:rsidRPr="00C53161">
              <w:t>ned where necessary to ensure project is in line with organisational priorities and capabilities.</w:t>
            </w:r>
          </w:p>
        </w:tc>
      </w:tr>
      <w:tr w:rsidTr="00C5316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C53161">
            <w:pPr>
              <w:pStyle w:val="BodyText"/>
              <w:rPr>
                <w:lang w:val="en-NZ"/>
              </w:rPr>
            </w:pPr>
            <w:r w:rsidRPr="00C53161">
              <w:t>2.3</w:t>
            </w:r>
          </w:p>
        </w:tc>
        <w:tc>
          <w:tcPr>
            <w:tcW w:w="5678" w:type="dxa"/>
            <w:tcBorders>
              <w:top w:val="nil"/>
              <w:left w:val="nil"/>
              <w:bottom w:val="nil"/>
              <w:right w:val="nil"/>
            </w:tcBorders>
            <w:tcMar>
              <w:top w:w="0" w:type="dxa"/>
              <w:left w:w="62" w:type="dxa"/>
              <w:bottom w:w="0" w:type="dxa"/>
              <w:right w:w="62" w:type="dxa"/>
            </w:tcMar>
          </w:tcPr>
          <w:p w:rsidR="00000000" w:rsidP="00C53161">
            <w:pPr>
              <w:pStyle w:val="BodyText"/>
              <w:rPr>
                <w:lang w:val="en-NZ"/>
              </w:rPr>
            </w:pPr>
            <w:r w:rsidRPr="00C53161">
              <w:t>Pertinent</w:t>
            </w:r>
            <w:r w:rsidRPr="00C53161">
              <w:rPr>
                <w:rStyle w:val="BoldandItalics"/>
              </w:rPr>
              <w:t xml:space="preserve"> legal, statutory and industry requirements and standards </w:t>
            </w:r>
            <w:r w:rsidRPr="00C53161">
              <w:t>are researched and considered in determining feasibility of project.</w:t>
            </w:r>
          </w:p>
        </w:tc>
      </w:tr>
      <w:tr w:rsidTr="00C53161">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C53161" w:rsidP="00C53161">
            <w:pPr>
              <w:pStyle w:val="BodyText"/>
            </w:pPr>
            <w:r w:rsidRPr="00C53161">
              <w:t>2.4</w:t>
            </w:r>
          </w:p>
        </w:tc>
        <w:tc>
          <w:tcPr>
            <w:tcW w:w="5678" w:type="dxa"/>
            <w:tcBorders>
              <w:top w:val="nil"/>
              <w:left w:val="nil"/>
              <w:bottom w:val="nil"/>
              <w:right w:val="nil"/>
            </w:tcBorders>
            <w:tcMar>
              <w:top w:w="0" w:type="dxa"/>
              <w:left w:w="62" w:type="dxa"/>
              <w:bottom w:w="0" w:type="dxa"/>
              <w:right w:w="62" w:type="dxa"/>
            </w:tcMar>
          </w:tcPr>
          <w:p w:rsidR="00000000" w:rsidRPr="00C53161" w:rsidP="00C53161">
            <w:pPr>
              <w:pStyle w:val="BodyText"/>
            </w:pPr>
            <w:r w:rsidRPr="00C53161">
              <w:rPr>
                <w:rStyle w:val="BoldandItalics"/>
              </w:rPr>
              <w:t>Contingencies</w:t>
            </w:r>
            <w:r w:rsidRPr="00C53161">
              <w:t xml:space="preserve"> and </w:t>
            </w:r>
            <w:r w:rsidRPr="00C53161">
              <w:rPr>
                <w:rStyle w:val="BoldandItalics"/>
              </w:rPr>
              <w:t>spatial technology</w:t>
            </w:r>
            <w:r w:rsidRPr="00C53161">
              <w:t xml:space="preserve"> requirements are considered and outlined in project proposal where appropriate.</w:t>
            </w:r>
          </w:p>
        </w:tc>
      </w:tr>
    </w:tbl>
    <w:p w:rsidR="00000000" w:rsidRPr="00C53161" w:rsidP="00C53161">
      <w:pPr>
        <w:pStyle w:val="BodyText"/>
      </w:pPr>
    </w:p>
    <w:tbl>
      <w:tblPr>
        <w:tblW w:w="0" w:type="auto"/>
        <w:tblLayout w:type="fixed"/>
        <w:tblCellMar>
          <w:left w:w="62" w:type="dxa"/>
          <w:right w:w="62" w:type="dxa"/>
        </w:tblCellMar>
        <w:tblLook w:val="0000"/>
      </w:tblPr>
      <w:tblGrid>
        <w:gridCol w:w="678"/>
        <w:gridCol w:w="1962"/>
        <w:gridCol w:w="770"/>
        <w:gridCol w:w="5610"/>
      </w:tblGrid>
      <w:tr w:rsidTr="00C531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53161">
            <w:pPr>
              <w:pStyle w:val="BodyText"/>
              <w:rPr>
                <w:lang w:val="en-NZ"/>
              </w:rPr>
            </w:pPr>
            <w:r w:rsidRPr="00C53161">
              <w:t>3</w:t>
            </w:r>
          </w:p>
        </w:tc>
        <w:tc>
          <w:tcPr>
            <w:tcW w:w="1962" w:type="dxa"/>
            <w:vMerge w:val="restart"/>
            <w:tcBorders>
              <w:top w:val="nil"/>
              <w:left w:val="nil"/>
              <w:bottom w:val="nil"/>
              <w:right w:val="nil"/>
            </w:tcBorders>
            <w:tcMar>
              <w:top w:w="0" w:type="dxa"/>
              <w:left w:w="62" w:type="dxa"/>
              <w:bottom w:w="0" w:type="dxa"/>
              <w:right w:w="62" w:type="dxa"/>
            </w:tcMar>
          </w:tcPr>
          <w:p w:rsidR="00000000" w:rsidP="00C53161">
            <w:pPr>
              <w:pStyle w:val="BodyText"/>
              <w:rPr>
                <w:lang w:val="en-NZ"/>
              </w:rPr>
            </w:pPr>
            <w:r w:rsidRPr="00C53161">
              <w:t>Confirm and document requirements with client.</w:t>
            </w:r>
          </w:p>
        </w:tc>
        <w:tc>
          <w:tcPr>
            <w:tcW w:w="770" w:type="dxa"/>
            <w:tcBorders>
              <w:top w:val="nil"/>
              <w:left w:val="nil"/>
              <w:bottom w:val="nil"/>
              <w:right w:val="nil"/>
            </w:tcBorders>
            <w:tcMar>
              <w:top w:w="0" w:type="dxa"/>
              <w:left w:w="62" w:type="dxa"/>
              <w:bottom w:w="0" w:type="dxa"/>
              <w:right w:w="62" w:type="dxa"/>
            </w:tcMar>
          </w:tcPr>
          <w:p w:rsidR="00000000" w:rsidP="00C53161">
            <w:pPr>
              <w:pStyle w:val="BodyText"/>
              <w:rPr>
                <w:lang w:val="en-NZ"/>
              </w:rPr>
            </w:pPr>
            <w:r w:rsidRPr="00C53161">
              <w:t>3.1</w:t>
            </w:r>
          </w:p>
        </w:tc>
        <w:tc>
          <w:tcPr>
            <w:tcW w:w="5610" w:type="dxa"/>
            <w:tcBorders>
              <w:top w:val="nil"/>
              <w:left w:val="nil"/>
              <w:bottom w:val="nil"/>
              <w:right w:val="nil"/>
            </w:tcBorders>
            <w:tcMar>
              <w:top w:w="0" w:type="dxa"/>
              <w:left w:w="62" w:type="dxa"/>
              <w:bottom w:w="0" w:type="dxa"/>
              <w:right w:w="62" w:type="dxa"/>
            </w:tcMar>
          </w:tcPr>
          <w:p w:rsidR="00000000" w:rsidP="00C53161">
            <w:pPr>
              <w:pStyle w:val="BodyText"/>
              <w:rPr>
                <w:lang w:val="en-NZ"/>
              </w:rPr>
            </w:pPr>
            <w:r w:rsidRPr="00C53161">
              <w:t>Client is provided with accurate and understandable information on spatial data requ</w:t>
            </w:r>
            <w:r w:rsidRPr="00C53161">
              <w:t>irements in order to make informed decisions.</w:t>
            </w:r>
          </w:p>
        </w:tc>
      </w:tr>
      <w:tr w:rsidTr="00C531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53161" w:rsidP="00C53161">
            <w:pPr>
              <w:pStyle w:val="BodyText"/>
            </w:pPr>
            <w:r w:rsidRPr="00C53161">
              <w:t>3.2</w:t>
            </w:r>
          </w:p>
        </w:tc>
        <w:tc>
          <w:tcPr>
            <w:tcW w:w="5610" w:type="dxa"/>
            <w:tcBorders>
              <w:top w:val="nil"/>
              <w:left w:val="nil"/>
              <w:bottom w:val="nil"/>
              <w:right w:val="nil"/>
            </w:tcBorders>
            <w:tcMar>
              <w:top w:w="0" w:type="dxa"/>
              <w:left w:w="62" w:type="dxa"/>
              <w:bottom w:w="0" w:type="dxa"/>
              <w:right w:w="62" w:type="dxa"/>
            </w:tcMar>
          </w:tcPr>
          <w:p w:rsidR="00000000" w:rsidP="00C53161">
            <w:pPr>
              <w:pStyle w:val="BodyText"/>
              <w:rPr>
                <w:lang w:val="en-NZ"/>
              </w:rPr>
            </w:pPr>
            <w:r w:rsidRPr="00C53161">
              <w:rPr>
                <w:rStyle w:val="BoldandItalics"/>
              </w:rPr>
              <w:t xml:space="preserve">Presentation </w:t>
            </w:r>
            <w:r w:rsidRPr="00C53161">
              <w:t xml:space="preserve">of information to client is conducted </w:t>
            </w:r>
            <w:r w:rsidRPr="00C53161">
              <w:t xml:space="preserve">according to </w:t>
            </w:r>
            <w:r w:rsidRPr="00C53161">
              <w:rPr>
                <w:rStyle w:val="BoldandItalics"/>
              </w:rPr>
              <w:t xml:space="preserve">client needs </w:t>
            </w:r>
            <w:r w:rsidRPr="00C53161">
              <w:t>and organisational guidelines.</w:t>
            </w:r>
          </w:p>
        </w:tc>
      </w:tr>
      <w:tr w:rsidTr="00C531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3161">
            <w:pPr>
              <w:pStyle w:val="BodyText"/>
              <w:rPr>
                <w:lang w:val="en-NZ"/>
              </w:rPr>
            </w:pPr>
            <w:r w:rsidRPr="00C53161">
              <w:t>3.3</w:t>
            </w:r>
          </w:p>
        </w:tc>
        <w:tc>
          <w:tcPr>
            <w:tcW w:w="5610" w:type="dxa"/>
            <w:tcBorders>
              <w:top w:val="nil"/>
              <w:left w:val="nil"/>
              <w:bottom w:val="nil"/>
              <w:right w:val="nil"/>
            </w:tcBorders>
            <w:tcMar>
              <w:top w:w="0" w:type="dxa"/>
              <w:left w:w="62" w:type="dxa"/>
              <w:bottom w:w="0" w:type="dxa"/>
              <w:right w:w="62" w:type="dxa"/>
            </w:tcMar>
          </w:tcPr>
          <w:p w:rsidR="00000000" w:rsidP="00C53161">
            <w:pPr>
              <w:pStyle w:val="BodyText"/>
              <w:rPr>
                <w:lang w:val="en-NZ"/>
              </w:rPr>
            </w:pPr>
            <w:r w:rsidRPr="00C53161">
              <w:t xml:space="preserve">Proposed costs, processes, </w:t>
            </w:r>
            <w:r w:rsidRPr="00C53161">
              <w:rPr>
                <w:rStyle w:val="BoldandItalics"/>
              </w:rPr>
              <w:t xml:space="preserve">OHS </w:t>
            </w:r>
            <w:r w:rsidRPr="00C53161">
              <w:t xml:space="preserve">considerations and timelines are discussed </w:t>
            </w:r>
            <w:r w:rsidRPr="00C53161">
              <w:t>and confirmed with client to ensure clarity of understanding.</w:t>
            </w:r>
          </w:p>
        </w:tc>
      </w:tr>
      <w:tr w:rsidTr="00C531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3161">
            <w:pPr>
              <w:pStyle w:val="BodyText"/>
              <w:rPr>
                <w:lang w:val="en-NZ"/>
              </w:rPr>
            </w:pPr>
            <w:r w:rsidRPr="00C53161">
              <w:t>3.4</w:t>
            </w:r>
          </w:p>
        </w:tc>
        <w:tc>
          <w:tcPr>
            <w:tcW w:w="5610" w:type="dxa"/>
            <w:tcBorders>
              <w:top w:val="nil"/>
              <w:left w:val="nil"/>
              <w:bottom w:val="nil"/>
              <w:right w:val="nil"/>
            </w:tcBorders>
            <w:tcMar>
              <w:top w:w="0" w:type="dxa"/>
              <w:left w:w="62" w:type="dxa"/>
              <w:bottom w:w="0" w:type="dxa"/>
              <w:right w:w="62" w:type="dxa"/>
            </w:tcMar>
          </w:tcPr>
          <w:p w:rsidR="00000000" w:rsidP="00C53161">
            <w:pPr>
              <w:pStyle w:val="BodyText"/>
              <w:rPr>
                <w:lang w:val="en-NZ"/>
              </w:rPr>
            </w:pPr>
            <w:r w:rsidRPr="00C53161">
              <w:t>Any spatial data amendments are incorporated into an amended work instruction.</w:t>
            </w:r>
          </w:p>
        </w:tc>
      </w:tr>
      <w:tr w:rsidTr="00C531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53161" w:rsidP="00C53161">
            <w:pPr>
              <w:pStyle w:val="BodyText"/>
            </w:pPr>
            <w:r w:rsidRPr="00C53161">
              <w:t>3.5</w:t>
            </w:r>
          </w:p>
        </w:tc>
        <w:tc>
          <w:tcPr>
            <w:tcW w:w="5610" w:type="dxa"/>
            <w:tcBorders>
              <w:top w:val="nil"/>
              <w:left w:val="nil"/>
              <w:bottom w:val="nil"/>
              <w:right w:val="nil"/>
            </w:tcBorders>
            <w:tcMar>
              <w:top w:w="0" w:type="dxa"/>
              <w:left w:w="62" w:type="dxa"/>
              <w:bottom w:w="0" w:type="dxa"/>
              <w:right w:w="62" w:type="dxa"/>
            </w:tcMar>
          </w:tcPr>
          <w:p w:rsidR="00000000" w:rsidP="00C53161">
            <w:pPr>
              <w:pStyle w:val="BodyText"/>
              <w:rPr>
                <w:lang w:val="en-NZ"/>
              </w:rPr>
            </w:pPr>
            <w:r w:rsidRPr="00C53161">
              <w:rPr>
                <w:rStyle w:val="BoldandItalics"/>
              </w:rPr>
              <w:t>Agreement</w:t>
            </w:r>
            <w:r w:rsidRPr="00C53161">
              <w:t xml:space="preserve"> to proceed is confirmed according to organisational guidelines.</w:t>
            </w:r>
          </w:p>
        </w:tc>
      </w:tr>
      <w:tr w:rsidTr="00C5316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53161" w:rsidP="00C53161">
            <w:pPr>
              <w:pStyle w:val="BodyText"/>
            </w:pPr>
            <w:r w:rsidRPr="00C53161">
              <w:t>3.6</w:t>
            </w:r>
          </w:p>
        </w:tc>
        <w:tc>
          <w:tcPr>
            <w:tcW w:w="5610" w:type="dxa"/>
            <w:tcBorders>
              <w:top w:val="nil"/>
              <w:left w:val="nil"/>
              <w:bottom w:val="nil"/>
              <w:right w:val="nil"/>
            </w:tcBorders>
            <w:tcMar>
              <w:top w:w="0" w:type="dxa"/>
              <w:left w:w="62" w:type="dxa"/>
              <w:bottom w:w="0" w:type="dxa"/>
              <w:right w:w="62" w:type="dxa"/>
            </w:tcMar>
          </w:tcPr>
          <w:p w:rsidR="00000000" w:rsidRPr="00C53161" w:rsidP="00C53161">
            <w:pPr>
              <w:pStyle w:val="BodyText"/>
            </w:pPr>
            <w:r w:rsidRPr="00C53161">
              <w:rPr>
                <w:rStyle w:val="BoldandItalics"/>
              </w:rPr>
              <w:t xml:space="preserve">Contract </w:t>
            </w:r>
            <w:r w:rsidRPr="00C53161">
              <w:t>is prepared and executed according to organisational guidelines.</w:t>
            </w:r>
          </w:p>
        </w:tc>
      </w:tr>
    </w:tbl>
    <w:p w:rsidR="00194E2D" w:rsidP="00C53161">
      <w:pPr>
        <w:pStyle w:val="BodyText"/>
      </w:pPr>
    </w:p>
    <w:p w:rsidR="00194E2D" w:rsidP="00C53161">
      <w:pPr>
        <w:pStyle w:val="BodyText"/>
      </w:pPr>
    </w:p>
    <w:p w:rsidR="00000000" w:rsidRPr="00C53161" w:rsidP="00C53161">
      <w:pPr>
        <w:pStyle w:val="Heading1"/>
      </w:pPr>
      <w:bookmarkStart w:id="9" w:name="O_509420"/>
      <w:bookmarkEnd w:id="9"/>
      <w:r w:rsidRPr="00C53161">
        <w:t>Required Skills and Knowledge</w:t>
      </w:r>
    </w:p>
    <w:tbl>
      <w:tblPr>
        <w:tblW w:w="0" w:type="auto"/>
        <w:tblLayout w:type="fixed"/>
        <w:tblCellMar>
          <w:left w:w="62" w:type="dxa"/>
          <w:right w:w="62" w:type="dxa"/>
        </w:tblCellMar>
        <w:tblLook w:val="0000"/>
      </w:tblPr>
      <w:tblGrid>
        <w:gridCol w:w="8581"/>
      </w:tblGrid>
      <w:tr w:rsidTr="00C53161">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P="00C53161">
            <w:pPr>
              <w:pStyle w:val="BodyText"/>
              <w:rPr>
                <w:lang w:val="en-NZ"/>
              </w:rPr>
            </w:pPr>
            <w:r w:rsidRPr="00C53161">
              <w:t>This section describes the essential skills and knowledge and their level, required for this unit.</w:t>
            </w:r>
          </w:p>
        </w:tc>
      </w:tr>
      <w:tr w:rsidTr="00C53161">
        <w:tblPrEx>
          <w:tblW w:w="0" w:type="auto"/>
          <w:tblLayout w:type="fixed"/>
          <w:tblCellMar>
            <w:left w:w="62" w:type="dxa"/>
            <w:right w:w="62" w:type="dxa"/>
          </w:tblCellMar>
          <w:tblLook w:val="0000"/>
        </w:tblPrEx>
        <w:tc>
          <w:tcPr>
            <w:tcW w:w="8581" w:type="dxa"/>
            <w:tcBorders>
              <w:top w:val="nil"/>
              <w:left w:val="nil"/>
              <w:bottom w:val="nil"/>
              <w:right w:val="nil"/>
            </w:tcBorders>
            <w:tcMar>
              <w:top w:w="0" w:type="dxa"/>
              <w:left w:w="62" w:type="dxa"/>
              <w:bottom w:w="0" w:type="dxa"/>
              <w:right w:w="62" w:type="dxa"/>
            </w:tcMar>
          </w:tcPr>
          <w:p w:rsidR="00000000" w:rsidRPr="00C53161" w:rsidP="00C53161">
            <w:pPr>
              <w:pStyle w:val="BodyText"/>
            </w:pPr>
            <w:r w:rsidRPr="00C53161">
              <w:rPr>
                <w:rStyle w:val="SpecialBold"/>
              </w:rPr>
              <w:t>Required skills</w:t>
            </w:r>
          </w:p>
          <w:p w:rsidR="00000000" w:rsidRPr="00C53161" w:rsidP="00C53161">
            <w:pPr>
              <w:pStyle w:val="ListBullet"/>
            </w:pPr>
            <w:r w:rsidRPr="00C53161">
              <w:t>communication skills that assist in facilitating client relationships, including the ability to:</w:t>
            </w:r>
          </w:p>
          <w:p w:rsidR="00000000" w:rsidRPr="00C53161" w:rsidP="00C53161">
            <w:pPr>
              <w:pStyle w:val="ListBullet2"/>
            </w:pPr>
            <w:r w:rsidRPr="00C53161">
              <w:t>access, synthesise and use information</w:t>
            </w:r>
          </w:p>
          <w:p w:rsidR="00000000" w:rsidRPr="00C53161" w:rsidP="00C53161">
            <w:pPr>
              <w:pStyle w:val="ListBullet2"/>
            </w:pPr>
            <w:r w:rsidRPr="00C53161">
              <w:t>communicate effectively on the telephone</w:t>
            </w:r>
          </w:p>
          <w:p w:rsidR="00000000" w:rsidRPr="00C53161" w:rsidP="00C53161">
            <w:pPr>
              <w:pStyle w:val="ListBullet2"/>
            </w:pPr>
            <w:r w:rsidRPr="00C53161">
              <w:t>consult effectively with clients and colleagues</w:t>
            </w:r>
          </w:p>
          <w:p w:rsidR="00000000" w:rsidRPr="00C53161" w:rsidP="00C53161">
            <w:pPr>
              <w:pStyle w:val="ListBullet2"/>
            </w:pPr>
            <w:r w:rsidRPr="00C53161">
              <w:t>display empathy, tact and dipl</w:t>
            </w:r>
            <w:r w:rsidRPr="00C53161">
              <w:t>omacy</w:t>
            </w:r>
          </w:p>
          <w:p w:rsidR="00000000" w:rsidRPr="00C53161" w:rsidP="00C53161">
            <w:pPr>
              <w:pStyle w:val="ListBullet2"/>
            </w:pPr>
            <w:r w:rsidRPr="00C53161">
              <w:t>impart knowledge and ideas through oral, written and visual means</w:t>
            </w:r>
          </w:p>
          <w:p w:rsidR="00000000" w:rsidRPr="00C53161" w:rsidP="00C53161">
            <w:pPr>
              <w:pStyle w:val="ListBullet2"/>
            </w:pPr>
            <w:r w:rsidRPr="00C53161">
              <w:t>present information</w:t>
            </w:r>
          </w:p>
          <w:p w:rsidR="00000000" w:rsidRPr="00C53161" w:rsidP="00C53161">
            <w:pPr>
              <w:pStyle w:val="ListBullet2"/>
            </w:pPr>
            <w:r w:rsidRPr="00C53161">
              <w:t>use written skills to document follow-up action</w:t>
            </w:r>
          </w:p>
          <w:p w:rsidR="00000000" w:rsidRPr="00C53161" w:rsidP="00C53161">
            <w:pPr>
              <w:pStyle w:val="ListBullet"/>
            </w:pPr>
            <w:r w:rsidRPr="00C53161">
              <w:t>computer skills to develop business documentation</w:t>
            </w:r>
          </w:p>
          <w:p w:rsidR="00000000" w:rsidRPr="00C53161" w:rsidP="00C53161">
            <w:pPr>
              <w:pStyle w:val="ListBullet"/>
            </w:pPr>
            <w:r w:rsidRPr="00C53161">
              <w:t>initiative and enterprise skills to delegate duties</w:t>
            </w:r>
          </w:p>
          <w:p w:rsidR="00000000" w:rsidRPr="00C53161" w:rsidP="00C53161">
            <w:pPr>
              <w:pStyle w:val="ListBullet"/>
            </w:pPr>
            <w:r w:rsidRPr="00C53161">
              <w:t>literacy skills to:</w:t>
            </w:r>
          </w:p>
          <w:p w:rsidR="00000000" w:rsidRPr="00C53161" w:rsidP="00C53161">
            <w:pPr>
              <w:pStyle w:val="ListBullet2"/>
            </w:pPr>
            <w:r w:rsidRPr="00C53161">
              <w:t>assess, develop and use workplace information</w:t>
            </w:r>
          </w:p>
          <w:p w:rsidR="00000000" w:rsidRPr="00C53161" w:rsidP="00C53161">
            <w:pPr>
              <w:pStyle w:val="ListBullet2"/>
            </w:pPr>
            <w:r w:rsidRPr="00C53161">
              <w:t>read and write key performance reports, including technical reports</w:t>
            </w:r>
          </w:p>
          <w:p w:rsidR="00000000" w:rsidRPr="00C53161" w:rsidP="00C53161">
            <w:pPr>
              <w:pStyle w:val="ListBullet2"/>
            </w:pPr>
            <w:r w:rsidRPr="00C53161">
              <w:t>research and evaluate</w:t>
            </w:r>
          </w:p>
          <w:p w:rsidR="00000000" w:rsidRPr="00C53161" w:rsidP="00C53161">
            <w:pPr>
              <w:pStyle w:val="ListBullet"/>
            </w:pPr>
            <w:r w:rsidRPr="00C53161">
              <w:t>negotiation skills to liaise effectively with clients</w:t>
            </w:r>
          </w:p>
          <w:p w:rsidR="00000000" w:rsidRPr="00C53161" w:rsidP="00C53161">
            <w:pPr>
              <w:pStyle w:val="ListBullet"/>
            </w:pPr>
            <w:r w:rsidRPr="00C53161">
              <w:t>numeracy skills to:</w:t>
            </w:r>
          </w:p>
          <w:p w:rsidR="00000000" w:rsidRPr="00C53161" w:rsidP="00C53161">
            <w:pPr>
              <w:pStyle w:val="ListBullet2"/>
            </w:pPr>
            <w:r w:rsidRPr="00C53161">
              <w:t>analyse errors</w:t>
            </w:r>
          </w:p>
          <w:p w:rsidR="00000000" w:rsidRPr="00C53161" w:rsidP="00C53161">
            <w:pPr>
              <w:pStyle w:val="ListBullet2"/>
            </w:pPr>
            <w:r w:rsidRPr="00C53161">
              <w:t xml:space="preserve">conduct </w:t>
            </w:r>
            <w:r w:rsidRPr="00C53161">
              <w:t>image analysis</w:t>
            </w:r>
          </w:p>
          <w:p w:rsidR="00000000" w:rsidRPr="00C53161" w:rsidP="00C53161">
            <w:pPr>
              <w:pStyle w:val="ListBullet2"/>
            </w:pPr>
            <w:r w:rsidRPr="00C53161">
              <w:t>estimate costs</w:t>
            </w:r>
          </w:p>
          <w:p w:rsidR="00000000" w:rsidRPr="00C53161" w:rsidP="00C53161">
            <w:pPr>
              <w:pStyle w:val="ListBullet2"/>
            </w:pPr>
            <w:r w:rsidRPr="00C53161">
              <w:t>interpret and analyse statistics</w:t>
            </w:r>
          </w:p>
          <w:p w:rsidR="00000000" w:rsidRPr="00C53161" w:rsidP="00C53161">
            <w:pPr>
              <w:pStyle w:val="ListBullet2"/>
            </w:pPr>
            <w:r w:rsidRPr="00C53161">
              <w:t>perform mental calculations</w:t>
            </w:r>
          </w:p>
          <w:p w:rsidR="00000000" w:rsidRPr="00C53161" w:rsidP="00C53161">
            <w:pPr>
              <w:pStyle w:val="ListBullet2"/>
            </w:pPr>
            <w:r w:rsidRPr="00C53161">
              <w:t>record with accuracy and precision</w:t>
            </w:r>
          </w:p>
          <w:p w:rsidR="00000000" w:rsidRPr="00C53161" w:rsidP="00C53161">
            <w:pPr>
              <w:pStyle w:val="ListBullet2"/>
            </w:pPr>
            <w:r w:rsidRPr="00C53161">
              <w:t>undertake high level computations</w:t>
            </w:r>
          </w:p>
          <w:p w:rsidR="00000000" w:rsidRPr="00C53161" w:rsidP="00C53161">
            <w:pPr>
              <w:pStyle w:val="ListBullet"/>
            </w:pPr>
            <w:r w:rsidRPr="00C53161">
              <w:t>organisational skills to:</w:t>
            </w:r>
          </w:p>
          <w:p w:rsidR="00000000" w:rsidRPr="00C53161" w:rsidP="00C53161">
            <w:pPr>
              <w:pStyle w:val="ListBullet2"/>
            </w:pPr>
            <w:r w:rsidRPr="00C53161">
              <w:t>p</w:t>
            </w:r>
            <w:r w:rsidRPr="00C53161">
              <w:t>lan and coordinate technical and human resource inputs to research activities</w:t>
            </w:r>
          </w:p>
          <w:p w:rsidR="00000000" w:rsidRPr="00C53161" w:rsidP="00C53161">
            <w:pPr>
              <w:pStyle w:val="ListBullet2"/>
            </w:pPr>
            <w:r w:rsidRPr="00C53161">
              <w:t>plan and prioritise activities to meet contractual requirements</w:t>
            </w:r>
          </w:p>
          <w:p w:rsidR="00000000" w:rsidRPr="00C53161" w:rsidP="00C53161">
            <w:pPr>
              <w:pStyle w:val="ListBullet"/>
            </w:pPr>
            <w:r w:rsidRPr="00C53161">
              <w:t>project-management skills to:</w:t>
            </w:r>
          </w:p>
          <w:p w:rsidR="00000000" w:rsidRPr="00C53161" w:rsidP="00C53161">
            <w:pPr>
              <w:pStyle w:val="ListBullet2"/>
            </w:pPr>
            <w:r w:rsidRPr="00C53161">
              <w:t>determine client needs</w:t>
            </w:r>
          </w:p>
          <w:p w:rsidR="00000000" w:rsidRPr="00C53161" w:rsidP="00C53161">
            <w:pPr>
              <w:pStyle w:val="ListBullet2"/>
            </w:pPr>
            <w:r w:rsidRPr="00C53161">
              <w:t>coordinate and monitor activity</w:t>
            </w:r>
          </w:p>
          <w:p w:rsidR="00000000" w:rsidRPr="00C53161" w:rsidP="00C53161">
            <w:pPr>
              <w:pStyle w:val="ListBullet2"/>
            </w:pPr>
            <w:r w:rsidRPr="00C53161">
              <w:t>document action taken</w:t>
            </w:r>
          </w:p>
          <w:p w:rsidR="00000000" w:rsidRPr="00C53161" w:rsidP="00C53161">
            <w:pPr>
              <w:pStyle w:val="ListBullet"/>
            </w:pPr>
            <w:r w:rsidRPr="00C53161">
              <w:t>spat</w:t>
            </w:r>
            <w:r w:rsidRPr="00C53161">
              <w:t>ial skills to:</w:t>
            </w:r>
          </w:p>
          <w:p w:rsidR="00000000" w:rsidRPr="00C53161" w:rsidP="00C53161">
            <w:pPr>
              <w:pStyle w:val="ListBullet2"/>
            </w:pPr>
            <w:r w:rsidRPr="00C53161">
              <w:t>exercise precision and accuracy in all spatial project activity</w:t>
            </w:r>
          </w:p>
          <w:p w:rsidR="00000000" w:rsidRPr="00C53161" w:rsidP="00C53161">
            <w:pPr>
              <w:pStyle w:val="ListBullet2"/>
            </w:pPr>
            <w:r w:rsidRPr="00C53161">
              <w:t>archive and retrieve spatial data</w:t>
            </w:r>
          </w:p>
          <w:p w:rsidR="00000000" w:rsidRPr="00C53161" w:rsidP="00C53161">
            <w:pPr>
              <w:pStyle w:val="ListBullet2"/>
            </w:pPr>
            <w:r w:rsidRPr="00C53161">
              <w:t>manage and manipulate spatial data</w:t>
            </w:r>
          </w:p>
          <w:p w:rsidR="00000000" w:rsidRPr="00C53161" w:rsidP="00C53161">
            <w:pPr>
              <w:pStyle w:val="ListBullet2"/>
            </w:pPr>
            <w:r w:rsidRPr="00C53161">
              <w:t>manage files</w:t>
            </w:r>
          </w:p>
          <w:p w:rsidR="00000000" w:rsidRPr="00C53161" w:rsidP="00C53161">
            <w:pPr>
              <w:pStyle w:val="ListBullet2"/>
            </w:pPr>
            <w:r w:rsidRPr="00C53161">
              <w:t>solve problems relating to height, depth, breadth, dimension, direction and position in actual operational activity and virtual representation</w:t>
            </w:r>
          </w:p>
          <w:p w:rsidR="00000000" w:rsidRPr="00C53161" w:rsidP="00C53161">
            <w:pPr>
              <w:pStyle w:val="BodyText"/>
            </w:pPr>
          </w:p>
          <w:p w:rsidR="00000000" w:rsidRPr="00C53161" w:rsidP="00C53161">
            <w:pPr>
              <w:pStyle w:val="BodyText"/>
            </w:pPr>
            <w:r w:rsidRPr="00C53161">
              <w:rPr>
                <w:rStyle w:val="SpecialBold"/>
              </w:rPr>
              <w:t>Required knowledge</w:t>
            </w:r>
          </w:p>
          <w:p w:rsidR="00000000" w:rsidRPr="00C53161" w:rsidP="00C53161">
            <w:pPr>
              <w:pStyle w:val="ListBullet"/>
            </w:pPr>
            <w:r w:rsidRPr="00C53161">
              <w:t>abilities of work teams</w:t>
            </w:r>
          </w:p>
          <w:p w:rsidR="00000000" w:rsidRPr="00C53161" w:rsidP="00C53161">
            <w:pPr>
              <w:pStyle w:val="ListBullet"/>
            </w:pPr>
            <w:r w:rsidRPr="00C53161">
              <w:t>accuracy and precision requirements</w:t>
            </w:r>
          </w:p>
          <w:p w:rsidR="00000000" w:rsidRPr="00C53161" w:rsidP="00C53161">
            <w:pPr>
              <w:pStyle w:val="ListBullet"/>
            </w:pPr>
            <w:r w:rsidRPr="00C53161">
              <w:t>data capture methodology</w:t>
            </w:r>
          </w:p>
          <w:p w:rsidR="00000000" w:rsidRPr="00C53161" w:rsidP="00C53161">
            <w:pPr>
              <w:pStyle w:val="ListBullet"/>
            </w:pPr>
            <w:r w:rsidRPr="00C53161">
              <w:t>existin</w:t>
            </w:r>
            <w:r w:rsidRPr="00C53161">
              <w:t>g spatial datasets and dataset sources</w:t>
            </w:r>
          </w:p>
          <w:p w:rsidR="00000000" w:rsidRPr="00C53161" w:rsidP="00C53161">
            <w:pPr>
              <w:pStyle w:val="ListBullet"/>
            </w:pPr>
            <w:r w:rsidRPr="00C53161">
              <w:t>information management</w:t>
            </w:r>
          </w:p>
          <w:p w:rsidR="00000000" w:rsidRPr="00C53161" w:rsidP="00C53161">
            <w:pPr>
              <w:pStyle w:val="ListBullet"/>
            </w:pPr>
            <w:r w:rsidRPr="00C53161">
              <w:t>legislation as it applies to project work</w:t>
            </w:r>
          </w:p>
          <w:p w:rsidR="00000000" w:rsidRPr="00C53161" w:rsidP="00C53161">
            <w:pPr>
              <w:pStyle w:val="ListBullet"/>
            </w:pPr>
            <w:r w:rsidRPr="00C53161">
              <w:t>organisational policies and guidelines, such as OHS and pricing guidelines</w:t>
            </w:r>
          </w:p>
          <w:p w:rsidR="00000000" w:rsidRPr="00C53161" w:rsidP="00C53161">
            <w:pPr>
              <w:pStyle w:val="ListBullet"/>
            </w:pPr>
            <w:r w:rsidRPr="00C53161">
              <w:t>project management tools, techniques and methodologies</w:t>
            </w:r>
          </w:p>
          <w:p w:rsidR="00000000" w:rsidRPr="00C53161" w:rsidP="00C53161">
            <w:pPr>
              <w:pStyle w:val="ListBullet"/>
            </w:pPr>
            <w:r w:rsidRPr="00C53161">
              <w:t>quality management</w:t>
            </w:r>
            <w:r w:rsidRPr="00C53161">
              <w:t xml:space="preserve"> principles</w:t>
            </w:r>
          </w:p>
          <w:p w:rsidR="00000000" w:rsidRPr="00C53161" w:rsidP="00C53161">
            <w:pPr>
              <w:pStyle w:val="ListBullet"/>
            </w:pPr>
            <w:r w:rsidRPr="00C53161">
              <w:t>range of organisation’s spatial information product</w:t>
            </w:r>
          </w:p>
          <w:p w:rsidR="00000000" w:rsidRPr="00C53161" w:rsidP="00C53161">
            <w:pPr>
              <w:pStyle w:val="ListBullet"/>
            </w:pPr>
            <w:r w:rsidRPr="00C53161">
              <w:t>relevant legislative, statutory and industry requirements and standards</w:t>
            </w:r>
          </w:p>
          <w:p w:rsidR="00000000" w:rsidRPr="00C53161" w:rsidP="00C53161">
            <w:pPr>
              <w:pStyle w:val="ListBullet"/>
            </w:pPr>
            <w:r w:rsidRPr="00C53161">
              <w:t>resource management processes</w:t>
            </w:r>
          </w:p>
          <w:p w:rsidR="00000000" w:rsidRPr="00C53161" w:rsidP="00C53161">
            <w:pPr>
              <w:pStyle w:val="ListBullet"/>
            </w:pPr>
            <w:r w:rsidRPr="00C53161">
              <w:t>resource planning and costing</w:t>
            </w:r>
          </w:p>
          <w:p w:rsidR="00000000" w:rsidRPr="00C53161" w:rsidP="00C53161">
            <w:pPr>
              <w:pStyle w:val="ListBullet"/>
            </w:pPr>
            <w:r w:rsidRPr="00C53161">
              <w:t>risk analysis principles</w:t>
            </w:r>
          </w:p>
          <w:p w:rsidR="00000000" w:rsidRPr="00C53161" w:rsidP="00C53161">
            <w:pPr>
              <w:pStyle w:val="ListBullet"/>
            </w:pPr>
            <w:r w:rsidRPr="00C53161">
              <w:t>safe work practices</w:t>
            </w:r>
          </w:p>
          <w:p w:rsidR="00000000" w:rsidRPr="00C53161" w:rsidP="00C53161">
            <w:pPr>
              <w:pStyle w:val="ListBullet"/>
            </w:pPr>
            <w:r w:rsidRPr="00C53161">
              <w:t>spatial informa</w:t>
            </w:r>
            <w:r w:rsidRPr="00C53161">
              <w:t>tion principles and their application</w:t>
            </w:r>
          </w:p>
          <w:p w:rsidR="00000000" w:rsidRPr="00C53161" w:rsidP="00C53161">
            <w:pPr>
              <w:pStyle w:val="ListBullet"/>
            </w:pPr>
            <w:r w:rsidRPr="00C53161">
              <w:t>SIS project contingencies</w:t>
            </w:r>
          </w:p>
          <w:p w:rsidR="00000000" w:rsidRPr="00C53161" w:rsidP="00C53161">
            <w:pPr>
              <w:pStyle w:val="ListBullet"/>
            </w:pPr>
            <w:r w:rsidRPr="00C53161">
              <w:t>spatial reference systems</w:t>
            </w:r>
          </w:p>
          <w:p w:rsidR="00000000" w:rsidRPr="00C53161" w:rsidP="00C53161">
            <w:pPr>
              <w:pStyle w:val="ListBullet"/>
            </w:pPr>
            <w:r w:rsidRPr="00C53161">
              <w:t>spatial technologies</w:t>
            </w:r>
          </w:p>
          <w:p w:rsidR="00000000" w:rsidRPr="00C53161" w:rsidP="00C53161">
            <w:pPr>
              <w:pStyle w:val="ListBullet"/>
            </w:pPr>
            <w:r w:rsidRPr="00C53161">
              <w:t>use of spatial equipment for data capture and data set out</w:t>
            </w:r>
          </w:p>
        </w:tc>
      </w:tr>
    </w:tbl>
    <w:p w:rsidR="00000000" w:rsidRPr="00C53161" w:rsidP="00C53161">
      <w:pPr>
        <w:pStyle w:val="BodyText"/>
      </w:pPr>
    </w:p>
    <w:p w:rsidR="00000000" w:rsidRPr="00C53161" w:rsidP="00C53161">
      <w:pPr>
        <w:pStyle w:val="AllowPageBreak"/>
      </w:pPr>
    </w:p>
    <w:p w:rsidR="00000000" w:rsidRPr="00C53161" w:rsidP="00C53161">
      <w:pPr>
        <w:pStyle w:val="Heading1"/>
      </w:pPr>
      <w:bookmarkStart w:id="10" w:name="O_509415"/>
      <w:bookmarkEnd w:id="10"/>
      <w:r w:rsidRPr="00C53161">
        <w:t>Evidence Guide</w:t>
      </w:r>
    </w:p>
    <w:tbl>
      <w:tblPr>
        <w:tblW w:w="0" w:type="auto"/>
        <w:tblLayout w:type="fixed"/>
        <w:tblCellMar>
          <w:left w:w="62" w:type="dxa"/>
          <w:right w:w="62" w:type="dxa"/>
        </w:tblCellMar>
        <w:tblLook w:val="0000"/>
      </w:tblPr>
      <w:tblGrid>
        <w:gridCol w:w="2859"/>
        <w:gridCol w:w="5886"/>
      </w:tblGrid>
      <w:tr w:rsidTr="00194E2D">
        <w:tblPrEx>
          <w:tblW w:w="0" w:type="auto"/>
          <w:tblLayout w:type="fixed"/>
          <w:tblCellMar>
            <w:left w:w="62" w:type="dxa"/>
            <w:right w:w="62" w:type="dxa"/>
          </w:tblCellMar>
          <w:tblLook w:val="0000"/>
        </w:tblPrEx>
        <w:tc>
          <w:tcPr>
            <w:tcW w:w="8745" w:type="dxa"/>
            <w:gridSpan w:val="2"/>
            <w:tcBorders>
              <w:top w:val="nil"/>
              <w:left w:val="nil"/>
              <w:bottom w:val="nil"/>
              <w:right w:val="nil"/>
            </w:tcBorders>
            <w:tcMar>
              <w:top w:w="0" w:type="dxa"/>
              <w:left w:w="62" w:type="dxa"/>
              <w:bottom w:w="0" w:type="dxa"/>
              <w:right w:w="62" w:type="dxa"/>
            </w:tcMar>
          </w:tcPr>
          <w:p w:rsidR="00000000" w:rsidP="00C53161">
            <w:pPr>
              <w:pStyle w:val="BodyText"/>
              <w:rPr>
                <w:lang w:val="en-NZ"/>
              </w:rPr>
            </w:pPr>
            <w:r w:rsidRPr="00C53161">
              <w:t>The evidence guide provides advice on assessment and must be read in conjunction with the performance criteria, required skills and knowledge, the range statement and the Assessment Guidelines for this Training Package.</w:t>
            </w:r>
          </w:p>
        </w:tc>
      </w:tr>
      <w:tr w:rsidTr="00194E2D">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C53161">
            <w:pPr>
              <w:pStyle w:val="BodyText"/>
              <w:rPr>
                <w:lang w:val="en-NZ"/>
              </w:rPr>
            </w:pPr>
            <w:r w:rsidRPr="00C53161">
              <w:rPr>
                <w:rStyle w:val="SpecialBold"/>
              </w:rPr>
              <w:t>Overview of assessment</w:t>
            </w:r>
          </w:p>
        </w:tc>
        <w:tc>
          <w:tcPr>
            <w:tcW w:w="5886" w:type="dxa"/>
            <w:tcBorders>
              <w:top w:val="nil"/>
              <w:left w:val="nil"/>
              <w:bottom w:val="nil"/>
              <w:right w:val="nil"/>
            </w:tcBorders>
            <w:tcMar>
              <w:top w:w="0" w:type="dxa"/>
              <w:left w:w="62" w:type="dxa"/>
              <w:bottom w:w="0" w:type="dxa"/>
              <w:right w:w="62" w:type="dxa"/>
            </w:tcMar>
          </w:tcPr>
          <w:p w:rsidR="00000000" w:rsidP="00C53161">
            <w:pPr>
              <w:pStyle w:val="BodyText"/>
              <w:rPr>
                <w:lang w:val="en-NZ"/>
              </w:rPr>
            </w:pPr>
            <w:r w:rsidRPr="00C53161">
              <w:t>This unit o</w:t>
            </w:r>
            <w:r w:rsidRPr="00C53161">
              <w:t>f competency could be assessed on its own or in combination with other units relevant to the job function, for example CPPSIS6024A Design a spatial project plan.</w:t>
            </w:r>
          </w:p>
        </w:tc>
      </w:tr>
      <w:tr w:rsidTr="00194E2D">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C53161">
            <w:pPr>
              <w:pStyle w:val="BodyText"/>
              <w:rPr>
                <w:lang w:val="en-NZ"/>
              </w:rPr>
            </w:pPr>
            <w:r w:rsidRPr="00C53161">
              <w:rPr>
                <w:rStyle w:val="SpecialBold"/>
              </w:rPr>
              <w:t>Critical aspects for assessment and evidence required to demonstrate competency in this unit</w:t>
            </w:r>
          </w:p>
        </w:tc>
        <w:tc>
          <w:tcPr>
            <w:tcW w:w="5886" w:type="dxa"/>
            <w:tcBorders>
              <w:top w:val="nil"/>
              <w:left w:val="nil"/>
              <w:bottom w:val="nil"/>
              <w:right w:val="nil"/>
            </w:tcBorders>
            <w:tcMar>
              <w:top w:w="0" w:type="dxa"/>
              <w:left w:w="62" w:type="dxa"/>
              <w:bottom w:w="0" w:type="dxa"/>
              <w:right w:w="62" w:type="dxa"/>
            </w:tcMar>
          </w:tcPr>
          <w:p w:rsidR="00000000" w:rsidRPr="00C53161" w:rsidP="00C53161">
            <w:pPr>
              <w:pStyle w:val="BodyText"/>
            </w:pPr>
            <w:r w:rsidRPr="00C53161">
              <w:t>A person who demonstrates competency in this unit must be able to provide evidence of:</w:t>
            </w:r>
          </w:p>
          <w:p w:rsidR="00000000" w:rsidRPr="00C53161" w:rsidP="00C53161">
            <w:pPr>
              <w:pStyle w:val="ListBullet"/>
            </w:pPr>
            <w:r w:rsidRPr="00C53161">
              <w:t>applying cost considerations</w:t>
            </w:r>
          </w:p>
          <w:p w:rsidR="00000000" w:rsidRPr="00C53161" w:rsidP="00C53161">
            <w:pPr>
              <w:pStyle w:val="ListBullet"/>
            </w:pPr>
            <w:r w:rsidRPr="00C53161">
              <w:t>assessing and acting upon contingencies</w:t>
            </w:r>
          </w:p>
          <w:p w:rsidR="00000000" w:rsidRPr="00C53161" w:rsidP="00C53161">
            <w:pPr>
              <w:pStyle w:val="ListBullet"/>
            </w:pPr>
            <w:r w:rsidRPr="00C53161">
              <w:t>high-level communication and negotiation skills</w:t>
            </w:r>
          </w:p>
          <w:p w:rsidR="00000000" w:rsidRPr="00C53161" w:rsidP="00C53161">
            <w:pPr>
              <w:pStyle w:val="ListBullet"/>
            </w:pPr>
            <w:r w:rsidRPr="00C53161">
              <w:t>managing risks and contingencies</w:t>
            </w:r>
          </w:p>
          <w:p w:rsidR="00000000" w:rsidRPr="00C53161" w:rsidP="00C53161">
            <w:pPr>
              <w:pStyle w:val="ListBullet"/>
            </w:pPr>
            <w:r w:rsidRPr="00C53161">
              <w:t>planning and setting targets</w:t>
            </w:r>
          </w:p>
          <w:p w:rsidR="00000000" w:rsidRPr="00C53161" w:rsidP="00C53161">
            <w:pPr>
              <w:pStyle w:val="ListBullet"/>
            </w:pPr>
            <w:r w:rsidRPr="00C53161">
              <w:t>relaying information to clients to meet their needs</w:t>
            </w:r>
          </w:p>
          <w:p w:rsidR="00000000" w:rsidRPr="00C53161" w:rsidP="00C53161">
            <w:pPr>
              <w:pStyle w:val="ListBullet"/>
            </w:pPr>
            <w:r w:rsidRPr="00C53161">
              <w:t>resource requirement management</w:t>
            </w:r>
          </w:p>
          <w:p w:rsidR="00000000" w:rsidP="00C53161">
            <w:pPr>
              <w:pStyle w:val="ListBullet"/>
              <w:rPr>
                <w:lang w:val="en-NZ"/>
              </w:rPr>
            </w:pPr>
            <w:r w:rsidRPr="00C53161">
              <w:t>knowledge of spatial information project.</w:t>
            </w:r>
          </w:p>
        </w:tc>
      </w:tr>
      <w:tr w:rsidTr="00194E2D">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C53161">
            <w:pPr>
              <w:pStyle w:val="BodyText"/>
              <w:rPr>
                <w:lang w:val="en-NZ"/>
              </w:rPr>
            </w:pPr>
            <w:r w:rsidRPr="00C53161">
              <w:rPr>
                <w:rStyle w:val="SpecialBold"/>
              </w:rPr>
              <w:t>Specific resources for assessment</w:t>
            </w:r>
          </w:p>
        </w:tc>
        <w:tc>
          <w:tcPr>
            <w:tcW w:w="5886" w:type="dxa"/>
            <w:tcBorders>
              <w:top w:val="nil"/>
              <w:left w:val="nil"/>
              <w:bottom w:val="nil"/>
              <w:right w:val="nil"/>
            </w:tcBorders>
            <w:tcMar>
              <w:top w:w="0" w:type="dxa"/>
              <w:left w:w="62" w:type="dxa"/>
              <w:bottom w:w="0" w:type="dxa"/>
              <w:right w:w="62" w:type="dxa"/>
            </w:tcMar>
          </w:tcPr>
          <w:p w:rsidR="00000000" w:rsidRPr="00C53161" w:rsidP="00C53161">
            <w:pPr>
              <w:pStyle w:val="BodyText"/>
            </w:pPr>
            <w:r w:rsidRPr="00C53161">
              <w:t>Resource implications for assessment include access to:</w:t>
            </w:r>
          </w:p>
          <w:p w:rsidR="00000000" w:rsidRPr="00C53161" w:rsidP="00C53161">
            <w:pPr>
              <w:pStyle w:val="ListBullet"/>
            </w:pPr>
            <w:r w:rsidRPr="00C53161">
              <w:t>assessmen</w:t>
            </w:r>
            <w:r w:rsidRPr="00C53161">
              <w:t>t instruments, including personal planner and assessment record book</w:t>
            </w:r>
          </w:p>
          <w:p w:rsidR="00000000" w:rsidRPr="00C53161" w:rsidP="00C53161">
            <w:pPr>
              <w:pStyle w:val="ListBullet"/>
            </w:pPr>
            <w:r w:rsidRPr="00C53161">
              <w:t>assignment instructions, work plans and schedules, policy documents and duty statements</w:t>
            </w:r>
          </w:p>
          <w:p w:rsidR="00000000" w:rsidRPr="00C53161" w:rsidP="00C53161">
            <w:pPr>
              <w:pStyle w:val="ListBullet"/>
            </w:pPr>
            <w:r w:rsidRPr="00C53161">
              <w:t>registered training provider of assessment services</w:t>
            </w:r>
          </w:p>
          <w:p w:rsidR="00000000" w:rsidRPr="00C53161" w:rsidP="00C53161">
            <w:pPr>
              <w:pStyle w:val="ListBullet"/>
            </w:pPr>
            <w:r w:rsidRPr="00C53161">
              <w:t>relevant guidelines, regulations and codes of p</w:t>
            </w:r>
            <w:r w:rsidRPr="00C53161">
              <w:t>ractice</w:t>
            </w:r>
          </w:p>
          <w:p w:rsidR="00000000" w:rsidRPr="00C53161" w:rsidP="00C53161">
            <w:pPr>
              <w:pStyle w:val="ListBullet"/>
            </w:pPr>
            <w:r w:rsidRPr="00C53161">
              <w:t>suitable venue and equipment.</w:t>
            </w:r>
          </w:p>
          <w:p w:rsidR="00000000" w:rsidRPr="00C53161" w:rsidP="00C53161">
            <w:pPr>
              <w:pStyle w:val="BodyText"/>
            </w:pPr>
            <w:r w:rsidRPr="00C53161">
              <w:t>Access must be provided to appropriate learning and assessment support when required.</w:t>
            </w:r>
          </w:p>
          <w:p w:rsidR="00000000" w:rsidP="00C53161">
            <w:pPr>
              <w:pStyle w:val="BodyText"/>
              <w:rPr>
                <w:lang w:val="en-NZ"/>
              </w:rPr>
            </w:pPr>
            <w:r w:rsidRPr="00C53161">
              <w:t>Where applicable, physical resources should include equipment modified for people with disabilities.</w:t>
            </w:r>
          </w:p>
        </w:tc>
      </w:tr>
      <w:tr w:rsidTr="00194E2D">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C53161">
            <w:pPr>
              <w:pStyle w:val="BodyText"/>
              <w:rPr>
                <w:lang w:val="en-NZ"/>
              </w:rPr>
            </w:pPr>
            <w:r w:rsidRPr="00C53161">
              <w:rPr>
                <w:rStyle w:val="SpecialBold"/>
              </w:rPr>
              <w:t>Context of assessment</w:t>
            </w:r>
          </w:p>
        </w:tc>
        <w:tc>
          <w:tcPr>
            <w:tcW w:w="5886" w:type="dxa"/>
            <w:tcBorders>
              <w:top w:val="nil"/>
              <w:left w:val="nil"/>
              <w:bottom w:val="nil"/>
              <w:right w:val="nil"/>
            </w:tcBorders>
            <w:tcMar>
              <w:top w:w="0" w:type="dxa"/>
              <w:left w:w="62" w:type="dxa"/>
              <w:bottom w:w="0" w:type="dxa"/>
              <w:right w:w="62" w:type="dxa"/>
            </w:tcMar>
          </w:tcPr>
          <w:p w:rsidR="00000000" w:rsidP="00C53161">
            <w:pPr>
              <w:pStyle w:val="BodyText"/>
              <w:rPr>
                <w:lang w:val="en-NZ"/>
              </w:rPr>
            </w:pPr>
            <w:r w:rsidRPr="00C53161">
              <w:t>Holistic: based on the performance criteria, evidence guide, range statement, and required skills and knowledge.</w:t>
            </w:r>
          </w:p>
        </w:tc>
      </w:tr>
      <w:tr w:rsidTr="00194E2D">
        <w:tblPrEx>
          <w:tblW w:w="0" w:type="auto"/>
          <w:tblLayout w:type="fixed"/>
          <w:tblCellMar>
            <w:left w:w="62" w:type="dxa"/>
            <w:right w:w="62" w:type="dxa"/>
          </w:tblCellMar>
          <w:tblLook w:val="0000"/>
        </w:tblPrEx>
        <w:tc>
          <w:tcPr>
            <w:tcW w:w="2859" w:type="dxa"/>
            <w:tcBorders>
              <w:top w:val="nil"/>
              <w:left w:val="nil"/>
              <w:bottom w:val="nil"/>
              <w:right w:val="nil"/>
            </w:tcBorders>
            <w:tcMar>
              <w:top w:w="0" w:type="dxa"/>
              <w:left w:w="62" w:type="dxa"/>
              <w:bottom w:w="0" w:type="dxa"/>
              <w:right w:w="62" w:type="dxa"/>
            </w:tcMar>
          </w:tcPr>
          <w:p w:rsidR="00000000" w:rsidP="00C53161">
            <w:pPr>
              <w:pStyle w:val="BodyText"/>
              <w:rPr>
                <w:lang w:val="en-NZ"/>
              </w:rPr>
            </w:pPr>
            <w:r w:rsidRPr="00C53161">
              <w:rPr>
                <w:rStyle w:val="SpecialBold"/>
              </w:rPr>
              <w:t>Method of assessment</w:t>
            </w:r>
          </w:p>
        </w:tc>
        <w:tc>
          <w:tcPr>
            <w:tcW w:w="5886" w:type="dxa"/>
            <w:tcBorders>
              <w:top w:val="nil"/>
              <w:left w:val="nil"/>
              <w:bottom w:val="nil"/>
              <w:right w:val="nil"/>
            </w:tcBorders>
            <w:tcMar>
              <w:top w:w="0" w:type="dxa"/>
              <w:left w:w="62" w:type="dxa"/>
              <w:bottom w:w="0" w:type="dxa"/>
              <w:right w:w="62" w:type="dxa"/>
            </w:tcMar>
          </w:tcPr>
          <w:p w:rsidR="00000000" w:rsidRPr="00C53161" w:rsidP="00C53161">
            <w:pPr>
              <w:pStyle w:val="BodyText"/>
            </w:pPr>
            <w:r w:rsidRPr="00C53161">
              <w:t>Demonstrated over a period of time and observed by the assessor (or assessment team working together to conduct the asses</w:t>
            </w:r>
            <w:r w:rsidRPr="00C53161">
              <w:t>sment).</w:t>
            </w:r>
          </w:p>
          <w:p w:rsidR="00000000" w:rsidRPr="00C53161" w:rsidP="00C53161">
            <w:pPr>
              <w:pStyle w:val="BodyText"/>
            </w:pPr>
            <w:r w:rsidRPr="00C53161">
              <w:t>Demonstrated competency in a range of situations, that may include customer/workplace interruptions and involvement in related activities normally experienced in the workplace.</w:t>
            </w:r>
          </w:p>
          <w:p w:rsidR="00000000" w:rsidP="00C53161">
            <w:pPr>
              <w:pStyle w:val="BodyText"/>
              <w:rPr>
                <w:lang w:val="en-NZ"/>
              </w:rPr>
            </w:pPr>
            <w:r w:rsidRPr="00C53161">
              <w:t>Obtained by observing activities in the field and reviewing induction i</w:t>
            </w:r>
            <w:r w:rsidRPr="00C53161">
              <w:t xml:space="preserve">nformation. If this is not practicable, observation in realistic simulated environments may be substituted. </w:t>
            </w:r>
          </w:p>
        </w:tc>
      </w:tr>
      <w:tr w:rsidTr="00194E2D">
        <w:tblPrEx>
          <w:tblW w:w="0" w:type="auto"/>
          <w:tblLayout w:type="fixed"/>
          <w:tblCellMar>
            <w:left w:w="62" w:type="dxa"/>
            <w:right w:w="62" w:type="dxa"/>
          </w:tblCellMar>
          <w:tblLook w:val="0000"/>
        </w:tblPrEx>
        <w:trPr>
          <w:trHeight w:val="9180"/>
        </w:trPr>
        <w:tc>
          <w:tcPr>
            <w:tcW w:w="2859" w:type="dxa"/>
            <w:tcBorders>
              <w:top w:val="nil"/>
              <w:left w:val="nil"/>
              <w:bottom w:val="nil"/>
              <w:right w:val="nil"/>
            </w:tcBorders>
            <w:tcMar>
              <w:top w:w="0" w:type="dxa"/>
              <w:left w:w="62" w:type="dxa"/>
              <w:bottom w:w="0" w:type="dxa"/>
              <w:right w:w="62" w:type="dxa"/>
            </w:tcMar>
          </w:tcPr>
          <w:p w:rsidR="00000000" w:rsidP="00C53161">
            <w:pPr>
              <w:pStyle w:val="BodyText"/>
              <w:rPr>
                <w:lang w:val="en-NZ"/>
              </w:rPr>
            </w:pPr>
            <w:r w:rsidRPr="00C53161">
              <w:rPr>
                <w:rStyle w:val="SpecialBold"/>
              </w:rPr>
              <w:t>Guidance information for assessment</w:t>
            </w:r>
          </w:p>
        </w:tc>
        <w:tc>
          <w:tcPr>
            <w:tcW w:w="5886" w:type="dxa"/>
            <w:tcBorders>
              <w:top w:val="nil"/>
              <w:left w:val="nil"/>
              <w:bottom w:val="nil"/>
              <w:right w:val="nil"/>
            </w:tcBorders>
            <w:tcMar>
              <w:top w:w="0" w:type="dxa"/>
              <w:left w:w="62" w:type="dxa"/>
              <w:bottom w:w="0" w:type="dxa"/>
              <w:right w:w="62" w:type="dxa"/>
            </w:tcMar>
          </w:tcPr>
          <w:p w:rsidR="00000000" w:rsidRPr="00C53161" w:rsidP="00C53161">
            <w:pPr>
              <w:pStyle w:val="BodyText"/>
            </w:pPr>
            <w:r w:rsidRPr="00C53161">
              <w:t>Assessment requires that the clients’ objectives and industry expectations are met. If the clients’</w:t>
            </w:r>
            <w:r w:rsidRPr="00C53161">
              <w:t xml:space="preserve"> objectives are narrowly defined or not representative of industry needs, it may be necessary to refer to portfolio case studies of a variety of SIS requirements to assess competency.</w:t>
            </w:r>
          </w:p>
          <w:p w:rsidR="00000000" w:rsidRPr="00C53161" w:rsidP="00C53161">
            <w:pPr>
              <w:pStyle w:val="BodyText"/>
            </w:pPr>
            <w:r w:rsidRPr="00C53161">
              <w:t>Oral questioning or written assessment and hypothetical situations (scen</w:t>
            </w:r>
            <w:r w:rsidRPr="00C53161">
              <w:t>arios) may be used to assess underpinning knowledge (in assessment situations where the candidate is offered a preference between oral questioning or written assessment, questions are to be identical).</w:t>
            </w:r>
          </w:p>
          <w:p w:rsidR="00000000" w:rsidRPr="00C53161" w:rsidP="00C53161">
            <w:pPr>
              <w:pStyle w:val="BodyText"/>
            </w:pPr>
            <w:r w:rsidRPr="00C53161">
              <w:t>Supplementary evidence may be obtained from relevant a</w:t>
            </w:r>
            <w:r w:rsidRPr="00C53161">
              <w:t>uthenticated correspondence from existing supervisors, team leaders or specialist training staff.</w:t>
            </w:r>
          </w:p>
          <w:p w:rsidR="00000000" w:rsidRPr="00C53161" w:rsidP="00C53161">
            <w:pPr>
              <w:pStyle w:val="BodyText"/>
            </w:pPr>
            <w:r w:rsidRPr="00C53161">
              <w:t>All practical demonstration must adhere to the safety and environmental regulations relevant to each State or Territory.</w:t>
            </w:r>
          </w:p>
          <w:p w:rsidR="00000000" w:rsidRPr="00C53161" w:rsidP="00C53161">
            <w:pPr>
              <w:pStyle w:val="BodyText"/>
            </w:pPr>
            <w:r w:rsidRPr="00C53161">
              <w:t>Where assessment is for the purpose o</w:t>
            </w:r>
            <w:r w:rsidRPr="00C53161">
              <w:t>f recognition (recognition of current competencies [RCC] or recognition of prior learning [RPL]), the evidence provided will need to be authenticated and show that it represents competency demonstrated over a period of time.</w:t>
            </w:r>
          </w:p>
          <w:p w:rsidR="00000000" w:rsidRPr="00C53161" w:rsidP="00C53161">
            <w:pPr>
              <w:pStyle w:val="BodyText"/>
            </w:pPr>
            <w:r w:rsidRPr="00C53161">
              <w:t>In all cases where practical as</w:t>
            </w:r>
            <w:r w:rsidRPr="00C53161">
              <w:t>sessment is used it will be combined with targeted questioning to assess the underpinning knowledge.</w:t>
            </w:r>
          </w:p>
          <w:p w:rsidR="00000000" w:rsidRPr="00C53161" w:rsidP="00C53161">
            <w:pPr>
              <w:pStyle w:val="BodyText"/>
            </w:pPr>
            <w:r w:rsidRPr="00C53161">
              <w:t>Assessment processes will be appropriate to the language and literacy levels of the candidate and any cultural issues that may affect responses to the ques</w:t>
            </w:r>
            <w:r w:rsidRPr="00C53161">
              <w:t>tions, and will reflect the requirements of the competency and the work being performed.</w:t>
            </w:r>
          </w:p>
        </w:tc>
      </w:tr>
    </w:tbl>
    <w:p w:rsidR="00194E2D" w:rsidP="00C53161">
      <w:pPr>
        <w:pStyle w:val="BodyText"/>
      </w:pPr>
    </w:p>
    <w:p w:rsidR="00194E2D" w:rsidP="00C53161">
      <w:pPr>
        <w:pStyle w:val="BodyText"/>
      </w:pPr>
    </w:p>
    <w:p w:rsidR="00000000" w:rsidRPr="00C53161" w:rsidP="00C53161">
      <w:pPr>
        <w:pStyle w:val="Heading1"/>
      </w:pPr>
      <w:bookmarkStart w:id="11" w:name="O_509419"/>
      <w:bookmarkEnd w:id="11"/>
      <w:r w:rsidRPr="00C53161">
        <w:t>Range Statement</w:t>
      </w:r>
    </w:p>
    <w:tbl>
      <w:tblPr>
        <w:tblW w:w="0" w:type="auto"/>
        <w:tblLayout w:type="fixed"/>
        <w:tblCellMar>
          <w:left w:w="62" w:type="dxa"/>
          <w:right w:w="62" w:type="dxa"/>
        </w:tblCellMar>
        <w:tblLook w:val="0000"/>
      </w:tblPr>
      <w:tblGrid>
        <w:gridCol w:w="2840"/>
        <w:gridCol w:w="5848"/>
      </w:tblGrid>
      <w:tr w:rsidTr="00194E2D">
        <w:tblPrEx>
          <w:tblW w:w="0" w:type="auto"/>
          <w:tblLayout w:type="fixed"/>
          <w:tblCellMar>
            <w:left w:w="62" w:type="dxa"/>
            <w:right w:w="62" w:type="dxa"/>
          </w:tblCellMar>
          <w:tblLook w:val="0000"/>
        </w:tblPrEx>
        <w:tc>
          <w:tcPr>
            <w:tcW w:w="8688" w:type="dxa"/>
            <w:gridSpan w:val="2"/>
            <w:tcBorders>
              <w:top w:val="nil"/>
              <w:left w:val="nil"/>
              <w:bottom w:val="nil"/>
              <w:right w:val="nil"/>
            </w:tcBorders>
            <w:tcMar>
              <w:top w:w="0" w:type="dxa"/>
              <w:left w:w="62" w:type="dxa"/>
              <w:bottom w:w="0" w:type="dxa"/>
              <w:right w:w="62" w:type="dxa"/>
            </w:tcMar>
          </w:tcPr>
          <w:p w:rsidR="00000000" w:rsidP="00C53161">
            <w:pPr>
              <w:pStyle w:val="BodyText"/>
              <w:rPr>
                <w:lang w:val="en-NZ"/>
              </w:rPr>
            </w:pPr>
            <w:r w:rsidRPr="00C53161">
              <w:t>The range statement relates to the unit of competency as a whole. It allows for different work environments and situations that may</w:t>
            </w:r>
            <w:r w:rsidRPr="00C53161">
              <w:t xml:space="preserve"> affect performance. </w:t>
            </w:r>
            <w:r w:rsidRPr="00C53161">
              <w:rPr>
                <w:rStyle w:val="BoldandItalics"/>
              </w:rPr>
              <w:t>Bold italicised</w:t>
            </w:r>
            <w:r w:rsidRPr="00C53161">
              <w:t xml:space="preserve"> wording in the performance criteria is detailed below. Add any essential operating conditions that may be present with training and assessment depending on the work situation, needs of the candidate, accessibility of th</w:t>
            </w:r>
            <w:r w:rsidRPr="00C53161">
              <w:t>e item, and local industry and regional contexts.</w:t>
            </w:r>
          </w:p>
        </w:tc>
      </w:tr>
      <w:tr w:rsidTr="00194E2D">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C53161">
            <w:pPr>
              <w:pStyle w:val="BodyText"/>
              <w:rPr>
                <w:lang w:val="en-NZ"/>
              </w:rPr>
            </w:pPr>
            <w:r w:rsidRPr="00C53161">
              <w:rPr>
                <w:rStyle w:val="BoldandItalics"/>
              </w:rPr>
              <w:t xml:space="preserve">Clients </w:t>
            </w:r>
            <w:r w:rsidRPr="00C53161">
              <w:t>may include:</w:t>
            </w:r>
          </w:p>
        </w:tc>
        <w:tc>
          <w:tcPr>
            <w:tcW w:w="5848" w:type="dxa"/>
            <w:tcBorders>
              <w:top w:val="nil"/>
              <w:left w:val="nil"/>
              <w:bottom w:val="nil"/>
              <w:right w:val="nil"/>
            </w:tcBorders>
            <w:tcMar>
              <w:top w:w="0" w:type="dxa"/>
              <w:left w:w="62" w:type="dxa"/>
              <w:bottom w:w="0" w:type="dxa"/>
              <w:right w:w="62" w:type="dxa"/>
            </w:tcMar>
          </w:tcPr>
          <w:p w:rsidR="00000000" w:rsidRPr="00C53161" w:rsidP="00C53161">
            <w:pPr>
              <w:pStyle w:val="ListBullet"/>
            </w:pPr>
            <w:r w:rsidRPr="00C53161">
              <w:t>customers with routine or special requests</w:t>
            </w:r>
          </w:p>
          <w:p w:rsidR="00000000" w:rsidRPr="00C53161" w:rsidP="00C53161">
            <w:pPr>
              <w:pStyle w:val="ListBullet"/>
            </w:pPr>
            <w:r w:rsidRPr="00C53161">
              <w:t>external to organisation</w:t>
            </w:r>
          </w:p>
          <w:p w:rsidR="00000000" w:rsidRPr="00C53161" w:rsidP="00C53161">
            <w:pPr>
              <w:pStyle w:val="ListBullet"/>
            </w:pPr>
            <w:r w:rsidRPr="00C53161">
              <w:t>internal to organisation</w:t>
            </w:r>
          </w:p>
          <w:p w:rsidR="00000000" w:rsidRPr="00C53161" w:rsidP="00C53161">
            <w:pPr>
              <w:pStyle w:val="ListBullet"/>
            </w:pPr>
            <w:r w:rsidRPr="00C53161">
              <w:t>regular and new customers, including:</w:t>
            </w:r>
          </w:p>
          <w:p w:rsidR="00000000" w:rsidRPr="00C53161" w:rsidP="00C53161">
            <w:pPr>
              <w:pStyle w:val="ListBullet2"/>
            </w:pPr>
            <w:r w:rsidRPr="00C53161">
              <w:t>business enterprises</w:t>
            </w:r>
          </w:p>
          <w:p w:rsidR="00000000" w:rsidRPr="00C53161" w:rsidP="00C53161">
            <w:pPr>
              <w:pStyle w:val="ListBullet2"/>
            </w:pPr>
            <w:r w:rsidRPr="00C53161">
              <w:t>government agencies</w:t>
            </w:r>
          </w:p>
          <w:p w:rsidR="00000000" w:rsidRPr="00C53161" w:rsidP="00C53161">
            <w:pPr>
              <w:pStyle w:val="ListBullet2"/>
            </w:pPr>
            <w:r w:rsidRPr="00C53161">
              <w:t>members of the public</w:t>
            </w:r>
          </w:p>
          <w:p w:rsidR="00000000" w:rsidP="00C53161">
            <w:pPr>
              <w:pStyle w:val="ListBullet2"/>
              <w:rPr>
                <w:lang w:val="en-NZ"/>
              </w:rPr>
            </w:pPr>
            <w:r w:rsidRPr="00C53161">
              <w:t>suppliers.</w:t>
            </w:r>
          </w:p>
        </w:tc>
      </w:tr>
      <w:tr w:rsidTr="00194E2D">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C53161">
            <w:pPr>
              <w:pStyle w:val="BodyText"/>
              <w:rPr>
                <w:lang w:val="en-NZ"/>
              </w:rPr>
            </w:pPr>
            <w:r w:rsidRPr="00C53161">
              <w:rPr>
                <w:rStyle w:val="BoldandItalics"/>
              </w:rPr>
              <w:t xml:space="preserve">Spatial information services </w:t>
            </w:r>
            <w:r w:rsidRPr="00C53161">
              <w:t>may include:</w:t>
            </w:r>
          </w:p>
        </w:tc>
        <w:tc>
          <w:tcPr>
            <w:tcW w:w="5848" w:type="dxa"/>
            <w:tcBorders>
              <w:top w:val="nil"/>
              <w:left w:val="nil"/>
              <w:bottom w:val="nil"/>
              <w:right w:val="nil"/>
            </w:tcBorders>
            <w:tcMar>
              <w:top w:w="0" w:type="dxa"/>
              <w:left w:w="62" w:type="dxa"/>
              <w:bottom w:w="0" w:type="dxa"/>
              <w:right w:w="62" w:type="dxa"/>
            </w:tcMar>
          </w:tcPr>
          <w:p w:rsidR="00000000" w:rsidRPr="00C53161" w:rsidP="00C53161">
            <w:pPr>
              <w:pStyle w:val="ListBullet"/>
            </w:pPr>
            <w:r w:rsidRPr="00C53161">
              <w:t>administration (e.g. postcodes, suburbs, and federal and state electoral counties)</w:t>
            </w:r>
          </w:p>
          <w:p w:rsidR="00000000" w:rsidRPr="00C53161" w:rsidP="00C53161">
            <w:pPr>
              <w:pStyle w:val="ListBullet"/>
            </w:pPr>
            <w:r w:rsidRPr="00C53161">
              <w:t>analysis of environmental, land and geographic information</w:t>
            </w:r>
          </w:p>
          <w:p w:rsidR="00000000" w:rsidRPr="00C53161" w:rsidP="00C53161">
            <w:pPr>
              <w:pStyle w:val="ListBullet"/>
            </w:pPr>
            <w:r w:rsidRPr="00C53161">
              <w:t>asset management</w:t>
            </w:r>
          </w:p>
          <w:p w:rsidR="00000000" w:rsidRPr="00C53161" w:rsidP="00C53161">
            <w:pPr>
              <w:pStyle w:val="ListBullet"/>
            </w:pPr>
            <w:r w:rsidRPr="00C53161">
              <w:t>cartographic services</w:t>
            </w:r>
          </w:p>
          <w:p w:rsidR="00000000" w:rsidRPr="00C53161" w:rsidP="00C53161">
            <w:pPr>
              <w:pStyle w:val="ListBullet"/>
            </w:pPr>
            <w:r w:rsidRPr="00C53161">
              <w:t>civil engineering</w:t>
            </w:r>
          </w:p>
          <w:p w:rsidR="00000000" w:rsidRPr="00C53161" w:rsidP="00C53161">
            <w:pPr>
              <w:pStyle w:val="ListBullet"/>
            </w:pPr>
            <w:r w:rsidRPr="00C53161">
              <w:t>digital imagery</w:t>
            </w:r>
          </w:p>
          <w:p w:rsidR="00000000" w:rsidRPr="00C53161" w:rsidP="00C53161">
            <w:pPr>
              <w:pStyle w:val="ListBullet"/>
            </w:pPr>
            <w:r w:rsidRPr="00C53161">
              <w:t>electricity</w:t>
            </w:r>
          </w:p>
          <w:p w:rsidR="00000000" w:rsidRPr="00C53161" w:rsidP="00C53161">
            <w:pPr>
              <w:pStyle w:val="ListBullet"/>
            </w:pPr>
            <w:r w:rsidRPr="00C53161">
              <w:t>emergency services management</w:t>
            </w:r>
          </w:p>
          <w:p w:rsidR="00000000" w:rsidRPr="00C53161" w:rsidP="00C53161">
            <w:pPr>
              <w:pStyle w:val="ListBullet"/>
            </w:pPr>
            <w:r w:rsidRPr="00C53161">
              <w:t>environmental datasets</w:t>
            </w:r>
          </w:p>
          <w:p w:rsidR="00000000" w:rsidRPr="00C53161" w:rsidP="00C53161">
            <w:pPr>
              <w:pStyle w:val="ListBullet"/>
            </w:pPr>
            <w:r w:rsidRPr="00C53161">
              <w:t>geographic information systems</w:t>
            </w:r>
          </w:p>
          <w:p w:rsidR="00000000" w:rsidRPr="00C53161" w:rsidP="00C53161">
            <w:pPr>
              <w:pStyle w:val="ListBullet"/>
            </w:pPr>
            <w:r w:rsidRPr="00C53161">
              <w:t>integrated services – environmental, land and geographic related datasets</w:t>
            </w:r>
          </w:p>
          <w:p w:rsidR="00000000" w:rsidRPr="00C53161" w:rsidP="00C53161">
            <w:pPr>
              <w:pStyle w:val="ListBullet"/>
            </w:pPr>
            <w:r w:rsidRPr="00C53161">
              <w:t>land ownership tenure system</w:t>
            </w:r>
          </w:p>
          <w:p w:rsidR="00000000" w:rsidRPr="00C53161" w:rsidP="00C53161">
            <w:pPr>
              <w:pStyle w:val="ListBullet"/>
            </w:pPr>
            <w:r w:rsidRPr="00C53161">
              <w:t>l</w:t>
            </w:r>
            <w:r w:rsidRPr="00C53161">
              <w:t>ocal government</w:t>
            </w:r>
          </w:p>
          <w:p w:rsidR="00000000" w:rsidRPr="00C53161" w:rsidP="00C53161">
            <w:pPr>
              <w:pStyle w:val="ListBullet"/>
            </w:pPr>
            <w:r w:rsidRPr="00C53161">
              <w:t>location-based services</w:t>
            </w:r>
          </w:p>
          <w:p w:rsidR="00000000" w:rsidRPr="00C53161" w:rsidP="00C53161">
            <w:pPr>
              <w:pStyle w:val="ListBullet"/>
            </w:pPr>
            <w:r w:rsidRPr="00C53161">
              <w:t>global positioning</w:t>
            </w:r>
          </w:p>
          <w:p w:rsidR="00000000" w:rsidRPr="00C53161" w:rsidP="00C53161">
            <w:pPr>
              <w:pStyle w:val="ListBullet"/>
            </w:pPr>
            <w:r w:rsidRPr="00C53161">
              <w:t>mapping facilities</w:t>
            </w:r>
          </w:p>
          <w:p w:rsidR="00000000" w:rsidRPr="00C53161" w:rsidP="00C53161">
            <w:pPr>
              <w:pStyle w:val="ListBullet"/>
            </w:pPr>
            <w:r w:rsidRPr="00C53161">
              <w:t>site analysis</w:t>
            </w:r>
          </w:p>
          <w:p w:rsidR="00000000" w:rsidRPr="00C53161" w:rsidP="00C53161">
            <w:pPr>
              <w:pStyle w:val="ListBullet"/>
            </w:pPr>
            <w:r w:rsidRPr="00C53161">
              <w:t>survey marks</w:t>
            </w:r>
          </w:p>
          <w:p w:rsidR="00000000" w:rsidRPr="00C53161" w:rsidP="00C53161">
            <w:pPr>
              <w:pStyle w:val="ListBullet"/>
            </w:pPr>
            <w:r w:rsidRPr="00C53161">
              <w:t>sewerage</w:t>
            </w:r>
          </w:p>
          <w:p w:rsidR="00000000" w:rsidRPr="00C53161" w:rsidP="00C53161">
            <w:pPr>
              <w:pStyle w:val="ListBullet"/>
            </w:pPr>
            <w:r w:rsidRPr="00C53161">
              <w:t>telecommunications</w:t>
            </w:r>
          </w:p>
          <w:p w:rsidR="00000000" w:rsidRPr="00C53161" w:rsidP="00C53161">
            <w:pPr>
              <w:pStyle w:val="ListBullet"/>
            </w:pPr>
            <w:r w:rsidRPr="00C53161">
              <w:t>town planning</w:t>
            </w:r>
          </w:p>
          <w:p w:rsidR="00000000" w:rsidRPr="00C53161" w:rsidP="00C53161">
            <w:pPr>
              <w:pStyle w:val="ListBullet"/>
            </w:pPr>
            <w:r w:rsidRPr="00C53161">
              <w:t>utility services such as water</w:t>
            </w:r>
          </w:p>
          <w:p w:rsidR="00000000" w:rsidP="00C53161">
            <w:pPr>
              <w:pStyle w:val="ListBullet"/>
              <w:rPr>
                <w:lang w:val="en-NZ"/>
              </w:rPr>
            </w:pPr>
            <w:r w:rsidRPr="00C53161">
              <w:t>water catchment.</w:t>
            </w:r>
          </w:p>
        </w:tc>
      </w:tr>
      <w:tr w:rsidTr="00194E2D">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C53161">
            <w:pPr>
              <w:pStyle w:val="BodyText"/>
              <w:rPr>
                <w:lang w:val="en-NZ"/>
              </w:rPr>
            </w:pPr>
            <w:r w:rsidRPr="00C53161">
              <w:rPr>
                <w:rStyle w:val="BoldandItalics"/>
              </w:rPr>
              <w:t xml:space="preserve">Standards and guidelines </w:t>
            </w:r>
            <w:r w:rsidRPr="00C53161">
              <w:t>may include:</w:t>
            </w:r>
          </w:p>
        </w:tc>
        <w:tc>
          <w:tcPr>
            <w:tcW w:w="5848" w:type="dxa"/>
            <w:tcBorders>
              <w:top w:val="nil"/>
              <w:left w:val="nil"/>
              <w:bottom w:val="nil"/>
              <w:right w:val="nil"/>
            </w:tcBorders>
            <w:tcMar>
              <w:top w:w="0" w:type="dxa"/>
              <w:left w:w="62" w:type="dxa"/>
              <w:bottom w:w="0" w:type="dxa"/>
              <w:right w:w="62" w:type="dxa"/>
            </w:tcMar>
          </w:tcPr>
          <w:p w:rsidR="00000000" w:rsidRPr="00C53161" w:rsidP="00C53161">
            <w:pPr>
              <w:pStyle w:val="ListBullet"/>
            </w:pPr>
            <w:r w:rsidRPr="00C53161">
              <w:t>equipment</w:t>
            </w:r>
          </w:p>
          <w:p w:rsidR="00000000" w:rsidRPr="00C53161" w:rsidP="00C53161">
            <w:pPr>
              <w:pStyle w:val="ListBullet"/>
            </w:pPr>
            <w:r w:rsidRPr="00C53161">
              <w:t>hardware</w:t>
            </w:r>
          </w:p>
          <w:p w:rsidR="00000000" w:rsidRPr="00C53161" w:rsidP="00C53161">
            <w:pPr>
              <w:pStyle w:val="ListBullet"/>
            </w:pPr>
            <w:r w:rsidRPr="00C53161">
              <w:t>industry</w:t>
            </w:r>
          </w:p>
          <w:p w:rsidR="00000000" w:rsidRPr="00C53161" w:rsidP="00C53161">
            <w:pPr>
              <w:pStyle w:val="ListBullet"/>
            </w:pPr>
            <w:r w:rsidRPr="00C53161">
              <w:t>legal</w:t>
            </w:r>
          </w:p>
          <w:p w:rsidR="00000000" w:rsidRPr="00C53161" w:rsidP="00C53161">
            <w:pPr>
              <w:pStyle w:val="ListBullet"/>
            </w:pPr>
            <w:r w:rsidRPr="00C53161">
              <w:t>professional</w:t>
            </w:r>
          </w:p>
          <w:p w:rsidR="00000000" w:rsidRPr="00C53161" w:rsidP="00C53161">
            <w:pPr>
              <w:pStyle w:val="ListBullet"/>
            </w:pPr>
            <w:r w:rsidRPr="00C53161">
              <w:t>software</w:t>
            </w:r>
          </w:p>
          <w:p w:rsidR="00000000" w:rsidRPr="00C53161" w:rsidP="00C53161">
            <w:pPr>
              <w:pStyle w:val="ListBullet"/>
            </w:pPr>
            <w:r w:rsidRPr="00C53161">
              <w:t>spatial data</w:t>
            </w:r>
          </w:p>
          <w:p w:rsidR="00000000" w:rsidP="00C53161">
            <w:pPr>
              <w:pStyle w:val="ListBullet"/>
              <w:rPr>
                <w:lang w:val="en-NZ"/>
              </w:rPr>
            </w:pPr>
            <w:r w:rsidRPr="00C53161">
              <w:t>statutory.</w:t>
            </w:r>
          </w:p>
        </w:tc>
      </w:tr>
      <w:tr w:rsidTr="00194E2D">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C53161">
            <w:pPr>
              <w:pStyle w:val="BodyText"/>
              <w:rPr>
                <w:lang w:val="en-NZ"/>
              </w:rPr>
            </w:pPr>
            <w:r w:rsidRPr="00C53161">
              <w:rPr>
                <w:rStyle w:val="BoldandItalics"/>
              </w:rPr>
              <w:t xml:space="preserve">Project specifications </w:t>
            </w:r>
            <w:r w:rsidRPr="00C53161">
              <w:t>may include:</w:t>
            </w:r>
          </w:p>
        </w:tc>
        <w:tc>
          <w:tcPr>
            <w:tcW w:w="5848" w:type="dxa"/>
            <w:tcBorders>
              <w:top w:val="nil"/>
              <w:left w:val="nil"/>
              <w:bottom w:val="nil"/>
              <w:right w:val="nil"/>
            </w:tcBorders>
            <w:tcMar>
              <w:top w:w="0" w:type="dxa"/>
              <w:left w:w="62" w:type="dxa"/>
              <w:bottom w:w="0" w:type="dxa"/>
              <w:right w:w="62" w:type="dxa"/>
            </w:tcMar>
          </w:tcPr>
          <w:p w:rsidR="00000000" w:rsidRPr="00C53161" w:rsidP="00C53161">
            <w:pPr>
              <w:pStyle w:val="ListBullet"/>
            </w:pPr>
            <w:r w:rsidRPr="00C53161">
              <w:t>budget</w:t>
            </w:r>
          </w:p>
          <w:p w:rsidR="00000000" w:rsidRPr="00C53161" w:rsidP="00C53161">
            <w:pPr>
              <w:pStyle w:val="ListBullet"/>
            </w:pPr>
            <w:r w:rsidRPr="00C53161">
              <w:t>data capture methods</w:t>
            </w:r>
          </w:p>
          <w:p w:rsidR="00000000" w:rsidRPr="00C53161" w:rsidP="00C53161">
            <w:pPr>
              <w:pStyle w:val="ListBullet"/>
            </w:pPr>
            <w:r w:rsidRPr="00C53161">
              <w:t>personnel required</w:t>
            </w:r>
          </w:p>
          <w:p w:rsidR="00000000" w:rsidRPr="00C53161" w:rsidP="00C53161">
            <w:pPr>
              <w:pStyle w:val="ListBullet"/>
            </w:pPr>
            <w:r w:rsidRPr="00C53161">
              <w:t>project deliverables</w:t>
            </w:r>
          </w:p>
          <w:p w:rsidR="00000000" w:rsidRPr="00C53161" w:rsidP="00C53161">
            <w:pPr>
              <w:pStyle w:val="ListBullet"/>
            </w:pPr>
            <w:r w:rsidRPr="00C53161">
              <w:t>resources needed</w:t>
            </w:r>
          </w:p>
          <w:p w:rsidR="00000000" w:rsidP="00C53161">
            <w:pPr>
              <w:pStyle w:val="ListBullet"/>
              <w:rPr>
                <w:lang w:val="en-NZ"/>
              </w:rPr>
            </w:pPr>
            <w:r w:rsidRPr="00C53161">
              <w:t>timelines.</w:t>
            </w:r>
          </w:p>
        </w:tc>
      </w:tr>
      <w:tr w:rsidTr="00194E2D">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C53161">
            <w:pPr>
              <w:pStyle w:val="BodyText"/>
              <w:rPr>
                <w:lang w:val="en-NZ"/>
              </w:rPr>
            </w:pPr>
            <w:r w:rsidRPr="00C53161">
              <w:rPr>
                <w:rStyle w:val="BoldandItalics"/>
              </w:rPr>
              <w:t xml:space="preserve">Work instructions </w:t>
            </w:r>
            <w:r w:rsidRPr="00C53161">
              <w:t>may be verbal and written and may include:</w:t>
            </w:r>
          </w:p>
        </w:tc>
        <w:tc>
          <w:tcPr>
            <w:tcW w:w="5848" w:type="dxa"/>
            <w:tcBorders>
              <w:top w:val="nil"/>
              <w:left w:val="nil"/>
              <w:bottom w:val="nil"/>
              <w:right w:val="nil"/>
            </w:tcBorders>
            <w:tcMar>
              <w:top w:w="0" w:type="dxa"/>
              <w:left w:w="62" w:type="dxa"/>
              <w:bottom w:w="0" w:type="dxa"/>
              <w:right w:w="62" w:type="dxa"/>
            </w:tcMar>
          </w:tcPr>
          <w:p w:rsidR="00000000" w:rsidRPr="00C53161" w:rsidP="00C53161">
            <w:pPr>
              <w:pStyle w:val="ListBullet"/>
            </w:pPr>
            <w:r w:rsidRPr="00C53161">
              <w:t>completion spatial data</w:t>
            </w:r>
          </w:p>
          <w:p w:rsidR="00000000" w:rsidRPr="00C53161" w:rsidP="00C53161">
            <w:pPr>
              <w:pStyle w:val="ListBullet"/>
            </w:pPr>
            <w:r w:rsidRPr="00C53161">
              <w:t>health details</w:t>
            </w:r>
          </w:p>
          <w:p w:rsidR="00000000" w:rsidRPr="00C53161" w:rsidP="00C53161">
            <w:pPr>
              <w:pStyle w:val="ListBullet"/>
            </w:pPr>
            <w:r w:rsidRPr="00C53161">
              <w:t>milestones</w:t>
            </w:r>
          </w:p>
          <w:p w:rsidR="00000000" w:rsidRPr="00C53161" w:rsidP="00C53161">
            <w:pPr>
              <w:pStyle w:val="ListBullet"/>
            </w:pPr>
            <w:r w:rsidRPr="00C53161">
              <w:t>occupational details</w:t>
            </w:r>
          </w:p>
          <w:p w:rsidR="00000000" w:rsidRPr="00C53161" w:rsidP="00C53161">
            <w:pPr>
              <w:pStyle w:val="ListBullet"/>
            </w:pPr>
            <w:r w:rsidRPr="00C53161">
              <w:t>spatial data presentation</w:t>
            </w:r>
          </w:p>
          <w:p w:rsidR="00000000" w:rsidP="00C53161">
            <w:pPr>
              <w:pStyle w:val="ListBullet"/>
              <w:rPr>
                <w:lang w:val="en-NZ"/>
              </w:rPr>
            </w:pPr>
            <w:r w:rsidRPr="00C53161">
              <w:t>spatial data type.</w:t>
            </w:r>
          </w:p>
        </w:tc>
      </w:tr>
      <w:tr w:rsidTr="00194E2D">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C53161">
            <w:pPr>
              <w:pStyle w:val="BodyText"/>
              <w:rPr>
                <w:lang w:val="en-NZ"/>
              </w:rPr>
            </w:pPr>
            <w:r w:rsidRPr="00C53161">
              <w:rPr>
                <w:rStyle w:val="BoldandItalics"/>
              </w:rPr>
              <w:t xml:space="preserve">Organisational guidelines </w:t>
            </w:r>
            <w:r w:rsidRPr="00C53161">
              <w:t>may include:</w:t>
            </w:r>
          </w:p>
        </w:tc>
        <w:tc>
          <w:tcPr>
            <w:tcW w:w="5848" w:type="dxa"/>
            <w:tcBorders>
              <w:top w:val="nil"/>
              <w:left w:val="nil"/>
              <w:bottom w:val="nil"/>
              <w:right w:val="nil"/>
            </w:tcBorders>
            <w:tcMar>
              <w:top w:w="0" w:type="dxa"/>
              <w:left w:w="62" w:type="dxa"/>
              <w:bottom w:w="0" w:type="dxa"/>
              <w:right w:w="62" w:type="dxa"/>
            </w:tcMar>
          </w:tcPr>
          <w:p w:rsidR="00000000" w:rsidRPr="00C53161" w:rsidP="00C53161">
            <w:pPr>
              <w:pStyle w:val="ListBullet"/>
            </w:pPr>
            <w:r w:rsidRPr="00C53161">
              <w:t>code of ethics</w:t>
            </w:r>
          </w:p>
          <w:p w:rsidR="00000000" w:rsidRPr="00C53161" w:rsidP="00C53161">
            <w:pPr>
              <w:pStyle w:val="ListBullet"/>
            </w:pPr>
            <w:r w:rsidRPr="00C53161">
              <w:t>company policy</w:t>
            </w:r>
          </w:p>
          <w:p w:rsidR="00000000" w:rsidRPr="00C53161" w:rsidP="00C53161">
            <w:pPr>
              <w:pStyle w:val="ListBullet"/>
            </w:pPr>
            <w:r w:rsidRPr="00C53161">
              <w:t>legislation relevant to the work or service function</w:t>
            </w:r>
          </w:p>
          <w:p w:rsidR="00000000" w:rsidRPr="00C53161" w:rsidP="00C53161">
            <w:pPr>
              <w:pStyle w:val="ListBullet"/>
            </w:pPr>
            <w:r w:rsidRPr="00C53161">
              <w:t>manuals</w:t>
            </w:r>
          </w:p>
          <w:p w:rsidR="00000000" w:rsidRPr="00C53161" w:rsidP="00C53161">
            <w:pPr>
              <w:pStyle w:val="ListBullet"/>
            </w:pPr>
            <w:r w:rsidRPr="00C53161">
              <w:t>OHS policies and procedures</w:t>
            </w:r>
          </w:p>
          <w:p w:rsidR="00000000" w:rsidP="00C53161">
            <w:pPr>
              <w:pStyle w:val="ListBullet"/>
              <w:rPr>
                <w:lang w:val="en-NZ"/>
              </w:rPr>
            </w:pPr>
            <w:r w:rsidRPr="00C53161">
              <w:t>personnel practices and guidelines outlining work roles and responsibilities.</w:t>
            </w:r>
          </w:p>
        </w:tc>
      </w:tr>
      <w:tr w:rsidTr="00194E2D">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C53161">
            <w:pPr>
              <w:pStyle w:val="BodyText"/>
              <w:rPr>
                <w:lang w:val="en-NZ"/>
              </w:rPr>
            </w:pPr>
            <w:r w:rsidRPr="00C53161">
              <w:rPr>
                <w:rStyle w:val="BoldandItalics"/>
              </w:rPr>
              <w:t xml:space="preserve">Resources </w:t>
            </w:r>
            <w:r w:rsidRPr="00C53161">
              <w:t>may include:</w:t>
            </w:r>
          </w:p>
        </w:tc>
        <w:tc>
          <w:tcPr>
            <w:tcW w:w="5848" w:type="dxa"/>
            <w:tcBorders>
              <w:top w:val="nil"/>
              <w:left w:val="nil"/>
              <w:bottom w:val="nil"/>
              <w:right w:val="nil"/>
            </w:tcBorders>
            <w:tcMar>
              <w:top w:w="0" w:type="dxa"/>
              <w:left w:w="62" w:type="dxa"/>
              <w:bottom w:w="0" w:type="dxa"/>
              <w:right w:w="62" w:type="dxa"/>
            </w:tcMar>
          </w:tcPr>
          <w:p w:rsidR="00000000" w:rsidRPr="00C53161" w:rsidP="00C53161">
            <w:pPr>
              <w:pStyle w:val="ListBullet"/>
            </w:pPr>
            <w:r w:rsidRPr="00C53161">
              <w:t>equipment</w:t>
            </w:r>
          </w:p>
          <w:p w:rsidR="00000000" w:rsidRPr="00C53161" w:rsidP="00C53161">
            <w:pPr>
              <w:pStyle w:val="ListBullet"/>
            </w:pPr>
            <w:r w:rsidRPr="00C53161">
              <w:t>hardware and software</w:t>
            </w:r>
          </w:p>
          <w:p w:rsidR="00000000" w:rsidRPr="00C53161" w:rsidP="00C53161">
            <w:pPr>
              <w:pStyle w:val="ListBullet"/>
            </w:pPr>
            <w:r w:rsidRPr="00C53161">
              <w:t>human</w:t>
            </w:r>
          </w:p>
          <w:p w:rsidR="00000000" w:rsidRPr="00C53161" w:rsidP="00C53161">
            <w:pPr>
              <w:pStyle w:val="ListBullet"/>
            </w:pPr>
            <w:r w:rsidRPr="00C53161">
              <w:t>material</w:t>
            </w:r>
          </w:p>
          <w:p w:rsidR="00000000" w:rsidP="00C53161">
            <w:pPr>
              <w:pStyle w:val="ListBullet"/>
              <w:rPr>
                <w:lang w:val="en-NZ"/>
              </w:rPr>
            </w:pPr>
            <w:r w:rsidRPr="00C53161">
              <w:t>spatial data.</w:t>
            </w:r>
          </w:p>
        </w:tc>
      </w:tr>
      <w:tr w:rsidTr="00194E2D">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C53161">
            <w:pPr>
              <w:pStyle w:val="BodyText"/>
              <w:rPr>
                <w:lang w:val="en-NZ"/>
              </w:rPr>
            </w:pPr>
            <w:r w:rsidRPr="00C53161">
              <w:rPr>
                <w:rStyle w:val="BoldandItalics"/>
              </w:rPr>
              <w:t xml:space="preserve">Project plans </w:t>
            </w:r>
            <w:r w:rsidRPr="00C53161">
              <w:t>may include:</w:t>
            </w:r>
          </w:p>
        </w:tc>
        <w:tc>
          <w:tcPr>
            <w:tcW w:w="5848" w:type="dxa"/>
            <w:tcBorders>
              <w:top w:val="nil"/>
              <w:left w:val="nil"/>
              <w:bottom w:val="nil"/>
              <w:right w:val="nil"/>
            </w:tcBorders>
            <w:tcMar>
              <w:top w:w="0" w:type="dxa"/>
              <w:left w:w="62" w:type="dxa"/>
              <w:bottom w:w="0" w:type="dxa"/>
              <w:right w:w="62" w:type="dxa"/>
            </w:tcMar>
          </w:tcPr>
          <w:p w:rsidR="00000000" w:rsidRPr="00C53161" w:rsidP="00C53161">
            <w:pPr>
              <w:pStyle w:val="ListBullet"/>
            </w:pPr>
            <w:r w:rsidRPr="00C53161">
              <w:t>acquiring intellectual property</w:t>
            </w:r>
          </w:p>
          <w:p w:rsidR="00000000" w:rsidRPr="00C53161" w:rsidP="00C53161">
            <w:pPr>
              <w:pStyle w:val="ListBullet"/>
            </w:pPr>
            <w:r w:rsidRPr="00C53161">
              <w:t>acquisition strategies</w:t>
            </w:r>
          </w:p>
          <w:p w:rsidR="00000000" w:rsidRPr="00C53161" w:rsidP="00C53161">
            <w:pPr>
              <w:pStyle w:val="ListBullet"/>
            </w:pPr>
            <w:r w:rsidRPr="00C53161">
              <w:t>evaluation criteria</w:t>
            </w:r>
          </w:p>
          <w:p w:rsidR="00000000" w:rsidRPr="00C53161" w:rsidP="00C53161">
            <w:pPr>
              <w:pStyle w:val="ListBullet"/>
            </w:pPr>
            <w:r w:rsidRPr="00C53161">
              <w:t>financial management</w:t>
            </w:r>
          </w:p>
          <w:p w:rsidR="00000000" w:rsidRPr="00C53161" w:rsidP="00C53161">
            <w:pPr>
              <w:pStyle w:val="ListBullet"/>
            </w:pPr>
            <w:r w:rsidRPr="00C53161">
              <w:t>human resource management</w:t>
            </w:r>
          </w:p>
          <w:p w:rsidR="00000000" w:rsidRPr="00C53161" w:rsidP="00C53161">
            <w:pPr>
              <w:pStyle w:val="ListBullet"/>
            </w:pPr>
            <w:r w:rsidRPr="00C53161">
              <w:t>human resource training needs in relation to project</w:t>
            </w:r>
          </w:p>
          <w:p w:rsidR="00000000" w:rsidRPr="00C53161" w:rsidP="00C53161">
            <w:pPr>
              <w:pStyle w:val="ListBullet"/>
            </w:pPr>
            <w:r w:rsidRPr="00C53161">
              <w:t>milestones</w:t>
            </w:r>
          </w:p>
          <w:p w:rsidR="00000000" w:rsidRPr="00C53161" w:rsidP="00C53161">
            <w:pPr>
              <w:pStyle w:val="ListBullet"/>
            </w:pPr>
            <w:r w:rsidRPr="00C53161">
              <w:t>performance indicators</w:t>
            </w:r>
          </w:p>
          <w:p w:rsidR="00000000" w:rsidRPr="00C53161" w:rsidP="00C53161">
            <w:pPr>
              <w:pStyle w:val="ListBullet"/>
            </w:pPr>
            <w:r w:rsidRPr="00C53161">
              <w:t>project implementation</w:t>
            </w:r>
          </w:p>
          <w:p w:rsidR="00000000" w:rsidRPr="00C53161" w:rsidP="00C53161">
            <w:pPr>
              <w:pStyle w:val="ListBullet"/>
            </w:pPr>
            <w:r w:rsidRPr="00C53161">
              <w:t>quality standards</w:t>
            </w:r>
          </w:p>
          <w:p w:rsidR="00000000" w:rsidRPr="00C53161" w:rsidP="00C53161">
            <w:pPr>
              <w:pStyle w:val="ListBullet"/>
            </w:pPr>
            <w:r w:rsidRPr="00C53161">
              <w:t>return on investment</w:t>
            </w:r>
          </w:p>
          <w:p w:rsidR="00000000" w:rsidP="00C53161">
            <w:pPr>
              <w:pStyle w:val="ListBullet"/>
              <w:rPr>
                <w:lang w:val="en-NZ"/>
              </w:rPr>
            </w:pPr>
            <w:r w:rsidRPr="00C53161">
              <w:t>risk management.</w:t>
            </w:r>
          </w:p>
        </w:tc>
      </w:tr>
      <w:tr w:rsidTr="00194E2D">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C53161">
            <w:pPr>
              <w:pStyle w:val="BodyText"/>
              <w:rPr>
                <w:lang w:val="en-NZ"/>
              </w:rPr>
            </w:pPr>
            <w:r w:rsidRPr="00C53161">
              <w:rPr>
                <w:rStyle w:val="BoldandItalics"/>
              </w:rPr>
              <w:t xml:space="preserve">Relevant personnel </w:t>
            </w:r>
            <w:r w:rsidRPr="00C53161">
              <w:t>may include:</w:t>
            </w:r>
          </w:p>
        </w:tc>
        <w:tc>
          <w:tcPr>
            <w:tcW w:w="5848" w:type="dxa"/>
            <w:tcBorders>
              <w:top w:val="nil"/>
              <w:left w:val="nil"/>
              <w:bottom w:val="nil"/>
              <w:right w:val="nil"/>
            </w:tcBorders>
            <w:tcMar>
              <w:top w:w="0" w:type="dxa"/>
              <w:left w:w="62" w:type="dxa"/>
              <w:bottom w:w="0" w:type="dxa"/>
              <w:right w:w="62" w:type="dxa"/>
            </w:tcMar>
          </w:tcPr>
          <w:p w:rsidR="00000000" w:rsidRPr="00C53161" w:rsidP="00C53161">
            <w:pPr>
              <w:pStyle w:val="ListBullet"/>
            </w:pPr>
            <w:r w:rsidRPr="00C53161">
              <w:t>colleagues</w:t>
            </w:r>
          </w:p>
          <w:p w:rsidR="00000000" w:rsidRPr="00C53161" w:rsidP="00C53161">
            <w:pPr>
              <w:pStyle w:val="ListBullet"/>
            </w:pPr>
            <w:r w:rsidRPr="00C53161">
              <w:t>staff or employee representatives</w:t>
            </w:r>
          </w:p>
          <w:p w:rsidR="00000000" w:rsidRPr="00C53161" w:rsidP="00C53161">
            <w:pPr>
              <w:pStyle w:val="ListBullet"/>
            </w:pPr>
            <w:r w:rsidRPr="00C53161">
              <w:t>supervisors or line managers</w:t>
            </w:r>
          </w:p>
          <w:p w:rsidR="00000000" w:rsidRPr="00C53161" w:rsidP="00C53161">
            <w:pPr>
              <w:pStyle w:val="ListBullet"/>
            </w:pPr>
            <w:r w:rsidRPr="00C53161">
              <w:t>suppliers</w:t>
            </w:r>
          </w:p>
          <w:p w:rsidR="00000000" w:rsidP="00C53161">
            <w:pPr>
              <w:pStyle w:val="ListBullet"/>
              <w:rPr>
                <w:lang w:val="en-NZ"/>
              </w:rPr>
            </w:pPr>
            <w:r w:rsidRPr="00C53161">
              <w:t>users.</w:t>
            </w:r>
          </w:p>
        </w:tc>
      </w:tr>
      <w:tr w:rsidTr="00194E2D">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C53161">
            <w:pPr>
              <w:pStyle w:val="BodyText"/>
              <w:rPr>
                <w:lang w:val="en-NZ"/>
              </w:rPr>
            </w:pPr>
            <w:r w:rsidRPr="00C53161">
              <w:rPr>
                <w:rStyle w:val="BoldandItalics"/>
              </w:rPr>
              <w:t>Higher authority</w:t>
            </w:r>
            <w:r w:rsidRPr="00C53161">
              <w:rPr>
                <w:rStyle w:val="Emphasis"/>
              </w:rPr>
              <w:t xml:space="preserve"> </w:t>
            </w:r>
            <w:r w:rsidRPr="00C53161">
              <w:t>may include:</w:t>
            </w:r>
          </w:p>
        </w:tc>
        <w:tc>
          <w:tcPr>
            <w:tcW w:w="5848" w:type="dxa"/>
            <w:tcBorders>
              <w:top w:val="nil"/>
              <w:left w:val="nil"/>
              <w:bottom w:val="nil"/>
              <w:right w:val="nil"/>
            </w:tcBorders>
            <w:tcMar>
              <w:top w:w="0" w:type="dxa"/>
              <w:left w:w="62" w:type="dxa"/>
              <w:bottom w:w="0" w:type="dxa"/>
              <w:right w:w="62" w:type="dxa"/>
            </w:tcMar>
          </w:tcPr>
          <w:p w:rsidR="00000000" w:rsidRPr="00C53161" w:rsidP="00C53161">
            <w:pPr>
              <w:pStyle w:val="ListBullet"/>
            </w:pPr>
            <w:r w:rsidRPr="00C53161">
              <w:t>client</w:t>
            </w:r>
          </w:p>
          <w:p w:rsidR="00000000" w:rsidRPr="00C53161" w:rsidP="00C53161">
            <w:pPr>
              <w:pStyle w:val="ListBullet"/>
            </w:pPr>
            <w:r w:rsidRPr="00C53161">
              <w:t>customer</w:t>
            </w:r>
          </w:p>
          <w:p w:rsidR="00000000" w:rsidP="00C53161">
            <w:pPr>
              <w:pStyle w:val="ListBullet"/>
              <w:rPr>
                <w:lang w:val="en-NZ"/>
              </w:rPr>
            </w:pPr>
            <w:r w:rsidRPr="00C53161">
              <w:t xml:space="preserve">other personnel within the organisation, such as higher </w:t>
            </w:r>
            <w:r w:rsidRPr="00C53161">
              <w:t>management.</w:t>
            </w:r>
          </w:p>
        </w:tc>
      </w:tr>
      <w:tr w:rsidTr="00194E2D">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C53161">
            <w:pPr>
              <w:pStyle w:val="BodyText"/>
              <w:rPr>
                <w:lang w:val="en-NZ"/>
              </w:rPr>
            </w:pPr>
            <w:r w:rsidRPr="00C53161">
              <w:rPr>
                <w:rStyle w:val="BoldandItalics"/>
              </w:rPr>
              <w:t xml:space="preserve">Legal, statutory and industry requirements and standards </w:t>
            </w:r>
            <w:r w:rsidRPr="00C53161">
              <w:t>may include:</w:t>
            </w:r>
          </w:p>
        </w:tc>
        <w:tc>
          <w:tcPr>
            <w:tcW w:w="5848" w:type="dxa"/>
            <w:tcBorders>
              <w:top w:val="nil"/>
              <w:left w:val="nil"/>
              <w:bottom w:val="nil"/>
              <w:right w:val="nil"/>
            </w:tcBorders>
            <w:tcMar>
              <w:top w:w="0" w:type="dxa"/>
              <w:left w:w="62" w:type="dxa"/>
              <w:bottom w:w="0" w:type="dxa"/>
              <w:right w:w="62" w:type="dxa"/>
            </w:tcMar>
          </w:tcPr>
          <w:p w:rsidR="00000000" w:rsidRPr="00C53161" w:rsidP="00C53161">
            <w:pPr>
              <w:pStyle w:val="ListBullet"/>
            </w:pPr>
            <w:r w:rsidRPr="00C53161">
              <w:t>confidentiality and privacy requirements</w:t>
            </w:r>
          </w:p>
          <w:p w:rsidR="00000000" w:rsidRPr="00C53161" w:rsidP="00C53161">
            <w:pPr>
              <w:pStyle w:val="ListBullet"/>
            </w:pPr>
            <w:r w:rsidRPr="00C53161">
              <w:t>compliance requirements with financial services</w:t>
            </w:r>
          </w:p>
          <w:p w:rsidR="00000000" w:rsidRPr="00C53161" w:rsidP="00C53161">
            <w:pPr>
              <w:pStyle w:val="ListBullet"/>
            </w:pPr>
            <w:r w:rsidRPr="00C53161">
              <w:t>duty of care</w:t>
            </w:r>
          </w:p>
          <w:p w:rsidR="00000000" w:rsidRPr="00C53161" w:rsidP="00C53161">
            <w:pPr>
              <w:pStyle w:val="ListBullet"/>
            </w:pPr>
            <w:r w:rsidRPr="00C53161">
              <w:t>ethics</w:t>
            </w:r>
          </w:p>
          <w:p w:rsidR="00000000" w:rsidRPr="00C53161" w:rsidP="00C53161">
            <w:pPr>
              <w:pStyle w:val="ListBullet"/>
            </w:pPr>
            <w:r w:rsidRPr="00C53161">
              <w:t>industrial relations and anti-discrimination</w:t>
            </w:r>
          </w:p>
          <w:p w:rsidR="00000000" w:rsidRPr="00C53161" w:rsidP="00C53161">
            <w:pPr>
              <w:pStyle w:val="ListBullet"/>
            </w:pPr>
            <w:r w:rsidRPr="00C53161">
              <w:t>industry standards of practice</w:t>
            </w:r>
          </w:p>
          <w:p w:rsidR="00000000" w:rsidRPr="00C53161" w:rsidP="00C53161">
            <w:pPr>
              <w:pStyle w:val="ListBullet"/>
            </w:pPr>
            <w:r w:rsidRPr="00C53161">
              <w:t>OHS requirements</w:t>
            </w:r>
          </w:p>
          <w:p w:rsidR="00000000" w:rsidRPr="00C53161" w:rsidP="00C53161">
            <w:pPr>
              <w:pStyle w:val="ListBullet"/>
            </w:pPr>
            <w:r w:rsidRPr="00C53161">
              <w:t>organisational instructions</w:t>
            </w:r>
          </w:p>
          <w:p w:rsidR="00000000" w:rsidRPr="00C53161" w:rsidP="00C53161">
            <w:pPr>
              <w:pStyle w:val="ListBullet"/>
            </w:pPr>
            <w:r w:rsidRPr="00C53161">
              <w:t>relevant environment protection legislation</w:t>
            </w:r>
          </w:p>
          <w:p w:rsidR="00000000" w:rsidP="00C53161">
            <w:pPr>
              <w:pStyle w:val="ListBullet"/>
              <w:rPr>
                <w:lang w:val="en-NZ"/>
              </w:rPr>
            </w:pPr>
            <w:r w:rsidRPr="00C53161">
              <w:t>relevant state, territory and federal legislation.</w:t>
            </w:r>
          </w:p>
        </w:tc>
      </w:tr>
      <w:tr w:rsidTr="00194E2D">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C53161">
            <w:pPr>
              <w:pStyle w:val="BodyText"/>
              <w:rPr>
                <w:lang w:val="en-NZ"/>
              </w:rPr>
            </w:pPr>
            <w:r w:rsidRPr="00C53161">
              <w:rPr>
                <w:rStyle w:val="BoldandItalics"/>
              </w:rPr>
              <w:t xml:space="preserve">Contingencies </w:t>
            </w:r>
            <w:r w:rsidRPr="00C53161">
              <w:t>may include:</w:t>
            </w:r>
          </w:p>
        </w:tc>
        <w:tc>
          <w:tcPr>
            <w:tcW w:w="5848" w:type="dxa"/>
            <w:tcBorders>
              <w:top w:val="nil"/>
              <w:left w:val="nil"/>
              <w:bottom w:val="nil"/>
              <w:right w:val="nil"/>
            </w:tcBorders>
            <w:tcMar>
              <w:top w:w="0" w:type="dxa"/>
              <w:left w:w="62" w:type="dxa"/>
              <w:bottom w:w="0" w:type="dxa"/>
              <w:right w:w="62" w:type="dxa"/>
            </w:tcMar>
          </w:tcPr>
          <w:p w:rsidR="00000000" w:rsidRPr="00C53161" w:rsidP="00C53161">
            <w:pPr>
              <w:pStyle w:val="ListBullet"/>
            </w:pPr>
            <w:r w:rsidRPr="00C53161">
              <w:t>adverse weather</w:t>
            </w:r>
          </w:p>
          <w:p w:rsidR="00000000" w:rsidRPr="00C53161" w:rsidP="00C53161">
            <w:pPr>
              <w:pStyle w:val="ListBullet"/>
            </w:pPr>
            <w:r w:rsidRPr="00C53161">
              <w:t>changes in plans</w:t>
            </w:r>
          </w:p>
          <w:p w:rsidR="00000000" w:rsidRPr="00C53161" w:rsidP="00C53161">
            <w:pPr>
              <w:pStyle w:val="ListBullet"/>
            </w:pPr>
            <w:r w:rsidRPr="00C53161">
              <w:t>contractual issues</w:t>
            </w:r>
          </w:p>
          <w:p w:rsidR="00000000" w:rsidRPr="00C53161" w:rsidP="00C53161">
            <w:pPr>
              <w:pStyle w:val="ListBullet"/>
            </w:pPr>
            <w:r w:rsidRPr="00C53161">
              <w:t>equipment failure</w:t>
            </w:r>
          </w:p>
          <w:p w:rsidR="00000000" w:rsidRPr="00C53161" w:rsidP="00C53161">
            <w:pPr>
              <w:pStyle w:val="ListBullet"/>
            </w:pPr>
            <w:r w:rsidRPr="00C53161">
              <w:t>human resource is</w:t>
            </w:r>
            <w:r w:rsidRPr="00C53161">
              <w:t>sues</w:t>
            </w:r>
          </w:p>
          <w:p w:rsidR="00000000" w:rsidRPr="00C53161" w:rsidP="00C53161">
            <w:pPr>
              <w:pStyle w:val="ListBullet"/>
            </w:pPr>
            <w:r w:rsidRPr="00C53161">
              <w:t>legislative impact</w:t>
            </w:r>
          </w:p>
          <w:p w:rsidR="00000000" w:rsidRPr="00C53161" w:rsidP="00C53161">
            <w:pPr>
              <w:pStyle w:val="ListBullet"/>
            </w:pPr>
            <w:r w:rsidRPr="00C53161">
              <w:t>political influences</w:t>
            </w:r>
          </w:p>
          <w:p w:rsidR="00000000" w:rsidP="00C53161">
            <w:pPr>
              <w:pStyle w:val="ListBullet"/>
              <w:rPr>
                <w:lang w:val="en-NZ"/>
              </w:rPr>
            </w:pPr>
            <w:r w:rsidRPr="00C53161">
              <w:t>stakeholder priorities.</w:t>
            </w:r>
          </w:p>
        </w:tc>
      </w:tr>
      <w:tr w:rsidTr="00194E2D">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C53161">
            <w:pPr>
              <w:pStyle w:val="BodyText"/>
              <w:rPr>
                <w:lang w:val="en-NZ"/>
              </w:rPr>
            </w:pPr>
            <w:r w:rsidRPr="00C53161">
              <w:rPr>
                <w:rStyle w:val="BoldandItalics"/>
              </w:rPr>
              <w:t xml:space="preserve">Spatial technology </w:t>
            </w:r>
            <w:r w:rsidRPr="00C53161">
              <w:t>may include:</w:t>
            </w:r>
          </w:p>
        </w:tc>
        <w:tc>
          <w:tcPr>
            <w:tcW w:w="5848" w:type="dxa"/>
            <w:tcBorders>
              <w:top w:val="nil"/>
              <w:left w:val="nil"/>
              <w:bottom w:val="nil"/>
              <w:right w:val="nil"/>
            </w:tcBorders>
            <w:tcMar>
              <w:top w:w="0" w:type="dxa"/>
              <w:left w:w="62" w:type="dxa"/>
              <w:bottom w:w="0" w:type="dxa"/>
              <w:right w:w="62" w:type="dxa"/>
            </w:tcMar>
          </w:tcPr>
          <w:p w:rsidR="00000000" w:rsidRPr="00C53161" w:rsidP="00C53161">
            <w:pPr>
              <w:pStyle w:val="ListBullet"/>
            </w:pPr>
            <w:r w:rsidRPr="00C53161">
              <w:t>data recording equipment</w:t>
            </w:r>
          </w:p>
          <w:p w:rsidR="00000000" w:rsidRPr="00C53161" w:rsidP="00C53161">
            <w:pPr>
              <w:pStyle w:val="ListBullet"/>
            </w:pPr>
            <w:r w:rsidRPr="00C53161">
              <w:t>electronic theodolites</w:t>
            </w:r>
          </w:p>
          <w:p w:rsidR="00000000" w:rsidRPr="00C53161" w:rsidP="00C53161">
            <w:pPr>
              <w:pStyle w:val="ListBullet"/>
            </w:pPr>
            <w:r w:rsidRPr="00C53161">
              <w:t>global navigation satellite system (GNSS) units</w:t>
            </w:r>
          </w:p>
          <w:p w:rsidR="00000000" w:rsidRPr="00C53161" w:rsidP="00C53161">
            <w:pPr>
              <w:pStyle w:val="ListBullet"/>
            </w:pPr>
            <w:r w:rsidRPr="00C53161">
              <w:t>personal computer-based digitising boards</w:t>
            </w:r>
          </w:p>
          <w:p w:rsidR="00000000" w:rsidRPr="00C53161" w:rsidP="00C53161">
            <w:pPr>
              <w:pStyle w:val="ListBullet"/>
            </w:pPr>
            <w:r w:rsidRPr="00C53161">
              <w:t>photogrammetric instruments</w:t>
            </w:r>
          </w:p>
          <w:p w:rsidR="00000000" w:rsidRPr="00C53161" w:rsidP="00C53161">
            <w:pPr>
              <w:pStyle w:val="ListBullet"/>
            </w:pPr>
            <w:r w:rsidRPr="00C53161">
              <w:t>total station</w:t>
            </w:r>
          </w:p>
          <w:p w:rsidR="00000000" w:rsidP="00C53161">
            <w:pPr>
              <w:pStyle w:val="ListBullet"/>
              <w:rPr>
                <w:lang w:val="en-NZ"/>
              </w:rPr>
            </w:pPr>
            <w:r w:rsidRPr="00C53161">
              <w:t>vehicles.</w:t>
            </w:r>
          </w:p>
        </w:tc>
      </w:tr>
      <w:tr w:rsidTr="00194E2D">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C53161">
            <w:pPr>
              <w:pStyle w:val="BodyText"/>
              <w:rPr>
                <w:lang w:val="en-NZ"/>
              </w:rPr>
            </w:pPr>
            <w:r w:rsidRPr="00C53161">
              <w:rPr>
                <w:rStyle w:val="BoldandItalics"/>
              </w:rPr>
              <w:t xml:space="preserve">Presentation </w:t>
            </w:r>
            <w:r w:rsidRPr="00C53161">
              <w:t>may:</w:t>
            </w:r>
          </w:p>
        </w:tc>
        <w:tc>
          <w:tcPr>
            <w:tcW w:w="5848" w:type="dxa"/>
            <w:tcBorders>
              <w:top w:val="nil"/>
              <w:left w:val="nil"/>
              <w:bottom w:val="nil"/>
              <w:right w:val="nil"/>
            </w:tcBorders>
            <w:tcMar>
              <w:top w:w="0" w:type="dxa"/>
              <w:left w:w="62" w:type="dxa"/>
              <w:bottom w:w="0" w:type="dxa"/>
              <w:right w:w="62" w:type="dxa"/>
            </w:tcMar>
          </w:tcPr>
          <w:p w:rsidR="00000000" w:rsidRPr="00C53161" w:rsidP="00C53161">
            <w:pPr>
              <w:pStyle w:val="ListBullet"/>
            </w:pPr>
            <w:r w:rsidRPr="00C53161">
              <w:t>include:</w:t>
            </w:r>
          </w:p>
          <w:p w:rsidR="00000000" w:rsidRPr="00C53161" w:rsidP="00C53161">
            <w:pPr>
              <w:pStyle w:val="ListBullet2"/>
            </w:pPr>
            <w:r w:rsidRPr="00C53161">
              <w:t>client requirements</w:t>
            </w:r>
          </w:p>
          <w:p w:rsidR="00000000" w:rsidRPr="00C53161" w:rsidP="00C53161">
            <w:pPr>
              <w:pStyle w:val="ListBullet2"/>
            </w:pPr>
            <w:r w:rsidRPr="00C53161">
              <w:t>costings</w:t>
            </w:r>
          </w:p>
          <w:p w:rsidR="00000000" w:rsidRPr="00C53161" w:rsidP="00C53161">
            <w:pPr>
              <w:pStyle w:val="ListBullet2"/>
            </w:pPr>
            <w:r w:rsidRPr="00C53161">
              <w:t>handouts</w:t>
            </w:r>
          </w:p>
          <w:p w:rsidR="00000000" w:rsidRPr="00C53161" w:rsidP="00C53161">
            <w:pPr>
              <w:pStyle w:val="ListBullet2"/>
            </w:pPr>
            <w:r w:rsidRPr="00C53161">
              <w:t>plans</w:t>
            </w:r>
          </w:p>
          <w:p w:rsidR="00000000" w:rsidRPr="00C53161" w:rsidP="00C53161">
            <w:pPr>
              <w:pStyle w:val="ListBullet"/>
            </w:pPr>
            <w:r w:rsidRPr="00C53161">
              <w:t>be:</w:t>
            </w:r>
          </w:p>
          <w:p w:rsidR="00000000" w:rsidRPr="00C53161" w:rsidP="00C53161">
            <w:pPr>
              <w:pStyle w:val="ListBullet2"/>
            </w:pPr>
            <w:r w:rsidRPr="00C53161">
              <w:t>formal or informal</w:t>
            </w:r>
          </w:p>
          <w:p w:rsidR="00000000" w:rsidRPr="00C53161" w:rsidP="00C53161">
            <w:pPr>
              <w:pStyle w:val="ListBullet2"/>
            </w:pPr>
            <w:r w:rsidRPr="00C53161">
              <w:t>PowerPoint format</w:t>
            </w:r>
          </w:p>
          <w:p w:rsidR="00000000" w:rsidRPr="00C53161" w:rsidP="00C53161">
            <w:pPr>
              <w:pStyle w:val="ListBullet2"/>
            </w:pPr>
            <w:r w:rsidRPr="00C53161">
              <w:t>to a group</w:t>
            </w:r>
          </w:p>
          <w:p w:rsidR="00000000" w:rsidP="00C53161">
            <w:pPr>
              <w:pStyle w:val="ListBullet2"/>
              <w:rPr>
                <w:lang w:val="en-NZ"/>
              </w:rPr>
            </w:pPr>
            <w:r w:rsidRPr="00C53161">
              <w:t>verbal or written.</w:t>
            </w:r>
          </w:p>
        </w:tc>
      </w:tr>
      <w:tr w:rsidTr="00194E2D">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C53161">
            <w:pPr>
              <w:pStyle w:val="BodyText"/>
              <w:rPr>
                <w:lang w:val="en-NZ"/>
              </w:rPr>
            </w:pPr>
            <w:r w:rsidRPr="00C53161">
              <w:rPr>
                <w:rStyle w:val="BoldandItalics"/>
              </w:rPr>
              <w:t xml:space="preserve">Client needs </w:t>
            </w:r>
            <w:r w:rsidRPr="00C53161">
              <w:t>may include:</w:t>
            </w:r>
          </w:p>
        </w:tc>
        <w:tc>
          <w:tcPr>
            <w:tcW w:w="5848" w:type="dxa"/>
            <w:tcBorders>
              <w:top w:val="nil"/>
              <w:left w:val="nil"/>
              <w:bottom w:val="nil"/>
              <w:right w:val="nil"/>
            </w:tcBorders>
            <w:tcMar>
              <w:top w:w="0" w:type="dxa"/>
              <w:left w:w="62" w:type="dxa"/>
              <w:bottom w:w="0" w:type="dxa"/>
              <w:right w:w="62" w:type="dxa"/>
            </w:tcMar>
          </w:tcPr>
          <w:p w:rsidR="00000000" w:rsidRPr="00C53161" w:rsidP="00C53161">
            <w:pPr>
              <w:pStyle w:val="ListBullet"/>
            </w:pPr>
            <w:r w:rsidRPr="00C53161">
              <w:t>communication channels</w:t>
            </w:r>
          </w:p>
          <w:p w:rsidR="00000000" w:rsidRPr="00C53161" w:rsidP="00C53161">
            <w:pPr>
              <w:pStyle w:val="ListBullet"/>
            </w:pPr>
            <w:r w:rsidRPr="00C53161">
              <w:t>contingency planning</w:t>
            </w:r>
          </w:p>
          <w:p w:rsidR="00000000" w:rsidRPr="00C53161" w:rsidP="00C53161">
            <w:pPr>
              <w:pStyle w:val="ListBullet"/>
            </w:pPr>
            <w:r w:rsidRPr="00C53161">
              <w:t>cost consideration</w:t>
            </w:r>
          </w:p>
          <w:p w:rsidR="00000000" w:rsidRPr="00C53161" w:rsidP="00C53161">
            <w:pPr>
              <w:pStyle w:val="ListBullet"/>
            </w:pPr>
            <w:r w:rsidRPr="00C53161">
              <w:t>information disclosure</w:t>
            </w:r>
          </w:p>
          <w:p w:rsidR="00000000" w:rsidRPr="00C53161" w:rsidP="00C53161">
            <w:pPr>
              <w:pStyle w:val="ListBullet"/>
            </w:pPr>
            <w:r w:rsidRPr="00C53161">
              <w:t>payment arrangements</w:t>
            </w:r>
          </w:p>
          <w:p w:rsidR="00000000" w:rsidRPr="00C53161" w:rsidP="00C53161">
            <w:pPr>
              <w:pStyle w:val="ListBullet"/>
            </w:pPr>
            <w:r w:rsidRPr="00C53161">
              <w:t>project specific</w:t>
            </w:r>
          </w:p>
          <w:p w:rsidR="00000000" w:rsidRPr="00C53161" w:rsidP="00C53161">
            <w:pPr>
              <w:pStyle w:val="ListBullet"/>
            </w:pPr>
            <w:r w:rsidRPr="00C53161">
              <w:t>spatial data</w:t>
            </w:r>
          </w:p>
          <w:p w:rsidR="00000000" w:rsidRPr="00C53161" w:rsidP="00C53161">
            <w:pPr>
              <w:pStyle w:val="ListBullet"/>
            </w:pPr>
            <w:r w:rsidRPr="00C53161">
              <w:t>surveying</w:t>
            </w:r>
          </w:p>
          <w:p w:rsidR="00000000" w:rsidP="00C53161">
            <w:pPr>
              <w:pStyle w:val="ListBullet"/>
              <w:rPr>
                <w:lang w:val="en-NZ"/>
              </w:rPr>
            </w:pPr>
            <w:r w:rsidRPr="00C53161">
              <w:t>training.</w:t>
            </w:r>
          </w:p>
        </w:tc>
      </w:tr>
      <w:tr w:rsidTr="00194E2D">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C53161">
            <w:pPr>
              <w:pStyle w:val="BodyText"/>
              <w:rPr>
                <w:lang w:val="en-NZ"/>
              </w:rPr>
            </w:pPr>
            <w:r w:rsidRPr="00C53161">
              <w:rPr>
                <w:rStyle w:val="BoldandItalics"/>
              </w:rPr>
              <w:t xml:space="preserve">OHS </w:t>
            </w:r>
            <w:r w:rsidRPr="00C53161">
              <w:t>may include:</w:t>
            </w:r>
          </w:p>
        </w:tc>
        <w:tc>
          <w:tcPr>
            <w:tcW w:w="5848" w:type="dxa"/>
            <w:tcBorders>
              <w:top w:val="nil"/>
              <w:left w:val="nil"/>
              <w:bottom w:val="nil"/>
              <w:right w:val="nil"/>
            </w:tcBorders>
            <w:tcMar>
              <w:top w:w="0" w:type="dxa"/>
              <w:left w:w="62" w:type="dxa"/>
              <w:bottom w:w="0" w:type="dxa"/>
              <w:right w:w="62" w:type="dxa"/>
            </w:tcMar>
          </w:tcPr>
          <w:p w:rsidR="00000000" w:rsidRPr="00C53161" w:rsidP="00C53161">
            <w:pPr>
              <w:pStyle w:val="ListBullet"/>
            </w:pPr>
            <w:r w:rsidRPr="00C53161">
              <w:t>Australian standards</w:t>
            </w:r>
          </w:p>
          <w:p w:rsidR="00000000" w:rsidRPr="00C53161" w:rsidP="00C53161">
            <w:pPr>
              <w:pStyle w:val="ListBullet"/>
            </w:pPr>
            <w:r w:rsidRPr="00C53161">
              <w:t>development of site safety plan</w:t>
            </w:r>
          </w:p>
          <w:p w:rsidR="00000000" w:rsidRPr="00C53161" w:rsidP="00C53161">
            <w:pPr>
              <w:pStyle w:val="ListBullet"/>
            </w:pPr>
            <w:r w:rsidRPr="00C53161">
              <w:t>identification of potential hazards</w:t>
            </w:r>
          </w:p>
          <w:p w:rsidR="00000000" w:rsidRPr="00C53161" w:rsidP="00C53161">
            <w:pPr>
              <w:pStyle w:val="ListBullet"/>
            </w:pPr>
            <w:r w:rsidRPr="00C53161">
              <w:t xml:space="preserve">inspection of </w:t>
            </w:r>
            <w:r w:rsidRPr="00C53161">
              <w:t>work sites</w:t>
            </w:r>
          </w:p>
          <w:p w:rsidR="00000000" w:rsidRPr="00C53161" w:rsidP="00C53161">
            <w:pPr>
              <w:pStyle w:val="ListBullet"/>
            </w:pPr>
            <w:r w:rsidRPr="00C53161">
              <w:t>training staff in OHS requirements</w:t>
            </w:r>
          </w:p>
          <w:p w:rsidR="00000000" w:rsidP="00C53161">
            <w:pPr>
              <w:pStyle w:val="ListBullet"/>
              <w:rPr>
                <w:lang w:val="en-NZ"/>
              </w:rPr>
            </w:pPr>
            <w:r w:rsidRPr="00C53161">
              <w:t>use of equipment and signage.</w:t>
            </w:r>
          </w:p>
        </w:tc>
      </w:tr>
      <w:tr w:rsidTr="00194E2D">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C53161">
            <w:pPr>
              <w:pStyle w:val="BodyText"/>
              <w:rPr>
                <w:lang w:val="en-NZ"/>
              </w:rPr>
            </w:pPr>
            <w:r w:rsidRPr="00C53161">
              <w:rPr>
                <w:rStyle w:val="BoldandItalics"/>
              </w:rPr>
              <w:t xml:space="preserve">Agreement </w:t>
            </w:r>
            <w:r w:rsidRPr="00C53161">
              <w:t>may be formal or informal and may include information on:</w:t>
            </w:r>
          </w:p>
        </w:tc>
        <w:tc>
          <w:tcPr>
            <w:tcW w:w="5848" w:type="dxa"/>
            <w:tcBorders>
              <w:top w:val="nil"/>
              <w:left w:val="nil"/>
              <w:bottom w:val="nil"/>
              <w:right w:val="nil"/>
            </w:tcBorders>
            <w:tcMar>
              <w:top w:w="0" w:type="dxa"/>
              <w:left w:w="62" w:type="dxa"/>
              <w:bottom w:w="0" w:type="dxa"/>
              <w:right w:w="62" w:type="dxa"/>
            </w:tcMar>
          </w:tcPr>
          <w:p w:rsidR="00000000" w:rsidRPr="00C53161" w:rsidP="00C53161">
            <w:pPr>
              <w:pStyle w:val="ListBullet"/>
            </w:pPr>
            <w:r w:rsidRPr="00C53161">
              <w:t>cost</w:t>
            </w:r>
          </w:p>
          <w:p w:rsidR="00000000" w:rsidRPr="00C53161" w:rsidP="00C53161">
            <w:pPr>
              <w:pStyle w:val="ListBullet"/>
            </w:pPr>
            <w:r w:rsidRPr="00C53161">
              <w:t>insurance details</w:t>
            </w:r>
          </w:p>
          <w:p w:rsidR="00000000" w:rsidRPr="00C53161" w:rsidP="00C53161">
            <w:pPr>
              <w:pStyle w:val="ListBullet"/>
            </w:pPr>
            <w:r w:rsidRPr="00C53161">
              <w:t>resources</w:t>
            </w:r>
          </w:p>
          <w:p w:rsidR="00000000" w:rsidP="00C53161">
            <w:pPr>
              <w:pStyle w:val="ListBullet"/>
              <w:rPr>
                <w:lang w:val="en-NZ"/>
              </w:rPr>
            </w:pPr>
            <w:r w:rsidRPr="00C53161">
              <w:t>timelines.</w:t>
            </w:r>
          </w:p>
        </w:tc>
      </w:tr>
      <w:tr w:rsidTr="00194E2D">
        <w:tblPrEx>
          <w:tblW w:w="0" w:type="auto"/>
          <w:tblLayout w:type="fixed"/>
          <w:tblCellMar>
            <w:left w:w="62" w:type="dxa"/>
            <w:right w:w="62" w:type="dxa"/>
          </w:tblCellMar>
          <w:tblLook w:val="0000"/>
        </w:tblPrEx>
        <w:tc>
          <w:tcPr>
            <w:tcW w:w="2840" w:type="dxa"/>
            <w:tcBorders>
              <w:top w:val="nil"/>
              <w:left w:val="nil"/>
              <w:bottom w:val="nil"/>
              <w:right w:val="nil"/>
            </w:tcBorders>
            <w:tcMar>
              <w:top w:w="0" w:type="dxa"/>
              <w:left w:w="62" w:type="dxa"/>
              <w:bottom w:w="0" w:type="dxa"/>
              <w:right w:w="62" w:type="dxa"/>
            </w:tcMar>
          </w:tcPr>
          <w:p w:rsidR="00000000" w:rsidP="00C53161">
            <w:pPr>
              <w:pStyle w:val="BodyText"/>
              <w:rPr>
                <w:lang w:val="en-NZ"/>
              </w:rPr>
            </w:pPr>
            <w:r w:rsidRPr="00C53161">
              <w:rPr>
                <w:rStyle w:val="BoldandItalics"/>
              </w:rPr>
              <w:t xml:space="preserve">Contract </w:t>
            </w:r>
            <w:r w:rsidRPr="00C53161">
              <w:t>refers to:</w:t>
            </w:r>
          </w:p>
        </w:tc>
        <w:tc>
          <w:tcPr>
            <w:tcW w:w="5848" w:type="dxa"/>
            <w:tcBorders>
              <w:top w:val="nil"/>
              <w:left w:val="nil"/>
              <w:bottom w:val="nil"/>
              <w:right w:val="nil"/>
            </w:tcBorders>
            <w:tcMar>
              <w:top w:w="0" w:type="dxa"/>
              <w:left w:w="62" w:type="dxa"/>
              <w:bottom w:w="0" w:type="dxa"/>
              <w:right w:w="62" w:type="dxa"/>
            </w:tcMar>
          </w:tcPr>
          <w:p w:rsidR="00000000" w:rsidRPr="00C53161" w:rsidP="00C53161">
            <w:pPr>
              <w:pStyle w:val="ListBullet"/>
            </w:pPr>
            <w:r w:rsidRPr="00C53161">
              <w:t>an agreement between parties to perform a task or deliver a service and may be:</w:t>
            </w:r>
          </w:p>
          <w:p w:rsidR="00000000" w:rsidRPr="00C53161" w:rsidP="00C53161">
            <w:pPr>
              <w:pStyle w:val="ListBullet2"/>
            </w:pPr>
            <w:r w:rsidRPr="00C53161">
              <w:t>email</w:t>
            </w:r>
          </w:p>
          <w:p w:rsidR="00000000" w:rsidRPr="00C53161" w:rsidP="00C53161">
            <w:pPr>
              <w:pStyle w:val="ListBullet2"/>
            </w:pPr>
            <w:r w:rsidRPr="00C53161">
              <w:t>memo</w:t>
            </w:r>
          </w:p>
          <w:p w:rsidR="00000000" w:rsidRPr="00C53161" w:rsidP="00C53161">
            <w:pPr>
              <w:pStyle w:val="ListBullet2"/>
            </w:pPr>
            <w:r w:rsidRPr="00C53161">
              <w:t>verbal</w:t>
            </w:r>
          </w:p>
          <w:p w:rsidR="00000000" w:rsidRPr="00C53161" w:rsidP="00C53161">
            <w:pPr>
              <w:pStyle w:val="ListBullet2"/>
            </w:pPr>
            <w:r w:rsidRPr="00C53161">
              <w:t>written.</w:t>
            </w:r>
          </w:p>
        </w:tc>
      </w:tr>
    </w:tbl>
    <w:p w:rsidR="00000000" w:rsidRPr="00C53161" w:rsidP="00C53161">
      <w:pPr>
        <w:pStyle w:val="BodyText"/>
      </w:pPr>
    </w:p>
    <w:p w:rsidR="00000000" w:rsidRPr="00C53161" w:rsidP="00C53161">
      <w:pPr>
        <w:pStyle w:val="AllowPageBreak"/>
      </w:pPr>
    </w:p>
    <w:p w:rsidR="00000000" w:rsidRPr="00C53161" w:rsidP="00C53161">
      <w:pPr>
        <w:pStyle w:val="Heading1"/>
      </w:pPr>
      <w:bookmarkStart w:id="12" w:name="O_509422"/>
      <w:bookmarkEnd w:id="12"/>
      <w:r w:rsidRPr="00C53161">
        <w:t>Unit Sector(s)</w:t>
      </w:r>
    </w:p>
    <w:p w:rsidR="00000000" w:rsidRPr="00C53161" w:rsidP="00C53161">
      <w:pPr>
        <w:pStyle w:val="BodyText"/>
      </w:pPr>
      <w:r w:rsidRPr="00C53161">
        <w:t>Surveying and spatial information services</w:t>
      </w:r>
    </w:p>
    <w:p w:rsidR="00000000" w:rsidRPr="00C53161" w:rsidP="00C53161">
      <w:pPr>
        <w:pStyle w:val="AllowPageBreak"/>
      </w:pPr>
    </w:p>
    <w:p w:rsidR="00000000" w:rsidRPr="00C53161" w:rsidP="00C53161">
      <w:pPr>
        <w:pStyle w:val="Heading1"/>
      </w:pPr>
      <w:bookmarkStart w:id="13" w:name="O_509411"/>
      <w:bookmarkEnd w:id="13"/>
      <w:r w:rsidRPr="00C53161">
        <w:t>Custom Content Section</w:t>
      </w:r>
    </w:p>
    <w:p w:rsidR="00000000" w:rsidRPr="00C53161" w:rsidP="00C53161">
      <w:pPr>
        <w:pStyle w:val="BodyText"/>
      </w:pPr>
      <w:r w:rsidRPr="00C53161">
        <w:t>Not applicable.</w:t>
      </w:r>
    </w:p>
    <w:p w:rsidR="00000000" w:rsidRPr="00C53161" w:rsidP="00C53161"/>
    <w:sectPr w:rsidSect="00C531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1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161" w:rsidRPr="00194E2D" w:rsidP="00194E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1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E2D" w:rsidP="00C531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94E2D" w:rsidP="00C5316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94E2D" w:rsidP="00C531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1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161" w:rsidRPr="00194E2D" w:rsidP="00194E2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1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E2D" w:rsidRPr="002D2AF8" w:rsidP="00C53161">
    <w:pPr>
      <w:pStyle w:val="Header"/>
      <w:framePr w:wrap="around"/>
    </w:pPr>
    <w:r>
      <w:fldChar w:fldCharType="begin"/>
    </w:r>
    <w:r>
      <w:instrText xml:space="preserve"> TITLE   \* MERGEFORMAT </w:instrText>
    </w:r>
    <w:r>
      <w:fldChar w:fldCharType="separate"/>
    </w:r>
    <w:r>
      <w:t>CPPSIS6023A Determine client spatial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194E2D" w:rsidP="00C531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7657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18D0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2AF2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31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3161"/>
    <w:pPr>
      <w:spacing w:before="360" w:after="60"/>
      <w:outlineLvl w:val="0"/>
    </w:pPr>
    <w:rPr>
      <w:sz w:val="32"/>
    </w:rPr>
  </w:style>
  <w:style w:type="paragraph" w:styleId="Heading2">
    <w:name w:val="heading 2"/>
    <w:basedOn w:val="HeadingBase"/>
    <w:next w:val="BodyText"/>
    <w:link w:val="Heading2Char"/>
    <w:qFormat/>
    <w:rsid w:val="00C53161"/>
    <w:pPr>
      <w:keepLines/>
      <w:spacing w:before="240" w:after="120"/>
      <w:outlineLvl w:val="1"/>
    </w:pPr>
    <w:rPr>
      <w:sz w:val="28"/>
      <w:szCs w:val="40"/>
    </w:rPr>
  </w:style>
  <w:style w:type="paragraph" w:styleId="Heading3">
    <w:name w:val="heading 3"/>
    <w:basedOn w:val="HeadingBase"/>
    <w:next w:val="BodyText"/>
    <w:link w:val="Heading3Char"/>
    <w:qFormat/>
    <w:rsid w:val="00C53161"/>
    <w:pPr>
      <w:spacing w:before="180" w:after="120"/>
      <w:outlineLvl w:val="2"/>
    </w:pPr>
    <w:rPr>
      <w:spacing w:val="-10"/>
      <w:kern w:val="32"/>
    </w:rPr>
  </w:style>
  <w:style w:type="paragraph" w:styleId="Heading4">
    <w:name w:val="heading 4"/>
    <w:basedOn w:val="HeadingBase"/>
    <w:next w:val="BodyText"/>
    <w:link w:val="Heading4Char"/>
    <w:qFormat/>
    <w:rsid w:val="00C53161"/>
    <w:pPr>
      <w:spacing w:before="160" w:after="120"/>
      <w:outlineLvl w:val="3"/>
    </w:pPr>
    <w:rPr>
      <w:sz w:val="22"/>
    </w:rPr>
  </w:style>
  <w:style w:type="paragraph" w:styleId="Heading5">
    <w:name w:val="heading 5"/>
    <w:basedOn w:val="HeadingBase"/>
    <w:next w:val="Normal"/>
    <w:link w:val="Heading5Char"/>
    <w:qFormat/>
    <w:rsid w:val="00C53161"/>
    <w:pPr>
      <w:spacing w:before="80"/>
      <w:outlineLvl w:val="4"/>
    </w:pPr>
    <w:rPr>
      <w:color w:val="918585"/>
      <w:sz w:val="20"/>
    </w:rPr>
  </w:style>
  <w:style w:type="paragraph" w:styleId="Heading6">
    <w:name w:val="heading 6"/>
    <w:basedOn w:val="HeadingBase"/>
    <w:next w:val="Normal"/>
    <w:link w:val="Heading6Char"/>
    <w:qFormat/>
    <w:rsid w:val="00C53161"/>
    <w:pPr>
      <w:spacing w:before="60"/>
      <w:outlineLvl w:val="5"/>
    </w:pPr>
    <w:rPr>
      <w:color w:val="918585"/>
      <w:sz w:val="20"/>
    </w:rPr>
  </w:style>
  <w:style w:type="paragraph" w:styleId="Heading7">
    <w:name w:val="heading 7"/>
    <w:basedOn w:val="Normal"/>
    <w:next w:val="Normal"/>
    <w:link w:val="Heading7Char"/>
    <w:qFormat/>
    <w:rsid w:val="00C53161"/>
    <w:pPr>
      <w:ind w:left="720"/>
      <w:outlineLvl w:val="6"/>
    </w:pPr>
    <w:rPr>
      <w:i/>
    </w:rPr>
  </w:style>
  <w:style w:type="paragraph" w:styleId="Heading8">
    <w:name w:val="heading 8"/>
    <w:basedOn w:val="Normal"/>
    <w:next w:val="Normal"/>
    <w:link w:val="Heading8Char"/>
    <w:qFormat/>
    <w:rsid w:val="00C53161"/>
    <w:pPr>
      <w:ind w:left="720"/>
      <w:outlineLvl w:val="7"/>
    </w:pPr>
    <w:rPr>
      <w:i/>
    </w:rPr>
  </w:style>
  <w:style w:type="paragraph" w:styleId="Heading9">
    <w:name w:val="heading 9"/>
    <w:basedOn w:val="Normal"/>
    <w:next w:val="Normal"/>
    <w:link w:val="Heading9Char"/>
    <w:qFormat/>
    <w:rsid w:val="00C53161"/>
    <w:pPr>
      <w:ind w:left="720"/>
      <w:outlineLvl w:val="8"/>
    </w:pPr>
    <w:rPr>
      <w:i/>
    </w:rPr>
  </w:style>
  <w:style w:type="character" w:default="1" w:styleId="DefaultParagraphFont">
    <w:name w:val="Default Paragraph Font"/>
    <w:uiPriority w:val="1"/>
    <w:unhideWhenUsed/>
    <w:rsid w:val="00C531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3161"/>
  </w:style>
  <w:style w:type="character" w:customStyle="1" w:styleId="Heading1Char">
    <w:name w:val="Heading 1 Char"/>
    <w:basedOn w:val="DefaultParagraphFont"/>
    <w:link w:val="Heading1"/>
    <w:rsid w:val="00C53161"/>
    <w:rPr>
      <w:rFonts w:ascii="Times New Roman" w:eastAsia="Times New Roman" w:hAnsi="Times New Roman" w:cs="Times New Roman"/>
      <w:b/>
      <w:sz w:val="32"/>
      <w:szCs w:val="20"/>
      <w:lang w:eastAsia="en-US"/>
    </w:rPr>
  </w:style>
  <w:style w:type="paragraph" w:styleId="BodyText">
    <w:name w:val="Body Text"/>
    <w:basedOn w:val="Normal"/>
    <w:link w:val="BodyTextChar"/>
    <w:rsid w:val="00C5316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53161"/>
    <w:rPr>
      <w:rFonts w:ascii="Times New Roman" w:eastAsia="Times New Roman" w:hAnsi="Times New Roman" w:cs="Times New Roman"/>
      <w:sz w:val="24"/>
      <w:lang w:eastAsia="en-US"/>
    </w:rPr>
  </w:style>
  <w:style w:type="paragraph" w:styleId="ListBullet">
    <w:name w:val="List Bullet"/>
    <w:basedOn w:val="List"/>
    <w:rsid w:val="00C53161"/>
    <w:pPr>
      <w:numPr>
        <w:numId w:val="13"/>
      </w:numPr>
      <w:tabs>
        <w:tab w:val="clear" w:pos="340"/>
      </w:tabs>
      <w:spacing w:before="40" w:after="40"/>
    </w:pPr>
  </w:style>
  <w:style w:type="character" w:customStyle="1" w:styleId="SpecialBold">
    <w:name w:val="Special Bold"/>
    <w:basedOn w:val="DefaultParagraphFont"/>
    <w:rsid w:val="00C53161"/>
    <w:rPr>
      <w:b/>
      <w:spacing w:val="0"/>
    </w:rPr>
  </w:style>
  <w:style w:type="paragraph" w:styleId="ListBullet2">
    <w:name w:val="List Bullet 2"/>
    <w:basedOn w:val="List2"/>
    <w:rsid w:val="00C53161"/>
    <w:pPr>
      <w:numPr>
        <w:numId w:val="14"/>
      </w:numPr>
      <w:tabs>
        <w:tab w:val="clear" w:pos="680"/>
      </w:tabs>
    </w:pPr>
  </w:style>
  <w:style w:type="character" w:styleId="Emphasis">
    <w:name w:val="Emphasis"/>
    <w:basedOn w:val="DefaultParagraphFont"/>
    <w:qFormat/>
    <w:rsid w:val="00C53161"/>
    <w:rPr>
      <w:i/>
    </w:rPr>
  </w:style>
  <w:style w:type="paragraph" w:customStyle="1" w:styleId="SuperHeading">
    <w:name w:val="SuperHeading"/>
    <w:basedOn w:val="Normal"/>
    <w:rsid w:val="00C53161"/>
    <w:pPr>
      <w:spacing w:before="240" w:after="120"/>
      <w:outlineLvl w:val="0"/>
    </w:pPr>
    <w:rPr>
      <w:rFonts w:ascii="Times New Roman" w:hAnsi="Times New Roman"/>
      <w:b/>
      <w:sz w:val="32"/>
    </w:rPr>
  </w:style>
  <w:style w:type="paragraph" w:customStyle="1" w:styleId="AllowPageBreak">
    <w:name w:val="AllowPageBreak"/>
    <w:rsid w:val="00C531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53161"/>
    <w:rPr>
      <w:b/>
      <w:i/>
      <w:u w:val="none"/>
    </w:rPr>
  </w:style>
  <w:style w:type="character" w:customStyle="1" w:styleId="Heading2Char">
    <w:name w:val="Heading 2 Char"/>
    <w:basedOn w:val="DefaultParagraphFont"/>
    <w:link w:val="Heading2"/>
    <w:rsid w:val="00C531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31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31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31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31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31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31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3161"/>
    <w:rPr>
      <w:rFonts w:ascii="Courier New" w:eastAsia="Times New Roman" w:hAnsi="Courier New" w:cs="Times New Roman"/>
      <w:i/>
      <w:szCs w:val="20"/>
      <w:lang w:eastAsia="en-US"/>
    </w:rPr>
  </w:style>
  <w:style w:type="paragraph" w:customStyle="1" w:styleId="HeadingBase">
    <w:name w:val="Heading Base"/>
    <w:rsid w:val="00C531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3161"/>
    <w:pPr>
      <w:tabs>
        <w:tab w:val="right" w:leader="dot" w:pos="9072"/>
      </w:tabs>
      <w:ind w:left="567"/>
    </w:pPr>
    <w:rPr>
      <w:szCs w:val="22"/>
    </w:rPr>
  </w:style>
  <w:style w:type="paragraph" w:customStyle="1" w:styleId="TOCBase">
    <w:name w:val="TOC Base"/>
    <w:rsid w:val="00C531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3161"/>
    <w:pPr>
      <w:tabs>
        <w:tab w:val="right" w:leader="dot" w:pos="9072"/>
      </w:tabs>
      <w:spacing w:before="40" w:after="40"/>
      <w:ind w:left="284"/>
    </w:pPr>
    <w:rPr>
      <w:rFonts w:ascii="Times New Roman" w:hAnsi="Times New Roman"/>
    </w:rPr>
  </w:style>
  <w:style w:type="paragraph" w:styleId="TOC1">
    <w:name w:val="toc 1"/>
    <w:basedOn w:val="TOCBase"/>
    <w:next w:val="Normal"/>
    <w:rsid w:val="00C531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31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3161"/>
    <w:rPr>
      <w:rFonts w:ascii="Times New Roman" w:eastAsia="Times New Roman" w:hAnsi="Times New Roman" w:cs="Times New Roman"/>
      <w:sz w:val="16"/>
      <w:lang w:eastAsia="en-US"/>
    </w:rPr>
  </w:style>
  <w:style w:type="paragraph" w:styleId="Title">
    <w:name w:val="Title"/>
    <w:basedOn w:val="HeadingBase"/>
    <w:link w:val="TitleChar"/>
    <w:qFormat/>
    <w:rsid w:val="00C53161"/>
    <w:pPr>
      <w:spacing w:before="5040"/>
      <w:jc w:val="center"/>
    </w:pPr>
    <w:rPr>
      <w:sz w:val="48"/>
      <w:szCs w:val="72"/>
      <w:lang w:val="en-US"/>
    </w:rPr>
  </w:style>
  <w:style w:type="character" w:customStyle="1" w:styleId="TitleChar">
    <w:name w:val="Title Char"/>
    <w:basedOn w:val="DefaultParagraphFont"/>
    <w:link w:val="Title"/>
    <w:rsid w:val="00C531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3161"/>
    <w:pPr>
      <w:tabs>
        <w:tab w:val="left" w:pos="3600"/>
        <w:tab w:val="left" w:pos="3958"/>
      </w:tabs>
    </w:pPr>
  </w:style>
  <w:style w:type="paragraph" w:styleId="List">
    <w:name w:val="List"/>
    <w:basedOn w:val="BodyText"/>
    <w:next w:val="BodyText"/>
    <w:rsid w:val="00C53161"/>
    <w:pPr>
      <w:tabs>
        <w:tab w:val="left" w:pos="340"/>
      </w:tabs>
      <w:spacing w:before="60" w:after="60"/>
      <w:ind w:left="340" w:hanging="340"/>
    </w:pPr>
  </w:style>
  <w:style w:type="paragraph" w:customStyle="1" w:styleId="Note">
    <w:name w:val="Note"/>
    <w:basedOn w:val="BodyText"/>
    <w:rsid w:val="00C531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3161"/>
    <w:pPr>
      <w:framePr w:wrap="auto" w:hAnchor="text" w:y="6049"/>
    </w:pPr>
    <w:rPr>
      <w:color w:val="000000"/>
      <w:sz w:val="40"/>
    </w:rPr>
  </w:style>
  <w:style w:type="paragraph" w:customStyle="1" w:styleId="TOCTitle">
    <w:name w:val="TOCTitle"/>
    <w:basedOn w:val="Heading1"/>
    <w:rsid w:val="00C53161"/>
    <w:pPr>
      <w:spacing w:after="240"/>
      <w:jc w:val="center"/>
      <w:outlineLvl w:val="9"/>
    </w:pPr>
    <w:rPr>
      <w:caps/>
    </w:rPr>
  </w:style>
  <w:style w:type="paragraph" w:customStyle="1" w:styleId="Version">
    <w:name w:val="Version"/>
    <w:rsid w:val="00C531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3161"/>
    <w:pPr>
      <w:keepNext w:val="0"/>
      <w:tabs>
        <w:tab w:val="right" w:pos="4176"/>
      </w:tabs>
      <w:ind w:left="198" w:hanging="198"/>
    </w:pPr>
    <w:rPr>
      <w:rFonts w:ascii="Garamond" w:hAnsi="Garamond"/>
    </w:rPr>
  </w:style>
  <w:style w:type="paragraph" w:styleId="IndexHeading">
    <w:name w:val="index heading"/>
    <w:basedOn w:val="Normal"/>
    <w:next w:val="Index1"/>
    <w:semiHidden/>
    <w:rsid w:val="00C53161"/>
    <w:pPr>
      <w:spacing w:before="120" w:after="120"/>
    </w:pPr>
    <w:rPr>
      <w:rFonts w:ascii="Arial" w:hAnsi="Arial"/>
      <w:b/>
      <w:color w:val="918585"/>
      <w:sz w:val="24"/>
    </w:rPr>
  </w:style>
  <w:style w:type="paragraph" w:styleId="Header">
    <w:name w:val="header"/>
    <w:basedOn w:val="Normal"/>
    <w:link w:val="HeaderChar"/>
    <w:rsid w:val="00C531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3161"/>
    <w:rPr>
      <w:rFonts w:ascii="Times New Roman" w:eastAsia="Times New Roman" w:hAnsi="Times New Roman" w:cs="Times New Roman"/>
      <w:sz w:val="16"/>
      <w:szCs w:val="20"/>
      <w:lang w:val="en-GB" w:eastAsia="en-US"/>
    </w:rPr>
  </w:style>
  <w:style w:type="paragraph" w:customStyle="1" w:styleId="Chapter">
    <w:name w:val="Chapter"/>
    <w:basedOn w:val="Normal"/>
    <w:rsid w:val="00C53161"/>
    <w:pPr>
      <w:spacing w:before="240"/>
    </w:pPr>
    <w:rPr>
      <w:rFonts w:ascii="Times New Roman" w:hAnsi="Times New Roman"/>
      <w:smallCaps/>
      <w:spacing w:val="80"/>
      <w:sz w:val="28"/>
    </w:rPr>
  </w:style>
  <w:style w:type="paragraph" w:customStyle="1" w:styleId="InChapter">
    <w:name w:val="InChapter"/>
    <w:basedOn w:val="Heading3"/>
    <w:rsid w:val="00C53161"/>
    <w:pPr>
      <w:spacing w:after="240"/>
      <w:outlineLvl w:val="9"/>
    </w:pPr>
    <w:rPr>
      <w:noProof/>
    </w:rPr>
  </w:style>
  <w:style w:type="paragraph" w:styleId="Index2">
    <w:name w:val="index 2"/>
    <w:basedOn w:val="Normal"/>
    <w:next w:val="Normal"/>
    <w:semiHidden/>
    <w:rsid w:val="00C53161"/>
    <w:pPr>
      <w:tabs>
        <w:tab w:val="right" w:pos="4176"/>
      </w:tabs>
      <w:ind w:left="568" w:hanging="284"/>
    </w:pPr>
    <w:rPr>
      <w:rFonts w:ascii="Garamond" w:hAnsi="Garamond"/>
    </w:rPr>
  </w:style>
  <w:style w:type="paragraph" w:customStyle="1" w:styleId="Byline">
    <w:name w:val="Byline"/>
    <w:rsid w:val="00C531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3161"/>
    <w:pPr>
      <w:tabs>
        <w:tab w:val="clear" w:pos="3600"/>
        <w:tab w:val="clear" w:pos="3958"/>
      </w:tabs>
      <w:jc w:val="right"/>
    </w:pPr>
  </w:style>
  <w:style w:type="paragraph" w:styleId="Caption">
    <w:name w:val="caption"/>
    <w:basedOn w:val="BodyText"/>
    <w:next w:val="Normal"/>
    <w:qFormat/>
    <w:rsid w:val="00C53161"/>
    <w:pPr>
      <w:framePr w:w="2268" w:hSpace="181" w:vSpace="181" w:wrap="around" w:vAnchor="text" w:hAnchor="page" w:x="1135" w:y="285" w:anchorLock="1"/>
    </w:pPr>
    <w:rPr>
      <w:i/>
    </w:rPr>
  </w:style>
  <w:style w:type="paragraph" w:customStyle="1" w:styleId="MiniTOCTitle">
    <w:name w:val="MiniTOCTitle"/>
    <w:basedOn w:val="Heading4"/>
    <w:rsid w:val="00C53161"/>
    <w:pPr>
      <w:spacing w:before="240"/>
      <w:outlineLvl w:val="9"/>
    </w:pPr>
    <w:rPr>
      <w:noProof/>
      <w:sz w:val="24"/>
    </w:rPr>
  </w:style>
  <w:style w:type="paragraph" w:customStyle="1" w:styleId="MiniTOCItem">
    <w:name w:val="MiniTOCItem"/>
    <w:basedOn w:val="ListBullet"/>
    <w:rsid w:val="00C53161"/>
    <w:pPr>
      <w:numPr>
        <w:numId w:val="0"/>
      </w:numPr>
      <w:tabs>
        <w:tab w:val="right" w:leader="dot" w:pos="6521"/>
      </w:tabs>
      <w:spacing w:before="0" w:after="0"/>
    </w:pPr>
  </w:style>
  <w:style w:type="paragraph" w:customStyle="1" w:styleId="TOFTitle">
    <w:name w:val="TOFTitle"/>
    <w:basedOn w:val="TOCTitle"/>
    <w:rsid w:val="00C53161"/>
  </w:style>
  <w:style w:type="paragraph" w:styleId="TableofFigures">
    <w:name w:val="table of figures"/>
    <w:basedOn w:val="Normal"/>
    <w:next w:val="Normal"/>
    <w:semiHidden/>
    <w:rsid w:val="00C53161"/>
    <w:pPr>
      <w:tabs>
        <w:tab w:val="right" w:leader="dot" w:pos="9072"/>
      </w:tabs>
      <w:ind w:left="970" w:hanging="403"/>
    </w:pPr>
    <w:rPr>
      <w:rFonts w:ascii="Times New Roman" w:hAnsi="Times New Roman"/>
      <w:b/>
    </w:rPr>
  </w:style>
  <w:style w:type="paragraph" w:styleId="ListNumber">
    <w:name w:val="List Number"/>
    <w:basedOn w:val="List"/>
    <w:rsid w:val="00C53161"/>
    <w:pPr>
      <w:numPr>
        <w:numId w:val="11"/>
      </w:numPr>
    </w:pPr>
  </w:style>
  <w:style w:type="character" w:customStyle="1" w:styleId="WingdingSymbols">
    <w:name w:val="Wingding Symbols"/>
    <w:rsid w:val="00C53161"/>
    <w:rPr>
      <w:rFonts w:ascii="Wingdings" w:hAnsi="Wingdings"/>
    </w:rPr>
  </w:style>
  <w:style w:type="paragraph" w:customStyle="1" w:styleId="TableHeading">
    <w:name w:val="Table Heading"/>
    <w:basedOn w:val="HeadingBase"/>
    <w:rsid w:val="00C53161"/>
    <w:pPr>
      <w:keepLines/>
      <w:pBdr>
        <w:bottom w:val="single" w:sz="6" w:space="1" w:color="918585"/>
      </w:pBdr>
      <w:spacing w:before="240"/>
    </w:pPr>
  </w:style>
  <w:style w:type="character" w:customStyle="1" w:styleId="HotSpot">
    <w:name w:val="HotSpot"/>
    <w:rsid w:val="00C53161"/>
    <w:rPr>
      <w:color w:val="0033CC"/>
      <w:u w:val="none"/>
    </w:rPr>
  </w:style>
  <w:style w:type="paragraph" w:customStyle="1" w:styleId="BodyTextRight">
    <w:name w:val="Body Text Right"/>
    <w:basedOn w:val="BodyText"/>
    <w:rsid w:val="00C53161"/>
    <w:pPr>
      <w:spacing w:before="0" w:after="0"/>
      <w:jc w:val="right"/>
    </w:pPr>
  </w:style>
  <w:style w:type="paragraph" w:styleId="Index3">
    <w:name w:val="index 3"/>
    <w:basedOn w:val="ListNumber2"/>
    <w:next w:val="Normal"/>
    <w:semiHidden/>
    <w:rsid w:val="00C53161"/>
    <w:pPr>
      <w:numPr>
        <w:numId w:val="0"/>
      </w:numPr>
      <w:tabs>
        <w:tab w:val="right" w:leader="dot" w:pos="4176"/>
      </w:tabs>
    </w:pPr>
  </w:style>
  <w:style w:type="paragraph" w:styleId="ListNumber2">
    <w:name w:val="List Number 2"/>
    <w:basedOn w:val="List2"/>
    <w:rsid w:val="00C53161"/>
    <w:pPr>
      <w:numPr>
        <w:numId w:val="10"/>
      </w:numPr>
      <w:tabs>
        <w:tab w:val="clear" w:pos="1060"/>
      </w:tabs>
    </w:pPr>
  </w:style>
  <w:style w:type="paragraph" w:customStyle="1" w:styleId="MarginNote">
    <w:name w:val="Margin Note"/>
    <w:basedOn w:val="BodyText"/>
    <w:rsid w:val="00C531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31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31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3161"/>
    <w:rPr>
      <w:sz w:val="32"/>
    </w:rPr>
  </w:style>
  <w:style w:type="paragraph" w:customStyle="1" w:styleId="HeadingProcedure">
    <w:name w:val="Heading Procedure"/>
    <w:basedOn w:val="HeadingBase"/>
    <w:next w:val="Normal"/>
    <w:rsid w:val="00C53161"/>
    <w:pPr>
      <w:tabs>
        <w:tab w:val="left" w:pos="0"/>
      </w:tabs>
      <w:spacing w:before="120" w:after="60"/>
    </w:pPr>
    <w:rPr>
      <w:i/>
      <w:color w:val="918585"/>
      <w:sz w:val="22"/>
    </w:rPr>
  </w:style>
  <w:style w:type="paragraph" w:customStyle="1" w:styleId="TableBodyText">
    <w:name w:val="Table Body Text"/>
    <w:basedOn w:val="BodyText"/>
    <w:rsid w:val="00C53161"/>
    <w:pPr>
      <w:spacing w:before="60" w:after="60"/>
    </w:pPr>
  </w:style>
  <w:style w:type="paragraph" w:styleId="ListContinue">
    <w:name w:val="List Continue"/>
    <w:basedOn w:val="List"/>
    <w:rsid w:val="00C53161"/>
    <w:pPr>
      <w:ind w:firstLine="0"/>
    </w:pPr>
  </w:style>
  <w:style w:type="paragraph" w:customStyle="1" w:styleId="ListNote">
    <w:name w:val="List Note"/>
    <w:basedOn w:val="List"/>
    <w:rsid w:val="00C53161"/>
    <w:pPr>
      <w:pBdr>
        <w:top w:val="single" w:sz="6" w:space="2" w:color="918585"/>
        <w:bottom w:val="single" w:sz="6" w:space="2" w:color="918585"/>
      </w:pBdr>
      <w:tabs>
        <w:tab w:val="left" w:pos="1021"/>
      </w:tabs>
      <w:ind w:firstLine="0"/>
    </w:pPr>
  </w:style>
  <w:style w:type="paragraph" w:customStyle="1" w:styleId="Warning">
    <w:name w:val="Warning"/>
    <w:basedOn w:val="BodyText"/>
    <w:rsid w:val="00C53161"/>
    <w:pPr>
      <w:shd w:val="clear" w:color="auto" w:fill="D9D9D9"/>
      <w:tabs>
        <w:tab w:val="left" w:pos="992"/>
      </w:tabs>
      <w:ind w:left="119" w:right="119"/>
    </w:pPr>
    <w:rPr>
      <w:sz w:val="20"/>
    </w:rPr>
  </w:style>
  <w:style w:type="paragraph" w:customStyle="1" w:styleId="MarginIcons">
    <w:name w:val="Margin Icons"/>
    <w:basedOn w:val="BodyText"/>
    <w:rsid w:val="00C531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3161"/>
    <w:rPr>
      <w:rFonts w:ascii="Courier New" w:hAnsi="Courier New"/>
    </w:rPr>
  </w:style>
  <w:style w:type="paragraph" w:customStyle="1" w:styleId="NoteBullet">
    <w:name w:val="Note Bullet"/>
    <w:basedOn w:val="Note"/>
    <w:rsid w:val="00C53161"/>
    <w:pPr>
      <w:tabs>
        <w:tab w:val="clear" w:pos="680"/>
      </w:tabs>
      <w:spacing w:before="60" w:after="60"/>
    </w:pPr>
  </w:style>
  <w:style w:type="paragraph" w:customStyle="1" w:styleId="SubHeading2">
    <w:name w:val="SubHeading2"/>
    <w:basedOn w:val="HeadingBase"/>
    <w:rsid w:val="00C53161"/>
    <w:pPr>
      <w:spacing w:before="240" w:after="60"/>
    </w:pPr>
    <w:rPr>
      <w:sz w:val="20"/>
    </w:rPr>
  </w:style>
  <w:style w:type="paragraph" w:customStyle="1" w:styleId="SubHeading1">
    <w:name w:val="SubHeading1"/>
    <w:basedOn w:val="HeadingBase"/>
    <w:rsid w:val="00C53161"/>
    <w:pPr>
      <w:spacing w:before="240" w:after="60"/>
    </w:pPr>
    <w:rPr>
      <w:color w:val="918585"/>
      <w:sz w:val="22"/>
    </w:rPr>
  </w:style>
  <w:style w:type="paragraph" w:customStyle="1" w:styleId="SideHeading">
    <w:name w:val="Side Heading"/>
    <w:basedOn w:val="HeadingBase"/>
    <w:rsid w:val="00C531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3161"/>
    <w:pPr>
      <w:numPr>
        <w:numId w:val="12"/>
      </w:numPr>
    </w:pPr>
  </w:style>
  <w:style w:type="paragraph" w:styleId="PlainText">
    <w:name w:val="Plain Text"/>
    <w:basedOn w:val="Normal"/>
    <w:link w:val="PlainTextChar"/>
    <w:rsid w:val="00C53161"/>
    <w:rPr>
      <w:sz w:val="20"/>
    </w:rPr>
  </w:style>
  <w:style w:type="character" w:customStyle="1" w:styleId="PlainTextChar">
    <w:name w:val="Plain Text Char"/>
    <w:basedOn w:val="DefaultParagraphFont"/>
    <w:link w:val="PlainText"/>
    <w:rsid w:val="00C53161"/>
    <w:rPr>
      <w:rFonts w:ascii="Courier New" w:eastAsia="Times New Roman" w:hAnsi="Courier New" w:cs="Times New Roman"/>
      <w:sz w:val="20"/>
      <w:szCs w:val="20"/>
      <w:lang w:eastAsia="en-US"/>
    </w:rPr>
  </w:style>
  <w:style w:type="character" w:customStyle="1" w:styleId="MenuOption">
    <w:name w:val="Menu Option"/>
    <w:basedOn w:val="DefaultParagraphFont"/>
    <w:rsid w:val="00C53161"/>
    <w:rPr>
      <w:b/>
      <w:smallCaps/>
    </w:rPr>
  </w:style>
  <w:style w:type="paragraph" w:customStyle="1" w:styleId="TableListNumber">
    <w:name w:val="Table List Number"/>
    <w:basedOn w:val="ListNumber"/>
    <w:rsid w:val="00C53161"/>
    <w:pPr>
      <w:numPr>
        <w:numId w:val="0"/>
      </w:numPr>
    </w:pPr>
  </w:style>
  <w:style w:type="paragraph" w:styleId="TOC4">
    <w:name w:val="toc 4"/>
    <w:basedOn w:val="TOCBase"/>
    <w:next w:val="Normal"/>
    <w:semiHidden/>
    <w:rsid w:val="00C53161"/>
    <w:pPr>
      <w:tabs>
        <w:tab w:val="right" w:leader="dot" w:pos="9071"/>
      </w:tabs>
      <w:ind w:left="1701"/>
    </w:pPr>
  </w:style>
  <w:style w:type="paragraph" w:customStyle="1" w:styleId="ListAlpha">
    <w:name w:val="List Alpha"/>
    <w:basedOn w:val="List"/>
    <w:rsid w:val="00C53161"/>
    <w:pPr>
      <w:numPr>
        <w:numId w:val="9"/>
      </w:numPr>
    </w:pPr>
  </w:style>
  <w:style w:type="paragraph" w:customStyle="1" w:styleId="ListAlpha2">
    <w:name w:val="List Alpha 2"/>
    <w:basedOn w:val="List2"/>
    <w:rsid w:val="00C53161"/>
    <w:pPr>
      <w:numPr>
        <w:numId w:val="8"/>
      </w:numPr>
    </w:pPr>
  </w:style>
  <w:style w:type="paragraph" w:styleId="List2">
    <w:name w:val="List 2"/>
    <w:basedOn w:val="BodyText"/>
    <w:rsid w:val="00C53161"/>
    <w:pPr>
      <w:tabs>
        <w:tab w:val="left" w:pos="680"/>
      </w:tabs>
      <w:spacing w:before="60" w:after="60"/>
      <w:ind w:left="680" w:hanging="340"/>
    </w:pPr>
  </w:style>
  <w:style w:type="paragraph" w:styleId="List3">
    <w:name w:val="List 3"/>
    <w:basedOn w:val="BodyText"/>
    <w:rsid w:val="00C53161"/>
    <w:pPr>
      <w:tabs>
        <w:tab w:val="left" w:pos="1021"/>
      </w:tabs>
      <w:spacing w:before="60" w:after="60"/>
      <w:ind w:left="1020" w:hanging="340"/>
    </w:pPr>
  </w:style>
  <w:style w:type="paragraph" w:styleId="List4">
    <w:name w:val="List 4"/>
    <w:basedOn w:val="BodyText"/>
    <w:rsid w:val="00C53161"/>
    <w:pPr>
      <w:tabs>
        <w:tab w:val="left" w:pos="1361"/>
      </w:tabs>
      <w:spacing w:before="60" w:after="60"/>
      <w:ind w:left="1361" w:hanging="340"/>
    </w:pPr>
  </w:style>
  <w:style w:type="paragraph" w:styleId="List5">
    <w:name w:val="List 5"/>
    <w:basedOn w:val="BodyText"/>
    <w:rsid w:val="00C53161"/>
    <w:pPr>
      <w:tabs>
        <w:tab w:val="left" w:pos="1701"/>
      </w:tabs>
      <w:spacing w:before="60" w:after="60"/>
      <w:ind w:left="1701" w:hanging="340"/>
    </w:pPr>
  </w:style>
  <w:style w:type="paragraph" w:styleId="ListBullet3">
    <w:name w:val="List Bullet 3"/>
    <w:basedOn w:val="List3"/>
    <w:rsid w:val="00C53161"/>
    <w:pPr>
      <w:numPr>
        <w:numId w:val="15"/>
      </w:numPr>
      <w:tabs>
        <w:tab w:val="clear" w:pos="1021"/>
      </w:tabs>
      <w:ind w:left="1037" w:hanging="357"/>
    </w:pPr>
  </w:style>
  <w:style w:type="paragraph" w:styleId="ListBullet4">
    <w:name w:val="List Bullet 4"/>
    <w:basedOn w:val="List4"/>
    <w:rsid w:val="00C53161"/>
    <w:pPr>
      <w:numPr>
        <w:numId w:val="3"/>
      </w:numPr>
    </w:pPr>
  </w:style>
  <w:style w:type="paragraph" w:styleId="ListBullet5">
    <w:name w:val="List Bullet 5"/>
    <w:basedOn w:val="List5"/>
    <w:rsid w:val="00C53161"/>
    <w:pPr>
      <w:numPr>
        <w:numId w:val="4"/>
      </w:numPr>
    </w:pPr>
  </w:style>
  <w:style w:type="paragraph" w:styleId="ListContinue2">
    <w:name w:val="List Continue 2"/>
    <w:basedOn w:val="List2"/>
    <w:rsid w:val="00C53161"/>
    <w:pPr>
      <w:ind w:firstLine="0"/>
    </w:pPr>
  </w:style>
  <w:style w:type="paragraph" w:styleId="ListContinue3">
    <w:name w:val="List Continue 3"/>
    <w:basedOn w:val="List3"/>
    <w:rsid w:val="00C53161"/>
    <w:pPr>
      <w:ind w:left="1021" w:firstLine="0"/>
    </w:pPr>
  </w:style>
  <w:style w:type="paragraph" w:styleId="ListContinue4">
    <w:name w:val="List Continue 4"/>
    <w:basedOn w:val="List4"/>
    <w:rsid w:val="00C53161"/>
    <w:pPr>
      <w:ind w:firstLine="0"/>
    </w:pPr>
  </w:style>
  <w:style w:type="paragraph" w:styleId="ListContinue5">
    <w:name w:val="List Continue 5"/>
    <w:basedOn w:val="List5"/>
    <w:rsid w:val="00C53161"/>
    <w:pPr>
      <w:ind w:firstLine="0"/>
    </w:pPr>
  </w:style>
  <w:style w:type="paragraph" w:styleId="ListNumber3">
    <w:name w:val="List Number 3"/>
    <w:basedOn w:val="List3"/>
    <w:rsid w:val="00C53161"/>
    <w:pPr>
      <w:numPr>
        <w:numId w:val="5"/>
      </w:numPr>
    </w:pPr>
  </w:style>
  <w:style w:type="paragraph" w:styleId="ListNumber4">
    <w:name w:val="List Number 4"/>
    <w:basedOn w:val="List4"/>
    <w:rsid w:val="00C53161"/>
    <w:pPr>
      <w:numPr>
        <w:numId w:val="6"/>
      </w:numPr>
    </w:pPr>
  </w:style>
  <w:style w:type="paragraph" w:styleId="ListNumber5">
    <w:name w:val="List Number 5"/>
    <w:basedOn w:val="List5"/>
    <w:rsid w:val="00C53161"/>
    <w:pPr>
      <w:numPr>
        <w:numId w:val="7"/>
      </w:numPr>
    </w:pPr>
  </w:style>
  <w:style w:type="paragraph" w:styleId="BlockText">
    <w:name w:val="Block Text"/>
    <w:basedOn w:val="Normal"/>
    <w:rsid w:val="00C53161"/>
    <w:pPr>
      <w:spacing w:after="120"/>
      <w:ind w:left="1440" w:right="1440"/>
    </w:pPr>
  </w:style>
  <w:style w:type="character" w:customStyle="1" w:styleId="Subscript">
    <w:name w:val="Subscript"/>
    <w:basedOn w:val="DefaultParagraphFont"/>
    <w:rsid w:val="00C53161"/>
    <w:rPr>
      <w:sz w:val="16"/>
      <w:vertAlign w:val="subscript"/>
    </w:rPr>
  </w:style>
  <w:style w:type="character" w:customStyle="1" w:styleId="Superscript">
    <w:name w:val="Superscript"/>
    <w:basedOn w:val="DefaultParagraphFont"/>
    <w:rsid w:val="00C53161"/>
    <w:rPr>
      <w:sz w:val="16"/>
      <w:vertAlign w:val="superscript"/>
    </w:rPr>
  </w:style>
  <w:style w:type="character" w:customStyle="1" w:styleId="Symbols">
    <w:name w:val="Symbols"/>
    <w:basedOn w:val="DefaultParagraphFont"/>
    <w:rsid w:val="00C53161"/>
    <w:rPr>
      <w:rFonts w:ascii="Symbol" w:hAnsi="Symbol"/>
    </w:rPr>
  </w:style>
  <w:style w:type="character" w:customStyle="1" w:styleId="MenuOptions">
    <w:name w:val="Menu Options"/>
    <w:basedOn w:val="DefaultParagraphFont"/>
    <w:rsid w:val="00C53161"/>
    <w:rPr>
      <w:rFonts w:ascii="Arial Narrow" w:hAnsi="Arial Narrow"/>
      <w:smallCaps/>
    </w:rPr>
  </w:style>
  <w:style w:type="character" w:customStyle="1" w:styleId="Buttons">
    <w:name w:val="Buttons"/>
    <w:basedOn w:val="DefaultParagraphFont"/>
    <w:rsid w:val="00C53161"/>
    <w:rPr>
      <w:b/>
    </w:rPr>
  </w:style>
  <w:style w:type="character" w:customStyle="1" w:styleId="Underlined">
    <w:name w:val="Underlined"/>
    <w:basedOn w:val="DefaultParagraphFont"/>
    <w:rsid w:val="00C53161"/>
    <w:rPr>
      <w:u w:val="single"/>
    </w:rPr>
  </w:style>
  <w:style w:type="paragraph" w:customStyle="1" w:styleId="TableBodyTextRight">
    <w:name w:val="Table Body Text Right"/>
    <w:basedOn w:val="TableBodyText"/>
    <w:rsid w:val="00C53161"/>
    <w:pPr>
      <w:widowControl w:val="0"/>
      <w:autoSpaceDE w:val="0"/>
      <w:autoSpaceDN w:val="0"/>
      <w:adjustRightInd w:val="0"/>
      <w:jc w:val="right"/>
    </w:pPr>
    <w:rPr>
      <w:rFonts w:cs="Arial"/>
      <w:szCs w:val="18"/>
    </w:rPr>
  </w:style>
  <w:style w:type="paragraph" w:customStyle="1" w:styleId="CopyrightText">
    <w:name w:val="Copyright Text"/>
    <w:basedOn w:val="BodyText"/>
    <w:rsid w:val="00C53161"/>
    <w:rPr>
      <w:sz w:val="18"/>
    </w:rPr>
  </w:style>
  <w:style w:type="paragraph" w:customStyle="1" w:styleId="BodySmallRight">
    <w:name w:val="Body Small Right"/>
    <w:basedOn w:val="BodyTextRight"/>
    <w:rsid w:val="00C53161"/>
    <w:rPr>
      <w:sz w:val="18"/>
      <w:szCs w:val="18"/>
    </w:rPr>
  </w:style>
  <w:style w:type="paragraph" w:customStyle="1" w:styleId="MarginEdition">
    <w:name w:val="Margin Edition"/>
    <w:basedOn w:val="MarginNote"/>
    <w:rsid w:val="00C53161"/>
    <w:pPr>
      <w:spacing w:before="0" w:after="0"/>
    </w:pPr>
    <w:rPr>
      <w:rFonts w:ascii="Times New Roman" w:hAnsi="Times New Roman"/>
      <w:color w:val="999999"/>
    </w:rPr>
  </w:style>
  <w:style w:type="paragraph" w:customStyle="1" w:styleId="Spacer">
    <w:name w:val="Spacer"/>
    <w:basedOn w:val="Normal"/>
    <w:rsid w:val="00C53161"/>
    <w:rPr>
      <w:sz w:val="2"/>
      <w:szCs w:val="2"/>
    </w:rPr>
  </w:style>
  <w:style w:type="character" w:customStyle="1" w:styleId="Small">
    <w:name w:val="Small"/>
    <w:basedOn w:val="DefaultParagraphFont"/>
    <w:rsid w:val="00C53161"/>
    <w:rPr>
      <w:sz w:val="16"/>
    </w:rPr>
  </w:style>
  <w:style w:type="paragraph" w:customStyle="1" w:styleId="WideTable">
    <w:name w:val="Wide Table"/>
    <w:basedOn w:val="Normal"/>
    <w:rsid w:val="00C53161"/>
    <w:pPr>
      <w:ind w:left="-1418"/>
    </w:pPr>
    <w:rPr>
      <w:sz w:val="2"/>
      <w:szCs w:val="2"/>
    </w:rPr>
  </w:style>
  <w:style w:type="character" w:styleId="PageNumber">
    <w:name w:val="page number"/>
    <w:basedOn w:val="DefaultParagraphFont"/>
    <w:rsid w:val="00C53161"/>
  </w:style>
  <w:style w:type="paragraph" w:styleId="Quote">
    <w:name w:val="Quote"/>
    <w:basedOn w:val="Heading1"/>
    <w:link w:val="QuoteChar"/>
    <w:qFormat/>
    <w:rsid w:val="00C53161"/>
    <w:rPr>
      <w:b w:val="0"/>
      <w:sz w:val="72"/>
      <w:szCs w:val="72"/>
      <w:lang w:val="en-NZ"/>
    </w:rPr>
  </w:style>
  <w:style w:type="character" w:customStyle="1" w:styleId="QuoteChar">
    <w:name w:val="Quote Char"/>
    <w:basedOn w:val="DefaultParagraphFont"/>
    <w:link w:val="Quote"/>
    <w:rsid w:val="00C531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3161"/>
    <w:pPr>
      <w:pageBreakBefore/>
    </w:pPr>
  </w:style>
  <w:style w:type="paragraph" w:customStyle="1" w:styleId="Border">
    <w:name w:val="Border"/>
    <w:basedOn w:val="Normal"/>
    <w:qFormat/>
    <w:rsid w:val="00C531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3161"/>
    <w:rPr>
      <w:b/>
      <w:bCs/>
      <w:i/>
      <w:iCs/>
      <w:color w:val="auto"/>
    </w:rPr>
  </w:style>
  <w:style w:type="paragraph" w:styleId="IntenseQuote">
    <w:name w:val="Intense Quote"/>
    <w:basedOn w:val="Normal"/>
    <w:next w:val="Normal"/>
    <w:link w:val="IntenseQuoteChar"/>
    <w:uiPriority w:val="30"/>
    <w:qFormat/>
    <w:rsid w:val="00C531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31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3161"/>
    <w:rPr>
      <w:smallCaps/>
      <w:color w:val="auto"/>
      <w:u w:val="single"/>
    </w:rPr>
  </w:style>
  <w:style w:type="character" w:styleId="IntenseReference">
    <w:name w:val="Intense Reference"/>
    <w:basedOn w:val="DefaultParagraphFont"/>
    <w:uiPriority w:val="32"/>
    <w:qFormat/>
    <w:rsid w:val="00C53161"/>
    <w:rPr>
      <w:b/>
      <w:bCs/>
      <w:smallCaps/>
      <w:color w:val="auto"/>
      <w:spacing w:val="5"/>
      <w:u w:val="single"/>
    </w:rPr>
  </w:style>
  <w:style w:type="paragraph" w:customStyle="1" w:styleId="2ColumnHeading">
    <w:name w:val="2Column Heading"/>
    <w:basedOn w:val="BodyText"/>
    <w:qFormat/>
    <w:rsid w:val="00C53161"/>
    <w:pPr>
      <w:spacing w:after="60"/>
      <w:ind w:left="-2268"/>
    </w:pPr>
    <w:rPr>
      <w:b/>
    </w:rPr>
  </w:style>
  <w:style w:type="paragraph" w:customStyle="1" w:styleId="Heading1TOC">
    <w:name w:val="Heading1 TOC"/>
    <w:basedOn w:val="Normal"/>
    <w:qFormat/>
    <w:rsid w:val="00C53161"/>
    <w:pPr>
      <w:spacing w:before="240" w:after="120"/>
    </w:pPr>
    <w:rPr>
      <w:rFonts w:ascii="Times New Roman" w:hAnsi="Times New Roman"/>
      <w:b/>
      <w:sz w:val="32"/>
    </w:rPr>
  </w:style>
  <w:style w:type="paragraph" w:customStyle="1" w:styleId="Heading2TOC">
    <w:name w:val="Heading2 TOC"/>
    <w:basedOn w:val="Normal"/>
    <w:qFormat/>
    <w:rsid w:val="00C53161"/>
    <w:pPr>
      <w:spacing w:before="240" w:after="60"/>
    </w:pPr>
    <w:rPr>
      <w:rFonts w:ascii="Times New Roman" w:hAnsi="Times New Roman"/>
      <w:b/>
      <w:sz w:val="28"/>
    </w:rPr>
  </w:style>
  <w:style w:type="character" w:customStyle="1" w:styleId="Underline">
    <w:name w:val="Underline"/>
    <w:basedOn w:val="DefaultParagraphFont"/>
    <w:qFormat/>
    <w:rsid w:val="00C53161"/>
    <w:rPr>
      <w:u w:val="single"/>
    </w:rPr>
  </w:style>
  <w:style w:type="paragraph" w:styleId="BalloonText">
    <w:name w:val="Balloon Text"/>
    <w:basedOn w:val="Normal"/>
    <w:link w:val="BalloonTextChar"/>
    <w:rsid w:val="00C53161"/>
    <w:rPr>
      <w:rFonts w:ascii="Tahoma" w:hAnsi="Tahoma" w:cs="Tahoma"/>
      <w:sz w:val="16"/>
      <w:szCs w:val="16"/>
    </w:rPr>
  </w:style>
  <w:style w:type="character" w:customStyle="1" w:styleId="BalloonTextChar">
    <w:name w:val="Balloon Text Char"/>
    <w:basedOn w:val="DefaultParagraphFont"/>
    <w:link w:val="BalloonText"/>
    <w:rsid w:val="00C531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316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531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3161"/>
    <w:rPr>
      <w:b/>
      <w:color w:val="660033"/>
      <w:spacing w:val="0"/>
    </w:rPr>
  </w:style>
  <w:style w:type="paragraph" w:customStyle="1" w:styleId="Nameditemlist">
    <w:name w:val="Named item list"/>
    <w:basedOn w:val="BodyText"/>
    <w:qFormat/>
    <w:rsid w:val="00C5316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1864</Words>
  <Characters>12475</Characters>
  <Application>Microsoft Office Word</Application>
  <DocSecurity>0</DocSecurity>
  <Lines>476</Lines>
  <Paragraphs>315</Paragraphs>
  <ScaleCrop>false</ScaleCrop>
  <Company>Author-it Software Corporation Ltd.</Company>
  <LinksUpToDate>false</LinksUpToDate>
  <CharactersWithSpaces>14236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CPPSIS6023A Determine client spatial requirements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2012-11-27T02:20:00Z</dcterms:created>
  <dcterms:modified xsi:type="dcterms:W3CDTF">2012-11-27T02:20:00Z</dcterms:modified>
</cp:coreProperties>
</file>